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E533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Your Turn: ESG Materiality Assessment Step-by-Step</w:t>
      </w:r>
    </w:p>
    <w:p w14:paraId="6FF91609" w14:textId="54B8A542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drawing>
          <wp:inline distT="0" distB="0" distL="0" distR="0" wp14:anchorId="08D4EBD4" wp14:editId="417FE1D6">
            <wp:extent cx="6120765" cy="1657985"/>
            <wp:effectExtent l="0" t="0" r="0" b="0"/>
            <wp:docPr id="601297053" name="Picture 2" descr="Decorative header image that reads, &quot;ESG Materiality Assessmen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corative header image that reads, &quot;ESG Materiality Assessment&quot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4CFB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Getting Started</w:t>
      </w:r>
    </w:p>
    <w:p w14:paraId="48C920CF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Download a matrix template mapping ESG issues and relevant parties.</w:t>
      </w:r>
    </w:p>
    <w:p w14:paraId="00D60679" w14:textId="77389352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>
        <w:rPr>
          <w:rFonts w:ascii="Palatino Linotype" w:hAnsi="Palatino Linotype"/>
          <w:lang w:val="vi-VN"/>
        </w:rPr>
        <w:object w:dxaOrig="1539" w:dyaOrig="997" w14:anchorId="50789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95pt;height:49.85pt" o:ole="">
            <v:imagedata r:id="rId5" o:title=""/>
          </v:shape>
          <o:OLEObject Type="Embed" ProgID="PowerPoint.Show.12" ShapeID="_x0000_i1032" DrawAspect="Icon" ObjectID="_1826892069" r:id="rId6"/>
        </w:object>
      </w:r>
    </w:p>
    <w:p w14:paraId="2DC2F007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Consider your own industry and complete the following steps.</w:t>
      </w:r>
    </w:p>
    <w:p w14:paraId="2A7F0C7F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1: Consider the Most Relevant Stakeholders and their Issues</w:t>
      </w:r>
    </w:p>
    <w:p w14:paraId="670F1BD8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Identify who are your most relevant parties across your value chain. What are the most important things for each of them?</w:t>
      </w:r>
    </w:p>
    <w:p w14:paraId="49AC1C66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2: Prioritize Issues</w:t>
      </w:r>
    </w:p>
    <w:p w14:paraId="6ACA5F00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Review the matrix template and assess on a scale 1-5 how important each of those issues are for them.</w:t>
      </w:r>
    </w:p>
    <w:p w14:paraId="70AB7D0E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3: Review How your Company is Doing against ESG Standards</w:t>
      </w:r>
    </w:p>
    <w:p w14:paraId="7DE97E3D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Go to </w:t>
      </w:r>
      <w:hyperlink r:id="rId7" w:tgtFrame="_blank" w:history="1">
        <w:r w:rsidRPr="00B13BF7">
          <w:rPr>
            <w:rStyle w:val="Hyperlink"/>
            <w:rFonts w:ascii="Palatino Linotype" w:hAnsi="Palatino Linotype"/>
            <w:lang w:val="vi-VN"/>
          </w:rPr>
          <w:t>SASB.org</w:t>
        </w:r>
      </w:hyperlink>
      <w:r w:rsidRPr="00B13BF7">
        <w:rPr>
          <w:rFonts w:ascii="Palatino Linotype" w:hAnsi="Palatino Linotype"/>
          <w:lang w:val="vi-VN"/>
        </w:rPr>
        <w:t> and download the ESG standards for your industry. Is your company caring for those measured issues?</w:t>
      </w:r>
    </w:p>
    <w:p w14:paraId="019CE99E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4: Build an ESG Materiality Matrix</w:t>
      </w:r>
    </w:p>
    <w:p w14:paraId="7BBB04D2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Use the information gathered to build an ESG Materiality matrix, dragging components to each quadrant. Did you get issues on all quadrants? </w:t>
      </w:r>
    </w:p>
    <w:p w14:paraId="50B4F5DC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5: Consider your Own Impact</w:t>
      </w:r>
    </w:p>
    <w:p w14:paraId="4948CAD1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lastRenderedPageBreak/>
        <w:t>Go to your company’s website, download their ESG or Sustainability report and find the ESG Materiality Matrix. Then, consider the following question: how can you start having a positive impact on the most material issues for your company?</w:t>
      </w:r>
    </w:p>
    <w:p w14:paraId="0899A239" w14:textId="77777777" w:rsidR="00B13BF7" w:rsidRPr="00B13BF7" w:rsidRDefault="00B13BF7" w:rsidP="00B13BF7">
      <w:pPr>
        <w:jc w:val="both"/>
        <w:rPr>
          <w:rFonts w:ascii="Palatino Linotype" w:hAnsi="Palatino Linotype"/>
          <w:b/>
          <w:bCs/>
          <w:lang w:val="vi-VN"/>
        </w:rPr>
      </w:pPr>
      <w:r w:rsidRPr="00B13BF7">
        <w:rPr>
          <w:rFonts w:ascii="Palatino Linotype" w:hAnsi="Palatino Linotype"/>
          <w:b/>
          <w:bCs/>
          <w:lang w:val="vi-VN"/>
        </w:rPr>
        <w:t>Step 6: Reflect and Share ESG Materiality Matrix</w:t>
      </w:r>
    </w:p>
    <w:p w14:paraId="08F12693" w14:textId="77777777" w:rsidR="00B13BF7" w:rsidRPr="00B13BF7" w:rsidRDefault="00B13BF7" w:rsidP="00B13BF7">
      <w:pPr>
        <w:jc w:val="both"/>
        <w:rPr>
          <w:rFonts w:ascii="Palatino Linotype" w:hAnsi="Palatino Linotype"/>
          <w:lang w:val="vi-VN"/>
        </w:rPr>
      </w:pPr>
      <w:r w:rsidRPr="00B13BF7">
        <w:rPr>
          <w:rFonts w:ascii="Palatino Linotype" w:hAnsi="Palatino Linotype"/>
          <w:lang w:val="vi-VN"/>
        </w:rPr>
        <w:t>What did surprise you? Do you remember being involved in the preparation of this Matrix? Is there anything missing or anything that you would add? Can you think of a way to share your findings with your company?</w:t>
      </w:r>
    </w:p>
    <w:p w14:paraId="447B65E8" w14:textId="77777777" w:rsidR="00CF4886" w:rsidRPr="00B13BF7" w:rsidRDefault="00CF4886" w:rsidP="00B13BF7">
      <w:pPr>
        <w:jc w:val="both"/>
        <w:rPr>
          <w:rFonts w:ascii="Palatino Linotype" w:hAnsi="Palatino Linotype"/>
        </w:rPr>
      </w:pPr>
    </w:p>
    <w:sectPr w:rsidR="00CF4886" w:rsidRPr="00B13BF7" w:rsidSect="00C85D61">
      <w:pgSz w:w="11907" w:h="16840" w:code="9"/>
      <w:pgMar w:top="1701" w:right="1134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om PV">
    <w:panose1 w:val="02000000000000000000"/>
    <w:charset w:val="80"/>
    <w:family w:val="auto"/>
    <w:pitch w:val="variable"/>
    <w:sig w:usb0="2000028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2D3E6AB6-EC96-4706-8892-0D949717A8CC}"/>
    <w:embedBold r:id="rId2" w:fontKey="{4A2D326E-CC81-4FD8-93E4-A7E97B324AB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F7"/>
    <w:rsid w:val="00043159"/>
    <w:rsid w:val="000D76D2"/>
    <w:rsid w:val="00135354"/>
    <w:rsid w:val="001A4A8F"/>
    <w:rsid w:val="00226859"/>
    <w:rsid w:val="002B06EB"/>
    <w:rsid w:val="002C7714"/>
    <w:rsid w:val="002E11FF"/>
    <w:rsid w:val="00422BAE"/>
    <w:rsid w:val="00534847"/>
    <w:rsid w:val="005A7366"/>
    <w:rsid w:val="005D125A"/>
    <w:rsid w:val="005F1509"/>
    <w:rsid w:val="006B3A0E"/>
    <w:rsid w:val="006F6010"/>
    <w:rsid w:val="007314C6"/>
    <w:rsid w:val="00826A98"/>
    <w:rsid w:val="00A1565C"/>
    <w:rsid w:val="00A565F2"/>
    <w:rsid w:val="00A731E6"/>
    <w:rsid w:val="00AC2453"/>
    <w:rsid w:val="00B13BF7"/>
    <w:rsid w:val="00B22B23"/>
    <w:rsid w:val="00B47B94"/>
    <w:rsid w:val="00BF6FCA"/>
    <w:rsid w:val="00C17186"/>
    <w:rsid w:val="00C85D61"/>
    <w:rsid w:val="00CA3E8F"/>
    <w:rsid w:val="00CF4886"/>
    <w:rsid w:val="00D2217E"/>
    <w:rsid w:val="00DA1E3F"/>
    <w:rsid w:val="00E2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9B23F"/>
  <w15:chartTrackingRefBased/>
  <w15:docId w15:val="{BAD26834-C0C2-4577-A698-F1BDCE19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Hanom PV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before="120" w:line="360" w:lineRule="atLeast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59"/>
    <w:pPr>
      <w:spacing w:before="0" w:after="200" w:line="276" w:lineRule="auto"/>
      <w:ind w:firstLine="0"/>
      <w:jc w:val="left"/>
    </w:pPr>
    <w:rPr>
      <w:rFonts w:ascii="Hanom PV" w:hAnsi="Hanom PV"/>
      <w:noProof/>
      <w:kern w:val="0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1">
    <w:name w:val="toc 1"/>
    <w:aliases w:val="MUC LUC PTTY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sz w:val="24"/>
    </w:rPr>
  </w:style>
  <w:style w:type="paragraph" w:customStyle="1" w:styleId="TIU1">
    <w:name w:val="TIÊU ĐỀ 1"/>
    <w:basedOn w:val="Title"/>
    <w:link w:val="TIU1Char"/>
    <w:qFormat/>
    <w:rsid w:val="006B3A0E"/>
    <w:pPr>
      <w:spacing w:after="120" w:line="320" w:lineRule="atLeast"/>
      <w:contextualSpacing w:val="0"/>
      <w:jc w:val="center"/>
      <w:outlineLvl w:val="0"/>
    </w:pPr>
    <w:rPr>
      <w:rFonts w:ascii="Times New Roman" w:eastAsia="SimSun" w:hAnsi="Times New Roman" w:cs="Times New Roman"/>
      <w:b/>
      <w:bCs/>
      <w:spacing w:val="0"/>
      <w:sz w:val="28"/>
      <w:szCs w:val="32"/>
      <w:lang w:val="vi-VN"/>
    </w:rPr>
  </w:style>
  <w:style w:type="character" w:customStyle="1" w:styleId="TIU1Char">
    <w:name w:val="TIÊU ĐỀ 1 Char"/>
    <w:basedOn w:val="DefaultParagraphFont"/>
    <w:link w:val="TIU1"/>
    <w:rsid w:val="006B3A0E"/>
    <w:rPr>
      <w:rFonts w:ascii="Times New Roman" w:eastAsia="SimSun" w:hAnsi="Times New Roman" w:cs="Times New Roman"/>
      <w:b/>
      <w:bCs/>
      <w:kern w:val="28"/>
      <w:sz w:val="28"/>
      <w:szCs w:val="32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6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B13BF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F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F7"/>
    <w:rPr>
      <w:rFonts w:eastAsiaTheme="majorEastAsia" w:cstheme="majorBidi"/>
      <w:noProof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F7"/>
    <w:rPr>
      <w:rFonts w:eastAsiaTheme="majorEastAsia" w:cstheme="majorBidi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F7"/>
    <w:rPr>
      <w:rFonts w:eastAsiaTheme="majorEastAsia" w:cstheme="majorBidi"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F7"/>
    <w:rPr>
      <w:rFonts w:eastAsiaTheme="majorEastAsia" w:cstheme="majorBidi"/>
      <w:i/>
      <w:iCs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F7"/>
    <w:rPr>
      <w:rFonts w:eastAsiaTheme="majorEastAsia" w:cstheme="majorBidi"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F7"/>
    <w:rPr>
      <w:rFonts w:eastAsiaTheme="majorEastAsia" w:cstheme="majorBidi"/>
      <w:i/>
      <w:iCs/>
      <w:noProof/>
      <w:color w:val="272727" w:themeColor="text1" w:themeTint="D8"/>
      <w:kern w:val="0"/>
      <w:sz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F7"/>
    <w:rPr>
      <w:rFonts w:eastAsiaTheme="majorEastAsia" w:cstheme="majorBidi"/>
      <w:noProof/>
      <w:color w:val="272727" w:themeColor="text1" w:themeTint="D8"/>
      <w:kern w:val="0"/>
      <w:sz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F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13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F7"/>
    <w:rPr>
      <w:rFonts w:ascii="Hanom PV" w:hAnsi="Hanom PV"/>
      <w:i/>
      <w:iCs/>
      <w:noProof/>
      <w:color w:val="404040" w:themeColor="text1" w:themeTint="BF"/>
      <w:kern w:val="0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B1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F7"/>
    <w:rPr>
      <w:rFonts w:ascii="Hanom PV" w:hAnsi="Hanom PV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B13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sb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PowerPoint_Presentation.pptx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BT02-21</dc:creator>
  <cp:keywords/>
  <dc:description/>
  <cp:lastModifiedBy>BT02-21</cp:lastModifiedBy>
  <cp:revision>1</cp:revision>
  <dcterms:created xsi:type="dcterms:W3CDTF">2025-12-10T10:13:00Z</dcterms:created>
  <dcterms:modified xsi:type="dcterms:W3CDTF">2025-12-10T10:14:00Z</dcterms:modified>
</cp:coreProperties>
</file>