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D0" w:rsidRPr="000A3220" w:rsidRDefault="00B559D0" w:rsidP="000A3220">
      <w:pPr>
        <w:spacing w:after="240" w:line="360" w:lineRule="auto"/>
        <w:jc w:val="center"/>
        <w:rPr>
          <w:b/>
          <w:sz w:val="28"/>
          <w:szCs w:val="28"/>
        </w:rPr>
      </w:pPr>
      <w:r w:rsidRPr="000A3220">
        <w:rPr>
          <w:b/>
          <w:sz w:val="28"/>
          <w:szCs w:val="28"/>
        </w:rPr>
        <w:t xml:space="preserve">Project 1 (Due Date: </w:t>
      </w:r>
      <w:r w:rsidR="003A5B2F">
        <w:rPr>
          <w:b/>
          <w:sz w:val="28"/>
          <w:szCs w:val="28"/>
        </w:rPr>
        <w:t>Oct 2</w:t>
      </w:r>
      <w:r w:rsidR="00D24B5D">
        <w:rPr>
          <w:b/>
          <w:sz w:val="28"/>
          <w:szCs w:val="28"/>
        </w:rPr>
        <w:t>, 201</w:t>
      </w:r>
      <w:r w:rsidR="00A2158C">
        <w:rPr>
          <w:b/>
          <w:sz w:val="28"/>
          <w:szCs w:val="28"/>
        </w:rPr>
        <w:t>7</w:t>
      </w:r>
      <w:r w:rsidRPr="000A3220">
        <w:rPr>
          <w:b/>
          <w:sz w:val="28"/>
          <w:szCs w:val="28"/>
        </w:rPr>
        <w:t>)</w:t>
      </w:r>
    </w:p>
    <w:p w:rsidR="00B559D0" w:rsidRDefault="0074442B" w:rsidP="00B559D0">
      <w:pPr>
        <w:spacing w:line="360" w:lineRule="auto"/>
      </w:pPr>
      <w:r w:rsidRPr="0074442B">
        <w:rPr>
          <w:u w:val="single"/>
        </w:rPr>
        <w:t>Instruction:</w:t>
      </w:r>
      <w:r>
        <w:t xml:space="preserve">  </w:t>
      </w:r>
      <w:r w:rsidR="00B559D0" w:rsidRPr="009443FD">
        <w:rPr>
          <w:rFonts w:hint="eastAsia"/>
        </w:rPr>
        <w:t xml:space="preserve">I only want one copy of your work from each group. </w:t>
      </w:r>
      <w:r w:rsidR="00B559D0">
        <w:t>Please remember to write down the name of everyone in the group.</w:t>
      </w:r>
      <w:r w:rsidR="007E55E5">
        <w:t xml:space="preserve"> All the answers are relatively short. </w:t>
      </w:r>
      <w:r w:rsidR="007C14B8">
        <w:t xml:space="preserve">You can either email me your file or print </w:t>
      </w:r>
      <w:r w:rsidR="00D27DE0">
        <w:t xml:space="preserve">it </w:t>
      </w:r>
      <w:r w:rsidR="007C14B8">
        <w:t>out</w:t>
      </w:r>
      <w:r w:rsidR="007E55E5">
        <w:t>.</w:t>
      </w:r>
      <w:r w:rsidR="00262782">
        <w:t xml:space="preserve"> </w:t>
      </w:r>
      <w:r w:rsidR="007C14B8">
        <w:t xml:space="preserve">You can aggregate all your answers in one worksheet if possible. </w:t>
      </w:r>
      <w:r w:rsidR="00262782">
        <w:t>Please round up to 4 decimal places.</w:t>
      </w:r>
      <w:r w:rsidR="00B559D0">
        <w:t xml:space="preserve"> </w:t>
      </w:r>
      <w:r w:rsidR="00B559D0">
        <w:rPr>
          <w:rFonts w:hint="eastAsia"/>
        </w:rPr>
        <w:t>(</w:t>
      </w:r>
      <w:r w:rsidR="003C7E80">
        <w:rPr>
          <w:bdr w:val="single" w:sz="4" w:space="0" w:color="auto"/>
        </w:rPr>
        <w:t>15</w:t>
      </w:r>
      <w:r w:rsidR="00B559D0">
        <w:rPr>
          <w:rFonts w:hint="eastAsia"/>
        </w:rPr>
        <w:t xml:space="preserve"> points in total)</w:t>
      </w:r>
      <w:r w:rsidR="00B559D0">
        <w:t xml:space="preserve"> </w:t>
      </w:r>
    </w:p>
    <w:p w:rsidR="00B559D0" w:rsidRDefault="00B559D0" w:rsidP="00B559D0">
      <w:pPr>
        <w:spacing w:line="360" w:lineRule="auto"/>
      </w:pPr>
    </w:p>
    <w:p w:rsidR="00B559D0" w:rsidRDefault="00B559D0" w:rsidP="00B559D0">
      <w:pPr>
        <w:spacing w:line="360" w:lineRule="auto"/>
      </w:pPr>
      <w:r>
        <w:t>Part I: Download financial data</w:t>
      </w:r>
      <w:r w:rsidR="003C7E80">
        <w:t>.</w:t>
      </w:r>
    </w:p>
    <w:p w:rsidR="00B559D0" w:rsidRDefault="00B559D0" w:rsidP="00B559D0">
      <w:pPr>
        <w:pStyle w:val="ListParagraph"/>
        <w:numPr>
          <w:ilvl w:val="0"/>
          <w:numId w:val="1"/>
        </w:numPr>
        <w:spacing w:line="360" w:lineRule="auto"/>
      </w:pPr>
      <w:r>
        <w:t>Download 3-month Treasury bill rate</w:t>
      </w:r>
      <w:r w:rsidR="00885F73">
        <w:t>s</w:t>
      </w:r>
      <w:r>
        <w:t xml:space="preserve"> in 201</w:t>
      </w:r>
      <w:r w:rsidR="0048392E">
        <w:t>6</w:t>
      </w:r>
      <w:r>
        <w:t xml:space="preserve"> </w:t>
      </w:r>
      <w:r w:rsidR="00885F73">
        <w:t xml:space="preserve">at monthly frequency </w:t>
      </w:r>
      <w:r>
        <w:t>(12 observations).</w:t>
      </w:r>
      <w:r w:rsidR="00C94790">
        <w:rPr>
          <w:bdr w:val="single" w:sz="4" w:space="0" w:color="auto"/>
        </w:rPr>
        <w:t>1</w:t>
      </w:r>
    </w:p>
    <w:p w:rsidR="00B559D0" w:rsidRDefault="00B559D0" w:rsidP="00B559D0">
      <w:pPr>
        <w:pStyle w:val="ListParagraph"/>
        <w:numPr>
          <w:ilvl w:val="0"/>
          <w:numId w:val="1"/>
        </w:numPr>
        <w:spacing w:line="360" w:lineRule="auto"/>
      </w:pPr>
      <w:r>
        <w:t xml:space="preserve">Download </w:t>
      </w:r>
      <w:r w:rsidR="00CB270D">
        <w:t xml:space="preserve">monthly </w:t>
      </w:r>
      <w:r>
        <w:t xml:space="preserve">stock price for Apple </w:t>
      </w:r>
      <w:r w:rsidR="00CB5264">
        <w:t>Inc.</w:t>
      </w:r>
      <w:r>
        <w:t xml:space="preserve"> in 201</w:t>
      </w:r>
      <w:r w:rsidR="0048392E">
        <w:t>6</w:t>
      </w:r>
      <w:r w:rsidR="00CB270D">
        <w:t xml:space="preserve"> (12 observations). C</w:t>
      </w:r>
      <w:r>
        <w:t xml:space="preserve">ompute </w:t>
      </w:r>
      <w:r w:rsidR="00CB270D">
        <w:t>monthly returns</w:t>
      </w:r>
      <w:r>
        <w:t xml:space="preserve"> </w:t>
      </w:r>
      <w:r w:rsidR="00CB270D">
        <w:t>(11 observations)</w:t>
      </w:r>
      <w:r>
        <w:t>.</w:t>
      </w:r>
      <w:r w:rsidR="003C7E80">
        <w:t xml:space="preserve"> </w:t>
      </w:r>
      <w:r w:rsidR="003C7E80" w:rsidRPr="003C7E80">
        <w:rPr>
          <w:bdr w:val="single" w:sz="4" w:space="0" w:color="auto"/>
        </w:rPr>
        <w:t>2</w:t>
      </w:r>
    </w:p>
    <w:p w:rsidR="00B559D0" w:rsidRDefault="00B559D0" w:rsidP="00B559D0">
      <w:pPr>
        <w:pStyle w:val="ListParagraph"/>
        <w:numPr>
          <w:ilvl w:val="0"/>
          <w:numId w:val="1"/>
        </w:numPr>
        <w:spacing w:line="360" w:lineRule="auto"/>
      </w:pPr>
      <w:r>
        <w:t>Download non-seasonally adjusted CPI from 201</w:t>
      </w:r>
      <w:r w:rsidR="006D58A0">
        <w:t>6</w:t>
      </w:r>
      <w:r w:rsidR="00F56DE0">
        <w:t>-04-01</w:t>
      </w:r>
      <w:r>
        <w:t xml:space="preserve"> to 201</w:t>
      </w:r>
      <w:r w:rsidR="006D58A0">
        <w:t>7</w:t>
      </w:r>
      <w:r w:rsidR="00F56DE0">
        <w:t>-04-01</w:t>
      </w:r>
      <w:r>
        <w:t>. What is the inflation rate over the past year from April 201</w:t>
      </w:r>
      <w:r w:rsidR="006D58A0">
        <w:t>6</w:t>
      </w:r>
      <w:r>
        <w:t xml:space="preserve"> to April 201</w:t>
      </w:r>
      <w:r w:rsidR="006D58A0">
        <w:t>7</w:t>
      </w:r>
      <w:bookmarkStart w:id="0" w:name="_GoBack"/>
      <w:bookmarkEnd w:id="0"/>
      <w:r>
        <w:t>?</w:t>
      </w:r>
      <w:r w:rsidR="003C7E80">
        <w:t xml:space="preserve"> </w:t>
      </w:r>
      <w:r w:rsidR="003C7E80" w:rsidRPr="003C7E80">
        <w:rPr>
          <w:bdr w:val="single" w:sz="4" w:space="0" w:color="auto"/>
        </w:rPr>
        <w:t>2</w:t>
      </w:r>
    </w:p>
    <w:p w:rsidR="003C7E80" w:rsidRDefault="003C7E80" w:rsidP="00B559D0">
      <w:pPr>
        <w:pStyle w:val="ListParagraph"/>
        <w:numPr>
          <w:ilvl w:val="0"/>
          <w:numId w:val="1"/>
        </w:numPr>
        <w:spacing w:line="360" w:lineRule="auto"/>
      </w:pPr>
      <w:r>
        <w:t xml:space="preserve">Obtain information for Treasury securities: </w:t>
      </w:r>
      <w:r w:rsidRPr="003C7E80">
        <w:rPr>
          <w:bdr w:val="single" w:sz="4" w:space="0" w:color="auto"/>
        </w:rPr>
        <w:t>3</w:t>
      </w:r>
    </w:p>
    <w:p w:rsidR="00BA68F7" w:rsidRDefault="00BA68F7" w:rsidP="00BA68F7">
      <w:pPr>
        <w:pStyle w:val="ListParagraph"/>
        <w:numPr>
          <w:ilvl w:val="1"/>
          <w:numId w:val="1"/>
        </w:numPr>
        <w:spacing w:line="360" w:lineRule="auto"/>
      </w:pPr>
      <w:r>
        <w:t>What is the CUSIP of the latest 10-year TIPS? What is its coupon rate</w:t>
      </w:r>
      <w:r w:rsidR="00DA2387">
        <w:t xml:space="preserve"> (interest rate),</w:t>
      </w:r>
      <w:r>
        <w:t xml:space="preserve"> yield to maturity</w:t>
      </w:r>
      <w:r w:rsidR="00DA2387">
        <w:t>, and maturity date</w:t>
      </w:r>
      <w:r>
        <w:t>?</w:t>
      </w:r>
    </w:p>
    <w:p w:rsidR="00B72BD2" w:rsidRDefault="00BA68F7" w:rsidP="003C7E80">
      <w:pPr>
        <w:pStyle w:val="ListParagraph"/>
        <w:numPr>
          <w:ilvl w:val="1"/>
          <w:numId w:val="1"/>
        </w:numPr>
        <w:spacing w:line="360" w:lineRule="auto"/>
      </w:pPr>
      <w:r>
        <w:t>Find the</w:t>
      </w:r>
      <w:r w:rsidR="00B559D0">
        <w:t xml:space="preserve"> 10-year Treasury note</w:t>
      </w:r>
      <w:r>
        <w:t xml:space="preserve"> with </w:t>
      </w:r>
      <w:r w:rsidRPr="00BA68F7">
        <w:rPr>
          <w:u w:val="single"/>
        </w:rPr>
        <w:t xml:space="preserve">the closest maturity </w:t>
      </w:r>
      <w:r w:rsidR="00DA2387">
        <w:rPr>
          <w:u w:val="single"/>
        </w:rPr>
        <w:t xml:space="preserve">date </w:t>
      </w:r>
      <w:r w:rsidRPr="00BA68F7">
        <w:rPr>
          <w:u w:val="single"/>
        </w:rPr>
        <w:t>with the above 10-year TIPS</w:t>
      </w:r>
      <w:r>
        <w:t xml:space="preserve">. What is the CUSIP of the </w:t>
      </w:r>
      <w:r w:rsidRPr="00BA68F7">
        <w:rPr>
          <w:u w:val="single"/>
        </w:rPr>
        <w:t>matching</w:t>
      </w:r>
      <w:r w:rsidRPr="00DA2387">
        <w:t xml:space="preserve"> T-</w:t>
      </w:r>
      <w:r w:rsidR="00DA2387" w:rsidRPr="00DA2387">
        <w:t>N</w:t>
      </w:r>
      <w:r w:rsidRPr="00DA2387">
        <w:t>ote</w:t>
      </w:r>
      <w:r w:rsidR="00B559D0">
        <w:t>? What is its coupon rate</w:t>
      </w:r>
      <w:r w:rsidR="00DA2387">
        <w:t>,</w:t>
      </w:r>
      <w:r w:rsidR="00B559D0">
        <w:t xml:space="preserve"> yield to maturity</w:t>
      </w:r>
      <w:r w:rsidR="00DA2387">
        <w:t>, and maturity date</w:t>
      </w:r>
      <w:r w:rsidR="00B559D0">
        <w:t>?</w:t>
      </w:r>
    </w:p>
    <w:p w:rsidR="003C7E80" w:rsidRDefault="003C7E80" w:rsidP="003C7E80">
      <w:pPr>
        <w:pStyle w:val="ListParagraph"/>
        <w:numPr>
          <w:ilvl w:val="1"/>
          <w:numId w:val="1"/>
        </w:numPr>
        <w:spacing w:line="360" w:lineRule="auto"/>
      </w:pPr>
      <w:r>
        <w:t xml:space="preserve">What is </w:t>
      </w:r>
      <w:r w:rsidR="00DA2387">
        <w:t xml:space="preserve">the </w:t>
      </w:r>
      <w:r>
        <w:t>expect</w:t>
      </w:r>
      <w:r w:rsidR="00DA2387">
        <w:t>ed inflation rate</w:t>
      </w:r>
      <w:r>
        <w:t xml:space="preserve"> over next 10 year? (hints: the difference between the T-</w:t>
      </w:r>
      <w:r w:rsidR="00DA2387">
        <w:t>N</w:t>
      </w:r>
      <w:r>
        <w:t>ote yield and TIPS yield)</w:t>
      </w:r>
      <w:r w:rsidR="00A2115A">
        <w:t xml:space="preserve"> </w:t>
      </w:r>
    </w:p>
    <w:p w:rsidR="003C7E80" w:rsidRDefault="003C7E80" w:rsidP="003C7E80">
      <w:pPr>
        <w:spacing w:line="360" w:lineRule="auto"/>
      </w:pPr>
    </w:p>
    <w:p w:rsidR="003C7E80" w:rsidRDefault="003C7E80" w:rsidP="003C7E80">
      <w:pPr>
        <w:spacing w:line="360" w:lineRule="auto"/>
      </w:pPr>
      <w:r>
        <w:t xml:space="preserve">Part II: </w:t>
      </w:r>
      <w:r w:rsidR="00F605E3">
        <w:t>Statistical analysis in Excel</w:t>
      </w:r>
      <w:r>
        <w:t>.</w:t>
      </w:r>
    </w:p>
    <w:p w:rsidR="00A2115A" w:rsidRDefault="00A2115A" w:rsidP="00F605E3">
      <w:pPr>
        <w:pStyle w:val="ListParagraph"/>
        <w:numPr>
          <w:ilvl w:val="0"/>
          <w:numId w:val="1"/>
        </w:numPr>
        <w:spacing w:line="360" w:lineRule="auto"/>
      </w:pPr>
      <w:r>
        <w:t>Download the Excel file “</w:t>
      </w:r>
      <w:r w:rsidRPr="004E5A7F">
        <w:rPr>
          <w:u w:val="single"/>
        </w:rPr>
        <w:t>Project1</w:t>
      </w:r>
      <w:r w:rsidR="00CA3E39">
        <w:rPr>
          <w:u w:val="single"/>
        </w:rPr>
        <w:t>_</w:t>
      </w:r>
      <w:r w:rsidR="004E5A7F" w:rsidRPr="004E5A7F">
        <w:rPr>
          <w:u w:val="single"/>
        </w:rPr>
        <w:t>Data</w:t>
      </w:r>
      <w:r w:rsidRPr="004E5A7F">
        <w:rPr>
          <w:u w:val="single"/>
        </w:rPr>
        <w:t>.xls</w:t>
      </w:r>
      <w:r>
        <w:t>”.</w:t>
      </w:r>
      <w:r w:rsidR="003C7E80">
        <w:t xml:space="preserve"> </w:t>
      </w:r>
      <w:r>
        <w:rPr>
          <w:rFonts w:hint="eastAsia"/>
        </w:rPr>
        <w:t>These are the monthly return data for the period January 1996 through December 2002 for the following assets: S&amp;P 500 index, IBM, Microsoft, Caterpillar Inc. Chevron Texaco, Bethlehem Steel, and General Motors (7 return series in total).</w:t>
      </w:r>
    </w:p>
    <w:p w:rsidR="003C7E80" w:rsidRDefault="00A2115A" w:rsidP="00A2115A">
      <w:pPr>
        <w:pStyle w:val="ListParagraph"/>
        <w:spacing w:line="360" w:lineRule="auto"/>
      </w:pPr>
      <w:r>
        <w:t>C</w:t>
      </w:r>
      <w:r w:rsidR="003C7E80">
        <w:t xml:space="preserve">ompute their (1) mean value, (2) standard deviation, and (3) covariance matrix. </w:t>
      </w:r>
      <w:r w:rsidR="000A252A">
        <w:rPr>
          <w:bdr w:val="single" w:sz="4" w:space="0" w:color="auto"/>
        </w:rPr>
        <w:t>4</w:t>
      </w:r>
    </w:p>
    <w:p w:rsidR="00C94790" w:rsidRDefault="003C7E80" w:rsidP="00F605E3">
      <w:pPr>
        <w:pStyle w:val="ListParagraph"/>
        <w:numPr>
          <w:ilvl w:val="0"/>
          <w:numId w:val="1"/>
        </w:numPr>
        <w:spacing w:line="360" w:lineRule="auto"/>
      </w:pPr>
      <w:r>
        <w:t xml:space="preserve">Run a simple regression </w:t>
      </w:r>
      <w:r w:rsidR="00B2558C">
        <w:t>with</w:t>
      </w:r>
      <w:r w:rsidR="008B5F39">
        <w:t xml:space="preserve"> the data </w:t>
      </w:r>
      <w:r w:rsidR="00B2558C">
        <w:t>from</w:t>
      </w:r>
      <w:r w:rsidR="008B5F39">
        <w:t xml:space="preserve"> the “Sheet 2” of “Project1</w:t>
      </w:r>
      <w:r w:rsidR="00CA3E39">
        <w:t>_</w:t>
      </w:r>
      <w:r w:rsidR="008B5F39">
        <w:t>Data.xls”</w:t>
      </w:r>
      <w:r w:rsidR="00B2558C">
        <w:t xml:space="preserve">. Using the T-bill rate, </w:t>
      </w:r>
      <w:r>
        <w:t>S&amp;P 500 market returns,</w:t>
      </w:r>
      <w:r w:rsidR="00B2558C">
        <w:t xml:space="preserve"> and stock returns of Disney,</w:t>
      </w:r>
      <w:r>
        <w:t xml:space="preserve"> </w:t>
      </w:r>
      <w:r w:rsidRPr="005736F2">
        <w:rPr>
          <w:u w:val="single"/>
        </w:rPr>
        <w:t xml:space="preserve">compute alpha </w:t>
      </w:r>
      <w:r w:rsidRPr="005736F2">
        <w:rPr>
          <w:u w:val="single"/>
        </w:rPr>
        <w:lastRenderedPageBreak/>
        <w:t xml:space="preserve">(intercept of the regression) and beta (slope of the regression) </w:t>
      </w:r>
      <w:r w:rsidR="00B2558C" w:rsidRPr="005736F2">
        <w:rPr>
          <w:u w:val="single"/>
        </w:rPr>
        <w:t>of Disney</w:t>
      </w:r>
      <w:r w:rsidR="00B2558C">
        <w:t xml:space="preserve"> </w:t>
      </w:r>
      <w:r>
        <w:t xml:space="preserve">based on </w:t>
      </w:r>
      <w:r w:rsidR="00B2558C">
        <w:t>Capital Asset Pricing Model</w:t>
      </w:r>
      <w:r w:rsidR="00C94790">
        <w:t>:</w:t>
      </w:r>
    </w:p>
    <w:p w:rsidR="00C94790" w:rsidRDefault="00806419" w:rsidP="00C94790">
      <w:pPr>
        <w:pStyle w:val="ListParagraph"/>
        <w:spacing w:line="360" w:lineRule="auto"/>
        <w:jc w:val="center"/>
      </w:pPr>
      <w:r w:rsidRPr="00C94790">
        <w:rPr>
          <w:position w:val="-16"/>
        </w:rPr>
        <w:object w:dxaOrig="29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21.75pt" o:ole="">
            <v:imagedata r:id="rId7" o:title=""/>
          </v:shape>
          <o:OLEObject Type="Embed" ProgID="Equation.DSMT4" ShapeID="_x0000_i1025" DrawAspect="Content" ObjectID="_1567686199" r:id="rId8"/>
        </w:object>
      </w:r>
    </w:p>
    <w:p w:rsidR="003C7E80" w:rsidRDefault="00C94790" w:rsidP="003C7E80">
      <w:pPr>
        <w:pStyle w:val="ListParagraph"/>
        <w:spacing w:line="360" w:lineRule="auto"/>
        <w:rPr>
          <w:bdr w:val="single" w:sz="4" w:space="0" w:color="auto"/>
        </w:rPr>
      </w:pPr>
      <w:r>
        <w:t xml:space="preserve">where </w:t>
      </w:r>
      <w:r w:rsidRPr="00C94790">
        <w:rPr>
          <w:position w:val="-14"/>
        </w:rPr>
        <w:object w:dxaOrig="320" w:dyaOrig="380">
          <v:shape id="_x0000_i1026" type="#_x0000_t75" style="width:16.5pt;height:18.75pt" o:ole="">
            <v:imagedata r:id="rId9" o:title=""/>
          </v:shape>
          <o:OLEObject Type="Embed" ProgID="Equation.DSMT4" ShapeID="_x0000_i1026" DrawAspect="Content" ObjectID="_1567686200" r:id="rId10"/>
        </w:object>
      </w:r>
      <w:r>
        <w:t xml:space="preserve"> is the</w:t>
      </w:r>
      <w:r w:rsidR="00B2558C">
        <w:t xml:space="preserve"> stock</w:t>
      </w:r>
      <w:r>
        <w:t xml:space="preserve"> return of </w:t>
      </w:r>
      <w:r w:rsidR="00B2558C">
        <w:t>Disney</w:t>
      </w:r>
      <w:r>
        <w:t xml:space="preserve">, </w:t>
      </w:r>
      <w:r w:rsidRPr="00C94790">
        <w:rPr>
          <w:position w:val="-14"/>
        </w:rPr>
        <w:object w:dxaOrig="320" w:dyaOrig="380">
          <v:shape id="_x0000_i1027" type="#_x0000_t75" style="width:16.5pt;height:18.75pt" o:ole="">
            <v:imagedata r:id="rId11" o:title=""/>
          </v:shape>
          <o:OLEObject Type="Embed" ProgID="Equation.DSMT4" ShapeID="_x0000_i1027" DrawAspect="Content" ObjectID="_1567686201" r:id="rId12"/>
        </w:object>
      </w:r>
      <w:r>
        <w:t xml:space="preserve"> is the risk-free rate (T-bill rate), </w:t>
      </w:r>
      <w:r w:rsidRPr="00C94790">
        <w:rPr>
          <w:position w:val="-12"/>
        </w:rPr>
        <w:object w:dxaOrig="320" w:dyaOrig="360">
          <v:shape id="_x0000_i1028" type="#_x0000_t75" style="width:16.5pt;height:18pt" o:ole="">
            <v:imagedata r:id="rId13" o:title=""/>
          </v:shape>
          <o:OLEObject Type="Embed" ProgID="Equation.DSMT4" ShapeID="_x0000_i1028" DrawAspect="Content" ObjectID="_1567686202" r:id="rId14"/>
        </w:object>
      </w:r>
      <w:r>
        <w:t xml:space="preserve"> is the market return (S&amp;P 500 return). After you regress  </w:t>
      </w:r>
      <w:r w:rsidRPr="00C94790">
        <w:rPr>
          <w:position w:val="-16"/>
        </w:rPr>
        <w:object w:dxaOrig="999" w:dyaOrig="440">
          <v:shape id="_x0000_i1029" type="#_x0000_t75" style="width:50.25pt;height:21.75pt" o:ole="">
            <v:imagedata r:id="rId15" o:title=""/>
          </v:shape>
          <o:OLEObject Type="Embed" ProgID="Equation.DSMT4" ShapeID="_x0000_i1029" DrawAspect="Content" ObjectID="_1567686203" r:id="rId16"/>
        </w:object>
      </w:r>
      <w:r>
        <w:t xml:space="preserve"> on </w:t>
      </w:r>
      <w:r w:rsidR="005C6DE6" w:rsidRPr="00C94790">
        <w:rPr>
          <w:position w:val="-16"/>
        </w:rPr>
        <w:object w:dxaOrig="1020" w:dyaOrig="440">
          <v:shape id="_x0000_i1030" type="#_x0000_t75" style="width:51pt;height:21.75pt" o:ole="">
            <v:imagedata r:id="rId17" o:title=""/>
          </v:shape>
          <o:OLEObject Type="Embed" ProgID="Equation.DSMT4" ShapeID="_x0000_i1030" DrawAspect="Content" ObjectID="_1567686204" r:id="rId18"/>
        </w:object>
      </w:r>
      <w:r>
        <w:t>, you get the intercept (</w:t>
      </w:r>
      <w:r w:rsidRPr="00C94790">
        <w:rPr>
          <w:position w:val="-6"/>
        </w:rPr>
        <w:object w:dxaOrig="240" w:dyaOrig="220">
          <v:shape id="_x0000_i1031" type="#_x0000_t75" style="width:12pt;height:10.5pt" o:ole="">
            <v:imagedata r:id="rId19" o:title=""/>
          </v:shape>
          <o:OLEObject Type="Embed" ProgID="Equation.DSMT4" ShapeID="_x0000_i1031" DrawAspect="Content" ObjectID="_1567686205" r:id="rId20"/>
        </w:object>
      </w:r>
      <w:r>
        <w:t>) and the slope (</w:t>
      </w:r>
      <w:r w:rsidRPr="00C94790">
        <w:rPr>
          <w:position w:val="-10"/>
        </w:rPr>
        <w:object w:dxaOrig="240" w:dyaOrig="320">
          <v:shape id="_x0000_i1032" type="#_x0000_t75" style="width:12pt;height:16.5pt" o:ole="">
            <v:imagedata r:id="rId21" o:title=""/>
          </v:shape>
          <o:OLEObject Type="Embed" ProgID="Equation.DSMT4" ShapeID="_x0000_i1032" DrawAspect="Content" ObjectID="_1567686206" r:id="rId22"/>
        </w:object>
      </w:r>
      <w:r>
        <w:t>).</w:t>
      </w:r>
      <w:r w:rsidR="00F605E3">
        <w:t xml:space="preserve"> Y</w:t>
      </w:r>
      <w:r>
        <w:t xml:space="preserve">ou can ignore </w:t>
      </w:r>
      <w:r w:rsidR="00F605E3">
        <w:t>the error term (</w:t>
      </w:r>
      <w:r w:rsidR="00F605E3" w:rsidRPr="00C94790">
        <w:rPr>
          <w:position w:val="-6"/>
        </w:rPr>
        <w:object w:dxaOrig="200" w:dyaOrig="220">
          <v:shape id="_x0000_i1033" type="#_x0000_t75" style="width:10.5pt;height:10.5pt" o:ole="">
            <v:imagedata r:id="rId23" o:title=""/>
          </v:shape>
          <o:OLEObject Type="Embed" ProgID="Equation.DSMT4" ShapeID="_x0000_i1033" DrawAspect="Content" ObjectID="_1567686207" r:id="rId24"/>
        </w:object>
      </w:r>
      <w:r w:rsidR="00F605E3">
        <w:t xml:space="preserve">) </w:t>
      </w:r>
      <w:r>
        <w:t>for now.</w:t>
      </w:r>
      <w:r w:rsidR="003C7E80">
        <w:t xml:space="preserve"> </w:t>
      </w:r>
      <w:r w:rsidR="000A252A">
        <w:rPr>
          <w:bdr w:val="single" w:sz="4" w:space="0" w:color="auto"/>
        </w:rPr>
        <w:t>3</w:t>
      </w:r>
    </w:p>
    <w:p w:rsidR="00B2558C" w:rsidRDefault="00B2558C" w:rsidP="00FD769B">
      <w:pPr>
        <w:spacing w:line="360" w:lineRule="auto"/>
        <w:rPr>
          <w:b/>
          <w:sz w:val="30"/>
          <w:szCs w:val="30"/>
          <w:u w:val="single"/>
        </w:rPr>
      </w:pPr>
    </w:p>
    <w:p w:rsidR="00B2558C" w:rsidRDefault="00B2558C">
      <w:pPr>
        <w:spacing w:after="200"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FD769B" w:rsidRPr="0024684E" w:rsidRDefault="00FD769B" w:rsidP="00FD769B">
      <w:pPr>
        <w:spacing w:line="360" w:lineRule="auto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lastRenderedPageBreak/>
        <w:t xml:space="preserve">Appendix: </w:t>
      </w:r>
      <w:r w:rsidR="0074442B">
        <w:rPr>
          <w:b/>
          <w:sz w:val="30"/>
          <w:szCs w:val="30"/>
          <w:u w:val="single"/>
        </w:rPr>
        <w:t>step-by-step guidance</w:t>
      </w:r>
    </w:p>
    <w:p w:rsidR="00FD769B" w:rsidRDefault="00FD769B" w:rsidP="00FD769B">
      <w:pPr>
        <w:widowControl w:val="0"/>
        <w:numPr>
          <w:ilvl w:val="0"/>
          <w:numId w:val="5"/>
        </w:numPr>
        <w:spacing w:line="360" w:lineRule="auto"/>
        <w:jc w:val="both"/>
      </w:pPr>
      <w:r>
        <w:rPr>
          <w:rFonts w:hint="eastAsia"/>
        </w:rPr>
        <w:t xml:space="preserve">Download </w:t>
      </w:r>
      <w:r w:rsidR="00CB270D">
        <w:t>3</w:t>
      </w:r>
      <w:r>
        <w:rPr>
          <w:rFonts w:hint="eastAsia"/>
        </w:rPr>
        <w:t xml:space="preserve">-month T-bill rate: 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t xml:space="preserve">Google “FRED” 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t>Click on “Federal Reserve Economic Data” (</w:t>
      </w:r>
      <w:hyperlink r:id="rId25" w:history="1">
        <w:r w:rsidRPr="002855D4">
          <w:rPr>
            <w:rStyle w:val="Hyperlink"/>
            <w:rFonts w:ascii="Arial" w:hAnsi="Arial" w:cs="Arial"/>
          </w:rPr>
          <w:t>http://research.stloui</w:t>
        </w:r>
        <w:r w:rsidRPr="002855D4">
          <w:rPr>
            <w:rStyle w:val="Hyperlink"/>
            <w:rFonts w:ascii="Arial" w:hAnsi="Arial" w:cs="Arial"/>
          </w:rPr>
          <w:t>sfed.org/fred2/</w:t>
        </w:r>
      </w:hyperlink>
      <w:r>
        <w:t xml:space="preserve">) 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t>Click on “</w:t>
      </w:r>
      <w:r w:rsidR="00B77D83">
        <w:t>Releases</w:t>
      </w:r>
      <w:r>
        <w:t>”</w:t>
      </w:r>
      <w:r>
        <w:rPr>
          <w:rFonts w:hint="eastAsia"/>
        </w:rPr>
        <w:t xml:space="preserve">  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t>Click on “</w:t>
      </w:r>
      <w:hyperlink r:id="rId26" w:history="1">
        <w:r w:rsidR="00B77D83" w:rsidRPr="00B77D83">
          <w:t>H.15 Selected Interest Rates</w:t>
        </w:r>
      </w:hyperlink>
      <w:r w:rsidR="00B77D83">
        <w:t>”</w:t>
      </w:r>
      <w:r w:rsidR="0083151A">
        <w:t xml:space="preserve"> (following the alphabetical order, you’ll find it) 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t>Click on “3-Month Treasury Bill: Secondary Market Rate” with Freq. = “M”(</w:t>
      </w:r>
      <w:r w:rsidR="00CB5264">
        <w:t>M</w:t>
      </w:r>
      <w:r>
        <w:t>onthly)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Click on </w:t>
      </w:r>
      <w:r>
        <w:t>the figure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Input </w:t>
      </w:r>
      <w:r w:rsidR="00994734">
        <w:t xml:space="preserve">Observation </w:t>
      </w:r>
      <w:r>
        <w:rPr>
          <w:rFonts w:hint="eastAsia"/>
        </w:rPr>
        <w:t>Date Range</w:t>
      </w:r>
      <w:r w:rsidR="00994734">
        <w:t>:</w:t>
      </w:r>
      <w:r>
        <w:rPr>
          <w:rFonts w:hint="eastAsia"/>
        </w:rPr>
        <w:t xml:space="preserve"> </w:t>
      </w:r>
      <w:r w:rsidRPr="00081F19">
        <w:rPr>
          <w:rFonts w:hint="eastAsia"/>
          <w:u w:val="single"/>
        </w:rPr>
        <w:t>20</w:t>
      </w:r>
      <w:r w:rsidR="00994734">
        <w:rPr>
          <w:u w:val="single"/>
        </w:rPr>
        <w:t>1</w:t>
      </w:r>
      <w:r w:rsidR="00D85ECA">
        <w:rPr>
          <w:u w:val="single"/>
        </w:rPr>
        <w:t>6</w:t>
      </w:r>
      <w:r w:rsidRPr="00081F19">
        <w:rPr>
          <w:rFonts w:hint="eastAsia"/>
          <w:u w:val="single"/>
        </w:rPr>
        <w:t>-01-01</w:t>
      </w:r>
      <w:r>
        <w:rPr>
          <w:rFonts w:hint="eastAsia"/>
        </w:rPr>
        <w:t xml:space="preserve"> to </w:t>
      </w:r>
      <w:r w:rsidRPr="00081F19">
        <w:rPr>
          <w:rFonts w:hint="eastAsia"/>
          <w:u w:val="single"/>
        </w:rPr>
        <w:t>20</w:t>
      </w:r>
      <w:r w:rsidR="00994734">
        <w:rPr>
          <w:u w:val="single"/>
        </w:rPr>
        <w:t>1</w:t>
      </w:r>
      <w:r w:rsidR="00D85ECA">
        <w:rPr>
          <w:u w:val="single"/>
        </w:rPr>
        <w:t>6</w:t>
      </w:r>
      <w:r w:rsidRPr="00081F19">
        <w:rPr>
          <w:rFonts w:hint="eastAsia"/>
          <w:u w:val="single"/>
        </w:rPr>
        <w:t>-12-31</w:t>
      </w:r>
    </w:p>
    <w:p w:rsidR="00FD769B" w:rsidRDefault="00FD769B" w:rsidP="00FD769B">
      <w:pPr>
        <w:widowControl w:val="0"/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Click </w:t>
      </w:r>
      <w:r w:rsidR="00CB5264">
        <w:t xml:space="preserve">on </w:t>
      </w:r>
      <w:r>
        <w:t>“</w:t>
      </w:r>
      <w:r>
        <w:rPr>
          <w:rFonts w:hint="eastAsia"/>
        </w:rPr>
        <w:t>Download Data</w:t>
      </w:r>
      <w:r>
        <w:t xml:space="preserve"> in Graph”</w:t>
      </w:r>
    </w:p>
    <w:p w:rsidR="00FD769B" w:rsidRDefault="00F56DE0" w:rsidP="00FD769B">
      <w:pPr>
        <w:widowControl w:val="0"/>
        <w:numPr>
          <w:ilvl w:val="0"/>
          <w:numId w:val="6"/>
        </w:numPr>
        <w:spacing w:line="360" w:lineRule="auto"/>
      </w:pPr>
      <w:r>
        <w:t>Open the pop</w:t>
      </w:r>
      <w:r w:rsidR="00994734">
        <w:t>up excel and find the data you request (note these data are in percentages).</w:t>
      </w:r>
    </w:p>
    <w:p w:rsidR="00994734" w:rsidRDefault="00994734" w:rsidP="00994734">
      <w:pPr>
        <w:widowControl w:val="0"/>
        <w:spacing w:line="360" w:lineRule="auto"/>
        <w:ind w:left="360"/>
        <w:jc w:val="both"/>
      </w:pPr>
    </w:p>
    <w:p w:rsidR="00FD769B" w:rsidRDefault="00FD769B" w:rsidP="00FD769B">
      <w:pPr>
        <w:widowControl w:val="0"/>
        <w:numPr>
          <w:ilvl w:val="0"/>
          <w:numId w:val="5"/>
        </w:numPr>
        <w:spacing w:line="360" w:lineRule="auto"/>
        <w:jc w:val="both"/>
      </w:pPr>
      <w:r>
        <w:rPr>
          <w:rFonts w:hint="eastAsia"/>
        </w:rPr>
        <w:t xml:space="preserve">Download </w:t>
      </w:r>
      <w:r w:rsidRPr="00994734">
        <w:rPr>
          <w:rFonts w:hint="eastAsia"/>
        </w:rPr>
        <w:t>Apple</w:t>
      </w:r>
      <w:r>
        <w:rPr>
          <w:rFonts w:hint="eastAsia"/>
        </w:rPr>
        <w:t xml:space="preserve"> historical stock prices</w:t>
      </w:r>
      <w:r w:rsidR="00CB270D">
        <w:t>:</w:t>
      </w:r>
      <w:r>
        <w:rPr>
          <w:rFonts w:hint="eastAsia"/>
        </w:rPr>
        <w:t xml:space="preserve"> </w:t>
      </w:r>
    </w:p>
    <w:p w:rsidR="00FD769B" w:rsidRDefault="00FD769B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Go to </w:t>
      </w:r>
      <w:bookmarkStart w:id="1" w:name="OLE_LINK1"/>
      <w:bookmarkStart w:id="2" w:name="OLE_LINK2"/>
      <w:r>
        <w:fldChar w:fldCharType="begin"/>
      </w:r>
      <w:r>
        <w:instrText xml:space="preserve"> HYPERLINK "</w:instrText>
      </w:r>
      <w:r w:rsidRPr="005357CF">
        <w:instrText>http://finance.yahoo.com/</w:instrText>
      </w:r>
      <w:r>
        <w:instrText xml:space="preserve">" </w:instrText>
      </w:r>
      <w:r>
        <w:fldChar w:fldCharType="separate"/>
      </w:r>
      <w:r w:rsidRPr="00077390">
        <w:rPr>
          <w:rStyle w:val="Hyperlink"/>
        </w:rPr>
        <w:t>http://finance.yahoo.com/</w:t>
      </w:r>
      <w:r>
        <w:fldChar w:fldCharType="end"/>
      </w:r>
      <w:r>
        <w:rPr>
          <w:rFonts w:hint="eastAsia"/>
        </w:rPr>
        <w:t xml:space="preserve"> </w:t>
      </w:r>
      <w:bookmarkEnd w:id="1"/>
      <w:bookmarkEnd w:id="2"/>
      <w:r>
        <w:rPr>
          <w:rFonts w:hint="eastAsia"/>
        </w:rPr>
        <w:t xml:space="preserve"> </w:t>
      </w:r>
    </w:p>
    <w:p w:rsidR="00FD769B" w:rsidRDefault="00FD769B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Search </w:t>
      </w:r>
      <w:r w:rsidRPr="00CB5264">
        <w:t>“</w:t>
      </w:r>
      <w:r w:rsidRPr="00CB5264">
        <w:rPr>
          <w:rFonts w:hint="eastAsia"/>
        </w:rPr>
        <w:t>Apple</w:t>
      </w:r>
      <w:r w:rsidRPr="00CB5264">
        <w:t>”</w:t>
      </w:r>
      <w:r>
        <w:rPr>
          <w:rFonts w:hint="eastAsia"/>
        </w:rPr>
        <w:t>,</w:t>
      </w:r>
      <w:r w:rsidR="00994734">
        <w:t xml:space="preserve"> </w:t>
      </w:r>
      <w:r>
        <w:rPr>
          <w:rFonts w:hint="eastAsia"/>
        </w:rPr>
        <w:t xml:space="preserve">click on the </w:t>
      </w:r>
      <w:r>
        <w:t>“</w:t>
      </w:r>
      <w:r>
        <w:rPr>
          <w:rFonts w:hint="eastAsia"/>
        </w:rPr>
        <w:t>GET QUOTES</w:t>
      </w:r>
      <w:r>
        <w:t>”</w:t>
      </w:r>
      <w:r>
        <w:rPr>
          <w:rFonts w:hint="eastAsia"/>
        </w:rPr>
        <w:t xml:space="preserve"> button</w:t>
      </w:r>
    </w:p>
    <w:p w:rsidR="00FD769B" w:rsidRDefault="00FD769B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Click on </w:t>
      </w:r>
      <w:r>
        <w:t>“</w:t>
      </w:r>
      <w:r w:rsidRPr="00CB5264">
        <w:rPr>
          <w:rFonts w:hint="eastAsia"/>
        </w:rPr>
        <w:t>Historical Prices</w:t>
      </w:r>
      <w:r>
        <w:t>”</w:t>
      </w:r>
      <w:r>
        <w:rPr>
          <w:rFonts w:hint="eastAsia"/>
        </w:rPr>
        <w:t xml:space="preserve"> on the left panel</w:t>
      </w:r>
    </w:p>
    <w:p w:rsidR="00FD769B" w:rsidRDefault="00FD769B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Input date from </w:t>
      </w:r>
      <w:r w:rsidRPr="003B640D">
        <w:rPr>
          <w:rFonts w:hint="eastAsia"/>
          <w:u w:val="single"/>
        </w:rPr>
        <w:t>1/1/20</w:t>
      </w:r>
      <w:r w:rsidR="00994734">
        <w:rPr>
          <w:u w:val="single"/>
        </w:rPr>
        <w:t>1</w:t>
      </w:r>
      <w:r w:rsidR="00D85ECA">
        <w:rPr>
          <w:u w:val="single"/>
        </w:rPr>
        <w:t>6</w:t>
      </w:r>
      <w:r>
        <w:rPr>
          <w:rFonts w:hint="eastAsia"/>
        </w:rPr>
        <w:t xml:space="preserve"> to </w:t>
      </w:r>
      <w:r>
        <w:rPr>
          <w:rFonts w:hint="eastAsia"/>
          <w:u w:val="single"/>
        </w:rPr>
        <w:t>1</w:t>
      </w:r>
      <w:r w:rsidR="00994734">
        <w:rPr>
          <w:u w:val="single"/>
        </w:rPr>
        <w:t>2</w:t>
      </w:r>
      <w:r w:rsidRPr="003B640D">
        <w:rPr>
          <w:rFonts w:hint="eastAsia"/>
          <w:u w:val="single"/>
        </w:rPr>
        <w:t>/31/20</w:t>
      </w:r>
      <w:r>
        <w:rPr>
          <w:rFonts w:hint="eastAsia"/>
          <w:u w:val="single"/>
        </w:rPr>
        <w:t>1</w:t>
      </w:r>
      <w:r w:rsidR="00D85ECA">
        <w:rPr>
          <w:u w:val="single"/>
        </w:rPr>
        <w:t>6</w:t>
      </w:r>
      <w:r>
        <w:rPr>
          <w:rFonts w:hint="eastAsia"/>
        </w:rPr>
        <w:t xml:space="preserve">; Check </w:t>
      </w:r>
      <w:r>
        <w:t>“</w:t>
      </w:r>
      <w:r w:rsidRPr="00CB270D">
        <w:rPr>
          <w:rFonts w:hint="eastAsia"/>
        </w:rPr>
        <w:t>Monthly</w:t>
      </w:r>
      <w:r>
        <w:t>”</w:t>
      </w:r>
      <w:r>
        <w:rPr>
          <w:rFonts w:hint="eastAsia"/>
        </w:rPr>
        <w:t xml:space="preserve">; Click </w:t>
      </w:r>
      <w:r>
        <w:t>“</w:t>
      </w:r>
      <w:r>
        <w:rPr>
          <w:rFonts w:hint="eastAsia"/>
        </w:rPr>
        <w:t>Get Prices</w:t>
      </w:r>
      <w:r>
        <w:t>”</w:t>
      </w:r>
    </w:p>
    <w:p w:rsidR="00FD769B" w:rsidRDefault="00CB270D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t>Click</w:t>
      </w:r>
      <w:r w:rsidR="00994734">
        <w:rPr>
          <w:rFonts w:hint="eastAsia"/>
        </w:rPr>
        <w:t xml:space="preserve"> on </w:t>
      </w:r>
      <w:r w:rsidR="00CB5264">
        <w:t xml:space="preserve">the link </w:t>
      </w:r>
      <w:r w:rsidR="00FD769B">
        <w:t>“</w:t>
      </w:r>
      <w:r w:rsidR="00FD769B">
        <w:rPr>
          <w:rFonts w:hint="eastAsia"/>
        </w:rPr>
        <w:t>Download to Spreadsheet</w:t>
      </w:r>
      <w:r w:rsidR="00FD769B">
        <w:t>”</w:t>
      </w:r>
      <w:r w:rsidR="00CB5264">
        <w:t xml:space="preserve"> below the table</w:t>
      </w:r>
      <w:r w:rsidR="00FD769B">
        <w:rPr>
          <w:rFonts w:hint="eastAsia"/>
        </w:rPr>
        <w:t>.</w:t>
      </w:r>
    </w:p>
    <w:p w:rsidR="00FD769B" w:rsidRDefault="00FD769B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Open </w:t>
      </w:r>
      <w:r w:rsidR="00CB5264">
        <w:t>the “table.csv”</w:t>
      </w:r>
      <w:r>
        <w:rPr>
          <w:rFonts w:hint="eastAsia"/>
        </w:rPr>
        <w:t xml:space="preserve"> file. Keep on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Adj Close</w:t>
      </w:r>
      <w:r>
        <w:t>”</w:t>
      </w:r>
      <w:r>
        <w:rPr>
          <w:rFonts w:hint="eastAsia"/>
        </w:rPr>
        <w:t xml:space="preserve"> prices. Delete all other columns (</w:t>
      </w:r>
      <w:r>
        <w:t>“</w:t>
      </w:r>
      <w:r>
        <w:rPr>
          <w:rFonts w:hint="eastAsia"/>
        </w:rPr>
        <w:t>Adj close</w:t>
      </w:r>
      <w:r>
        <w:t>”</w:t>
      </w:r>
      <w:r>
        <w:rPr>
          <w:rFonts w:hint="eastAsia"/>
        </w:rPr>
        <w:t xml:space="preserve"> are close prices adjusted for stock splits and dividends)</w:t>
      </w:r>
    </w:p>
    <w:p w:rsidR="00FD769B" w:rsidRDefault="00FD769B" w:rsidP="00FD769B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Highlight </w:t>
      </w:r>
      <w:r w:rsidR="00CB5264">
        <w:t>“</w:t>
      </w:r>
      <w:r>
        <w:rPr>
          <w:rFonts w:hint="eastAsia"/>
        </w:rPr>
        <w:t>Date</w:t>
      </w:r>
      <w:r w:rsidR="00CB5264">
        <w:t>” column</w:t>
      </w:r>
      <w:r w:rsidR="00994734">
        <w:t>, and then “</w:t>
      </w:r>
      <w:r>
        <w:rPr>
          <w:rFonts w:hint="eastAsia"/>
        </w:rPr>
        <w:t>Sort</w:t>
      </w:r>
      <w:r w:rsidR="00994734">
        <w:t xml:space="preserve"> Oldest to </w:t>
      </w:r>
      <w:r w:rsidR="00CB5264">
        <w:t>Newest</w:t>
      </w:r>
      <w:r>
        <w:t>”</w:t>
      </w:r>
      <w:r>
        <w:rPr>
          <w:rFonts w:hint="eastAsia"/>
        </w:rPr>
        <w:t xml:space="preserve"> </w:t>
      </w:r>
      <w:r w:rsidR="00994734">
        <w:t>(D</w:t>
      </w:r>
      <w:r w:rsidR="00CB5264">
        <w:t>o</w:t>
      </w:r>
      <w:r w:rsidR="00994734">
        <w:t>n’t forget to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Expand the selection</w:t>
      </w:r>
      <w:r>
        <w:t>”</w:t>
      </w:r>
      <w:r w:rsidR="00994734">
        <w:t>)</w:t>
      </w:r>
    </w:p>
    <w:p w:rsidR="00C46EF5" w:rsidRPr="009D5650" w:rsidRDefault="00FD769B" w:rsidP="00C46EF5">
      <w:pPr>
        <w:widowControl w:val="0"/>
        <w:numPr>
          <w:ilvl w:val="1"/>
          <w:numId w:val="4"/>
        </w:numPr>
        <w:spacing w:line="360" w:lineRule="auto"/>
        <w:jc w:val="both"/>
      </w:pPr>
      <w:r>
        <w:rPr>
          <w:rFonts w:hint="eastAsia"/>
        </w:rPr>
        <w:t xml:space="preserve">Calculate monthly return by inputting formula: </w:t>
      </w:r>
      <w:r>
        <w:t>“</w:t>
      </w:r>
      <w:r w:rsidRPr="00081F19">
        <w:t>=(B3-B2)/B2</w:t>
      </w:r>
      <w:r>
        <w:t>”</w:t>
      </w:r>
      <w:r>
        <w:rPr>
          <w:rFonts w:hint="eastAsia"/>
        </w:rPr>
        <w:t xml:space="preserve"> in the C</w:t>
      </w:r>
      <w:r w:rsidR="00C46EF5">
        <w:t>2</w:t>
      </w:r>
      <w:r>
        <w:rPr>
          <w:rFonts w:hint="eastAsia"/>
        </w:rPr>
        <w:t xml:space="preserve"> cell; apply the same formula to rest of rows;</w:t>
      </w:r>
      <w:r w:rsidR="00CB270D">
        <w:t xml:space="preserve"> </w:t>
      </w:r>
      <w:r w:rsidR="00C46EF5">
        <w:t>d</w:t>
      </w:r>
      <w:r w:rsidR="00C46EF5" w:rsidRPr="00C46EF5">
        <w:rPr>
          <w:rFonts w:eastAsia="SimSun" w:hint="eastAsia"/>
          <w:kern w:val="2"/>
          <w:lang w:eastAsia="zh-CN"/>
        </w:rPr>
        <w:t>elete the last row (cell C</w:t>
      </w:r>
      <w:r w:rsidR="00C46EF5" w:rsidRPr="00C46EF5">
        <w:rPr>
          <w:rFonts w:eastAsia="SimSun"/>
          <w:kern w:val="2"/>
          <w:lang w:eastAsia="zh-CN"/>
        </w:rPr>
        <w:t>13</w:t>
      </w:r>
      <w:r w:rsidR="00C46EF5" w:rsidRPr="00C46EF5">
        <w:rPr>
          <w:rFonts w:eastAsia="SimSun" w:hint="eastAsia"/>
          <w:kern w:val="2"/>
          <w:lang w:eastAsia="zh-CN"/>
        </w:rPr>
        <w:t xml:space="preserve">) with the wrong return </w:t>
      </w:r>
      <w:r w:rsidR="00C46EF5" w:rsidRPr="00C46EF5">
        <w:rPr>
          <w:rFonts w:eastAsia="SimSun"/>
          <w:kern w:val="2"/>
          <w:lang w:eastAsia="zh-CN"/>
        </w:rPr>
        <w:t>“</w:t>
      </w:r>
      <w:r w:rsidR="00C46EF5" w:rsidRPr="00C46EF5">
        <w:rPr>
          <w:rFonts w:eastAsia="SimSun" w:hint="eastAsia"/>
          <w:kern w:val="2"/>
          <w:lang w:eastAsia="zh-CN"/>
        </w:rPr>
        <w:t>-1</w:t>
      </w:r>
      <w:r w:rsidR="00C46EF5" w:rsidRPr="00C46EF5">
        <w:rPr>
          <w:rFonts w:eastAsia="SimSun"/>
          <w:kern w:val="2"/>
          <w:lang w:eastAsia="zh-CN"/>
        </w:rPr>
        <w:t>”</w:t>
      </w:r>
      <w:r w:rsidR="00C46EF5" w:rsidRPr="00C46EF5">
        <w:rPr>
          <w:rFonts w:eastAsia="SimSun" w:hint="eastAsia"/>
          <w:kern w:val="2"/>
          <w:lang w:eastAsia="zh-CN"/>
        </w:rPr>
        <w:t xml:space="preserve">. </w:t>
      </w:r>
    </w:p>
    <w:p w:rsidR="009D5650" w:rsidRDefault="009D5650" w:rsidP="009D5650">
      <w:pPr>
        <w:widowControl w:val="0"/>
        <w:spacing w:line="360" w:lineRule="auto"/>
        <w:ind w:left="780"/>
        <w:jc w:val="both"/>
      </w:pPr>
    </w:p>
    <w:p w:rsidR="00CB270D" w:rsidRDefault="00CB270D" w:rsidP="00CB270D">
      <w:pPr>
        <w:widowControl w:val="0"/>
        <w:numPr>
          <w:ilvl w:val="0"/>
          <w:numId w:val="5"/>
        </w:numPr>
        <w:spacing w:line="360" w:lineRule="auto"/>
        <w:jc w:val="both"/>
      </w:pPr>
      <w:r>
        <w:rPr>
          <w:rFonts w:hint="eastAsia"/>
        </w:rPr>
        <w:t xml:space="preserve">Download </w:t>
      </w:r>
      <w:r>
        <w:t>CPI:</w:t>
      </w:r>
      <w:r>
        <w:rPr>
          <w:rFonts w:hint="eastAsia"/>
        </w:rPr>
        <w:t xml:space="preserve"> </w:t>
      </w:r>
    </w:p>
    <w:p w:rsidR="00CB270D" w:rsidRDefault="00CB270D" w:rsidP="00CB270D">
      <w:pPr>
        <w:widowControl w:val="0"/>
        <w:numPr>
          <w:ilvl w:val="1"/>
          <w:numId w:val="5"/>
        </w:numPr>
        <w:spacing w:line="360" w:lineRule="auto"/>
      </w:pPr>
      <w:r>
        <w:t xml:space="preserve">Google “FRED” </w:t>
      </w:r>
    </w:p>
    <w:p w:rsidR="00CB270D" w:rsidRDefault="00CB270D" w:rsidP="00CB270D">
      <w:pPr>
        <w:widowControl w:val="0"/>
        <w:numPr>
          <w:ilvl w:val="1"/>
          <w:numId w:val="5"/>
        </w:numPr>
        <w:spacing w:line="360" w:lineRule="auto"/>
        <w:jc w:val="both"/>
      </w:pPr>
      <w:r>
        <w:t>Click on “Federal Reserve Economic Data” (</w:t>
      </w:r>
      <w:hyperlink r:id="rId27" w:history="1">
        <w:r w:rsidRPr="002855D4">
          <w:rPr>
            <w:rStyle w:val="Hyperlink"/>
            <w:rFonts w:ascii="Arial" w:hAnsi="Arial" w:cs="Arial"/>
          </w:rPr>
          <w:t>http://research.stlouisfed.org/fred2/</w:t>
        </w:r>
      </w:hyperlink>
      <w:r>
        <w:t>)</w:t>
      </w:r>
    </w:p>
    <w:p w:rsidR="00CB270D" w:rsidRDefault="00CB270D" w:rsidP="00CB270D">
      <w:pPr>
        <w:widowControl w:val="0"/>
        <w:numPr>
          <w:ilvl w:val="1"/>
          <w:numId w:val="5"/>
        </w:numPr>
        <w:spacing w:line="360" w:lineRule="auto"/>
        <w:jc w:val="both"/>
      </w:pPr>
      <w:r>
        <w:t>Click on “</w:t>
      </w:r>
      <w:r w:rsidRPr="00CB270D">
        <w:t xml:space="preserve">Consumer Price Index </w:t>
      </w:r>
      <w:r w:rsidR="003C468E">
        <w:t>for All Urban Consumers</w:t>
      </w:r>
      <w:r>
        <w:t>” with “NSA” (</w:t>
      </w:r>
      <w:r w:rsidR="00D234B5">
        <w:t>N</w:t>
      </w:r>
      <w:r>
        <w:t>on-</w:t>
      </w:r>
      <w:r w:rsidR="00D234B5">
        <w:t>S</w:t>
      </w:r>
      <w:r>
        <w:t xml:space="preserve">easonally </w:t>
      </w:r>
      <w:r w:rsidR="00D234B5">
        <w:t>A</w:t>
      </w:r>
      <w:r>
        <w:t>djusted)</w:t>
      </w:r>
      <w:r w:rsidR="006D58A0">
        <w:t xml:space="preserve"> at monthly frequency</w:t>
      </w:r>
    </w:p>
    <w:p w:rsidR="00F56DE0" w:rsidRDefault="00F56DE0" w:rsidP="00CB270D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Click on </w:t>
      </w:r>
      <w:r>
        <w:t>the figure</w:t>
      </w:r>
    </w:p>
    <w:p w:rsidR="00F56DE0" w:rsidRDefault="00F56DE0" w:rsidP="00CB270D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lastRenderedPageBreak/>
        <w:t xml:space="preserve">Input </w:t>
      </w:r>
      <w:r>
        <w:t xml:space="preserve">Observation </w:t>
      </w:r>
      <w:r>
        <w:rPr>
          <w:rFonts w:hint="eastAsia"/>
        </w:rPr>
        <w:t>Date Range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 w:rsidRPr="00F56DE0">
        <w:rPr>
          <w:u w:val="single"/>
        </w:rPr>
        <w:t>201</w:t>
      </w:r>
      <w:r w:rsidR="006D58A0">
        <w:rPr>
          <w:u w:val="single"/>
        </w:rPr>
        <w:t>6</w:t>
      </w:r>
      <w:r w:rsidRPr="00F56DE0">
        <w:rPr>
          <w:u w:val="single"/>
        </w:rPr>
        <w:t>-04-01</w:t>
      </w:r>
      <w:r>
        <w:t xml:space="preserve"> to </w:t>
      </w:r>
      <w:r w:rsidRPr="00F56DE0">
        <w:rPr>
          <w:u w:val="single"/>
        </w:rPr>
        <w:t>201</w:t>
      </w:r>
      <w:r w:rsidR="006D58A0">
        <w:rPr>
          <w:u w:val="single"/>
        </w:rPr>
        <w:t>7</w:t>
      </w:r>
      <w:r w:rsidRPr="00F56DE0">
        <w:rPr>
          <w:u w:val="single"/>
        </w:rPr>
        <w:t>-04-01</w:t>
      </w:r>
    </w:p>
    <w:p w:rsidR="00CB270D" w:rsidRDefault="00F56DE0" w:rsidP="00CB270D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Download Data</w:t>
      </w:r>
      <w:r>
        <w:t xml:space="preserve"> in Graph”</w:t>
      </w:r>
    </w:p>
    <w:p w:rsidR="006258B9" w:rsidRDefault="006258B9" w:rsidP="00CB270D">
      <w:pPr>
        <w:widowControl w:val="0"/>
        <w:numPr>
          <w:ilvl w:val="1"/>
          <w:numId w:val="5"/>
        </w:numPr>
        <w:spacing w:line="360" w:lineRule="auto"/>
        <w:jc w:val="both"/>
      </w:pPr>
      <w:r>
        <w:t>Open the popup excel and find the data you need</w:t>
      </w:r>
    </w:p>
    <w:p w:rsidR="00CB270D" w:rsidRDefault="00CB270D" w:rsidP="00CB270D">
      <w:pPr>
        <w:pStyle w:val="ListParagraph"/>
        <w:spacing w:line="360" w:lineRule="auto"/>
        <w:ind w:left="420"/>
      </w:pPr>
    </w:p>
    <w:p w:rsidR="006258B9" w:rsidRDefault="006258B9" w:rsidP="006258B9">
      <w:pPr>
        <w:widowControl w:val="0"/>
        <w:numPr>
          <w:ilvl w:val="0"/>
          <w:numId w:val="5"/>
        </w:numPr>
        <w:spacing w:line="360" w:lineRule="auto"/>
        <w:jc w:val="both"/>
      </w:pPr>
      <w:r>
        <w:t>Obtain information about Treasury securities:</w:t>
      </w:r>
      <w:r>
        <w:rPr>
          <w:rFonts w:hint="eastAsia"/>
        </w:rPr>
        <w:t xml:space="preserve"> </w:t>
      </w:r>
    </w:p>
    <w:p w:rsidR="006258B9" w:rsidRDefault="006258B9" w:rsidP="006258B9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Go to </w:t>
      </w:r>
      <w:hyperlink r:id="rId28" w:history="1">
        <w:r w:rsidRPr="002855D4">
          <w:rPr>
            <w:rStyle w:val="Hyperlink"/>
          </w:rPr>
          <w:t>http://treasurydirect.gov</w:t>
        </w:r>
      </w:hyperlink>
      <w:r>
        <w:t xml:space="preserve"> </w:t>
      </w:r>
    </w:p>
    <w:p w:rsidR="006258B9" w:rsidRDefault="006258B9" w:rsidP="006258B9">
      <w:pPr>
        <w:widowControl w:val="0"/>
        <w:numPr>
          <w:ilvl w:val="1"/>
          <w:numId w:val="5"/>
        </w:numPr>
        <w:spacing w:line="360" w:lineRule="auto"/>
        <w:jc w:val="both"/>
      </w:pPr>
      <w:r>
        <w:t>Click on “Auction Results”</w:t>
      </w:r>
    </w:p>
    <w:p w:rsidR="00BA68F7" w:rsidRDefault="00BA68F7" w:rsidP="00BA68F7">
      <w:pPr>
        <w:widowControl w:val="0"/>
        <w:numPr>
          <w:ilvl w:val="1"/>
          <w:numId w:val="5"/>
        </w:numPr>
        <w:spacing w:line="360" w:lineRule="auto"/>
        <w:jc w:val="both"/>
      </w:pPr>
      <w:r>
        <w:t>Select “</w:t>
      </w:r>
      <w:r w:rsidR="00EA31F5">
        <w:t>Announcements, Data &amp; Results</w:t>
      </w:r>
      <w:hyperlink r:id="rId29" w:history="1"/>
      <w:r w:rsidR="00EA31F5">
        <w:t>”</w:t>
      </w:r>
    </w:p>
    <w:p w:rsidR="006258B9" w:rsidRDefault="006258B9" w:rsidP="006258B9">
      <w:pPr>
        <w:widowControl w:val="0"/>
        <w:numPr>
          <w:ilvl w:val="1"/>
          <w:numId w:val="5"/>
        </w:numPr>
        <w:spacing w:line="360" w:lineRule="auto"/>
        <w:jc w:val="both"/>
      </w:pPr>
      <w:r>
        <w:t>Pick the most recent T</w:t>
      </w:r>
      <w:r w:rsidR="00BA68F7">
        <w:t>IPS</w:t>
      </w:r>
      <w:r>
        <w:t xml:space="preserve"> with security term of “</w:t>
      </w:r>
      <w:r w:rsidRPr="006258B9">
        <w:rPr>
          <w:u w:val="single"/>
        </w:rPr>
        <w:t>10-YEAR</w:t>
      </w:r>
      <w:r>
        <w:t>”</w:t>
      </w:r>
    </w:p>
    <w:p w:rsidR="00EA31F5" w:rsidRDefault="00EA31F5" w:rsidP="00EA31F5">
      <w:pPr>
        <w:widowControl w:val="0"/>
        <w:numPr>
          <w:ilvl w:val="1"/>
          <w:numId w:val="5"/>
        </w:numPr>
        <w:spacing w:line="360" w:lineRule="auto"/>
        <w:jc w:val="both"/>
      </w:pPr>
      <w:r>
        <w:t>Pick the most recent Treasury notes with security term of “</w:t>
      </w:r>
      <w:r w:rsidRPr="006258B9">
        <w:rPr>
          <w:u w:val="single"/>
        </w:rPr>
        <w:t>10-YEAR</w:t>
      </w:r>
      <w:r>
        <w:t>”</w:t>
      </w:r>
    </w:p>
    <w:p w:rsidR="00BA68F7" w:rsidRDefault="00BA68F7" w:rsidP="006258B9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Find the </w:t>
      </w:r>
      <w:r w:rsidRPr="00DA2387">
        <w:rPr>
          <w:u w:val="single"/>
        </w:rPr>
        <w:t>matching</w:t>
      </w:r>
      <w:r>
        <w:t xml:space="preserve"> Treasury note which has </w:t>
      </w:r>
      <w:r w:rsidRPr="00DA2387">
        <w:rPr>
          <w:u w:val="single"/>
        </w:rPr>
        <w:t>the closest maturity date with the above TIPS</w:t>
      </w:r>
      <w:r>
        <w:t xml:space="preserve">. The security term </w:t>
      </w:r>
      <w:r w:rsidR="00DA2387">
        <w:t xml:space="preserve">has to be </w:t>
      </w:r>
      <w:r>
        <w:t>“10-YEAR”.</w:t>
      </w:r>
    </w:p>
    <w:p w:rsidR="00806419" w:rsidRDefault="00806419" w:rsidP="00806419">
      <w:pPr>
        <w:widowControl w:val="0"/>
        <w:spacing w:line="360" w:lineRule="auto"/>
        <w:ind w:left="840"/>
        <w:jc w:val="both"/>
      </w:pPr>
    </w:p>
    <w:p w:rsidR="00A2115A" w:rsidRDefault="00FE3955" w:rsidP="00A2115A">
      <w:pPr>
        <w:widowControl w:val="0"/>
        <w:numPr>
          <w:ilvl w:val="0"/>
          <w:numId w:val="5"/>
        </w:numPr>
        <w:spacing w:line="360" w:lineRule="auto"/>
        <w:jc w:val="both"/>
      </w:pPr>
      <w:r>
        <w:t>To c</w:t>
      </w:r>
      <w:r w:rsidR="00A2115A">
        <w:t xml:space="preserve">ompute </w:t>
      </w:r>
      <w:r>
        <w:t>summary statistics</w:t>
      </w:r>
      <w:r w:rsidR="00A2115A">
        <w:t xml:space="preserve">, you need to </w:t>
      </w:r>
      <w:r>
        <w:t>install</w:t>
      </w:r>
      <w:r w:rsidR="00A2115A">
        <w:t xml:space="preserve"> Data Analysis package.</w:t>
      </w:r>
    </w:p>
    <w:p w:rsidR="00A2115A" w:rsidRPr="00A2115A" w:rsidRDefault="005D66B0" w:rsidP="005D66B0">
      <w:pPr>
        <w:widowControl w:val="0"/>
        <w:spacing w:line="360" w:lineRule="auto"/>
        <w:ind w:firstLine="360"/>
        <w:jc w:val="both"/>
      </w:pPr>
      <w:r>
        <w:t xml:space="preserve">5.1. </w:t>
      </w:r>
      <w:r w:rsidR="00A2115A" w:rsidRPr="00A2115A">
        <w:rPr>
          <w:rFonts w:hint="eastAsia"/>
        </w:rPr>
        <w:t>I</w:t>
      </w:r>
      <w:r w:rsidR="004E5A7F">
        <w:rPr>
          <w:rFonts w:hint="eastAsia"/>
        </w:rPr>
        <w:t xml:space="preserve">nstall the Data Analysis </w:t>
      </w:r>
      <w:r w:rsidR="004E5A7F">
        <w:t>A</w:t>
      </w:r>
      <w:r w:rsidR="004E5A7F">
        <w:rPr>
          <w:rFonts w:hint="eastAsia"/>
        </w:rPr>
        <w:t>dd-</w:t>
      </w:r>
      <w:r w:rsidR="004E5A7F">
        <w:t>I</w:t>
      </w:r>
      <w:r w:rsidR="004E5A7F">
        <w:rPr>
          <w:rFonts w:hint="eastAsia"/>
        </w:rPr>
        <w:t>n</w:t>
      </w:r>
      <w:r w:rsidR="004E5A7F">
        <w:t>:</w:t>
      </w:r>
    </w:p>
    <w:p w:rsidR="00A2115A" w:rsidRDefault="00A2115A" w:rsidP="005D66B0">
      <w:pPr>
        <w:ind w:leftChars="350" w:left="840"/>
      </w:pPr>
      <w:r>
        <w:t>F</w:t>
      </w:r>
      <w:r>
        <w:rPr>
          <w:rFonts w:hint="eastAsia"/>
        </w:rPr>
        <w:t xml:space="preserve">ollow the instructions from </w:t>
      </w:r>
      <w:hyperlink r:id="rId30" w:history="1">
        <w:r w:rsidRPr="00462B53">
          <w:rPr>
            <w:rStyle w:val="Hyperlink"/>
          </w:rPr>
          <w:t>http://www.youtube.com/watch?v=-ubtpQJ1smI</w:t>
        </w:r>
      </w:hyperlink>
      <w:r>
        <w:rPr>
          <w:rFonts w:hint="eastAsia"/>
        </w:rPr>
        <w:t xml:space="preserve"> to install Data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 add-in:</w:t>
      </w:r>
    </w:p>
    <w:p w:rsidR="00A2115A" w:rsidRDefault="00A2115A" w:rsidP="005D66B0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Click on the </w:t>
      </w:r>
      <w:r w:rsidR="004E5A7F">
        <w:t xml:space="preserve">“File” (Excel 2010) or </w:t>
      </w:r>
      <w:r>
        <w:rPr>
          <w:rFonts w:hint="eastAsia"/>
        </w:rPr>
        <w:t xml:space="preserve">icon </w:t>
      </w:r>
      <w:r>
        <w:rPr>
          <w:rFonts w:hint="eastAsia"/>
          <w:noProof/>
          <w:lang w:eastAsia="zh-CN"/>
        </w:rPr>
        <w:drawing>
          <wp:inline distT="0" distB="0" distL="0" distR="0" wp14:anchorId="03C7BB87" wp14:editId="2071EA2F">
            <wp:extent cx="295275" cy="30480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A7F">
        <w:t>(Excel 2007)</w:t>
      </w:r>
      <w:r>
        <w:rPr>
          <w:rFonts w:hint="eastAsia"/>
        </w:rPr>
        <w:t xml:space="preserve"> </w:t>
      </w:r>
      <w:r w:rsidR="00885F73">
        <w:t>on</w:t>
      </w:r>
      <w:r>
        <w:rPr>
          <w:rFonts w:hint="eastAsia"/>
        </w:rPr>
        <w:t xml:space="preserve"> the left-top corner</w:t>
      </w:r>
    </w:p>
    <w:p w:rsidR="00A2115A" w:rsidRDefault="00A2115A" w:rsidP="005D66B0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Options</w:t>
      </w:r>
      <w:r>
        <w:t>”</w:t>
      </w:r>
    </w:p>
    <w:p w:rsidR="00A2115A" w:rsidRDefault="00A2115A" w:rsidP="005D66B0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Click on the page </w:t>
      </w:r>
      <w:r>
        <w:t>“</w:t>
      </w:r>
      <w:r>
        <w:rPr>
          <w:rFonts w:hint="eastAsia"/>
        </w:rPr>
        <w:t>Add-Ins</w:t>
      </w:r>
      <w:r>
        <w:t>”</w:t>
      </w:r>
    </w:p>
    <w:p w:rsidR="00A2115A" w:rsidRDefault="00A2115A" w:rsidP="005D66B0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 xml:space="preserve">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 ToolPak</w:t>
      </w:r>
      <w:r>
        <w:t>”</w:t>
      </w:r>
    </w:p>
    <w:p w:rsidR="00A2115A" w:rsidRDefault="00A2115A" w:rsidP="005D66B0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Click on </w:t>
      </w:r>
      <w:r>
        <w:t>“</w:t>
      </w:r>
      <w:r>
        <w:rPr>
          <w:rFonts w:hint="eastAsia"/>
        </w:rPr>
        <w:t>Go</w:t>
      </w:r>
      <w:r>
        <w:t>…”</w:t>
      </w:r>
      <w:r>
        <w:rPr>
          <w:rFonts w:hint="eastAsia"/>
        </w:rPr>
        <w:t xml:space="preserve"> next to </w:t>
      </w:r>
      <w:r>
        <w:t>“</w:t>
      </w:r>
      <w:r>
        <w:rPr>
          <w:rFonts w:hint="eastAsia"/>
        </w:rPr>
        <w:t>Manager: Excel Add-ins</w:t>
      </w:r>
      <w:r>
        <w:t>”</w:t>
      </w:r>
      <w:r>
        <w:rPr>
          <w:rFonts w:hint="eastAsia"/>
        </w:rPr>
        <w:t xml:space="preserve"> at </w:t>
      </w:r>
      <w:r>
        <w:t>the</w:t>
      </w:r>
      <w:r>
        <w:rPr>
          <w:rFonts w:hint="eastAsia"/>
        </w:rPr>
        <w:t xml:space="preserve"> bottom of the page</w:t>
      </w:r>
    </w:p>
    <w:p w:rsidR="00A2115A" w:rsidRDefault="00A2115A" w:rsidP="005D66B0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Check </w:t>
      </w:r>
      <w:r>
        <w:t>“</w:t>
      </w:r>
      <w:r>
        <w:rPr>
          <w:rFonts w:hint="eastAsia"/>
        </w:rPr>
        <w:t>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 Toolpak</w:t>
      </w:r>
      <w:r>
        <w:t>”</w:t>
      </w:r>
      <w:r>
        <w:rPr>
          <w:rFonts w:hint="eastAsia"/>
        </w:rPr>
        <w:t xml:space="preserve"> and click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</w:t>
      </w:r>
    </w:p>
    <w:p w:rsidR="00A2115A" w:rsidRDefault="00A2115A" w:rsidP="00A2115A">
      <w:r>
        <w:rPr>
          <w:rFonts w:hint="eastAsia"/>
        </w:rPr>
        <w:t>.</w:t>
      </w:r>
    </w:p>
    <w:p w:rsidR="00A2115A" w:rsidRPr="005D66B0" w:rsidRDefault="005D66B0" w:rsidP="005D66B0">
      <w:pPr>
        <w:widowControl w:val="0"/>
        <w:spacing w:line="360" w:lineRule="auto"/>
        <w:ind w:firstLine="360"/>
        <w:jc w:val="both"/>
      </w:pPr>
      <w:r>
        <w:t xml:space="preserve">5.2. </w:t>
      </w:r>
      <w:r w:rsidR="00A2115A" w:rsidRPr="005D66B0">
        <w:rPr>
          <w:rFonts w:hint="eastAsia"/>
        </w:rPr>
        <w:t>Calculate the mean</w:t>
      </w:r>
      <w:r>
        <w:t xml:space="preserve"> </w:t>
      </w:r>
      <w:r w:rsidR="00A2115A" w:rsidRPr="005D66B0">
        <w:rPr>
          <w:rFonts w:hint="eastAsia"/>
        </w:rPr>
        <w:t xml:space="preserve">and </w:t>
      </w:r>
      <w:r w:rsidR="00A2115A" w:rsidRPr="005D66B0">
        <w:t>standard</w:t>
      </w:r>
      <w:r w:rsidR="00A2115A" w:rsidRPr="005D66B0">
        <w:rPr>
          <w:rFonts w:hint="eastAsia"/>
        </w:rPr>
        <w:t xml:space="preserve"> deviation for many time series at once</w:t>
      </w:r>
    </w:p>
    <w:p w:rsidR="00A2115A" w:rsidRDefault="00A2115A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 xml:space="preserve">Click at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menu</w:t>
      </w:r>
    </w:p>
    <w:p w:rsidR="00A2115A" w:rsidRDefault="00A2115A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Data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</w:t>
      </w:r>
      <w:r>
        <w:t>”</w:t>
      </w:r>
      <w:r>
        <w:rPr>
          <w:rFonts w:hint="eastAsia"/>
        </w:rPr>
        <w:t xml:space="preserve"> in the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 panel</w:t>
      </w:r>
    </w:p>
    <w:p w:rsidR="00A2115A" w:rsidRDefault="00A2115A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Descriptive Statistics</w:t>
      </w:r>
      <w:r>
        <w:t>”</w:t>
      </w:r>
      <w:r>
        <w:rPr>
          <w:rFonts w:hint="eastAsia"/>
        </w:rPr>
        <w:t xml:space="preserve"> and click </w:t>
      </w:r>
      <w:r>
        <w:t>“</w:t>
      </w:r>
      <w:r>
        <w:rPr>
          <w:rFonts w:hint="eastAsia"/>
        </w:rPr>
        <w:t>OK</w:t>
      </w:r>
      <w:r>
        <w:t>”</w:t>
      </w:r>
    </w:p>
    <w:p w:rsidR="00A2115A" w:rsidRDefault="00A2115A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 xml:space="preserve">Click the </w:t>
      </w:r>
      <w:r>
        <w:t>“</w:t>
      </w:r>
      <w:r>
        <w:rPr>
          <w:rFonts w:hint="eastAsia"/>
        </w:rPr>
        <w:t>Input Range:</w:t>
      </w:r>
      <w:r>
        <w:t>”</w:t>
      </w:r>
      <w:r>
        <w:rPr>
          <w:rFonts w:hint="eastAsia"/>
        </w:rPr>
        <w:t xml:space="preserve"> cell, and then highlight all your time series (including the column name)</w:t>
      </w:r>
    </w:p>
    <w:p w:rsidR="00A2115A" w:rsidRDefault="00A2115A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 xml:space="preserve">Check </w:t>
      </w:r>
      <w:r>
        <w:t>“</w:t>
      </w:r>
      <w:r>
        <w:rPr>
          <w:rFonts w:hint="eastAsia"/>
        </w:rPr>
        <w:t>Label in first row</w:t>
      </w:r>
      <w:r>
        <w:t>”</w:t>
      </w:r>
      <w:r w:rsidR="00EC09E9">
        <w:t xml:space="preserve"> and “</w:t>
      </w:r>
      <w:r w:rsidR="00EC09E9">
        <w:rPr>
          <w:rFonts w:hint="eastAsia"/>
        </w:rPr>
        <w:t>Summary statistics</w:t>
      </w:r>
      <w:r w:rsidR="00EC09E9">
        <w:t>”</w:t>
      </w:r>
    </w:p>
    <w:p w:rsidR="00A2115A" w:rsidRDefault="00C21D95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t>Check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Output Range:</w:t>
      </w:r>
      <w:r>
        <w:t>”</w:t>
      </w:r>
      <w:r>
        <w:rPr>
          <w:rFonts w:hint="eastAsia"/>
        </w:rPr>
        <w:t xml:space="preserve"> </w:t>
      </w:r>
      <w:r>
        <w:t xml:space="preserve">and click the Output Range </w:t>
      </w:r>
      <w:r>
        <w:rPr>
          <w:rFonts w:hint="eastAsia"/>
        </w:rPr>
        <w:t>cell</w:t>
      </w:r>
      <w:r w:rsidR="00A2115A">
        <w:rPr>
          <w:rFonts w:hint="eastAsia"/>
        </w:rPr>
        <w:t xml:space="preserve">, and then highlight a cell in </w:t>
      </w:r>
      <w:r w:rsidR="00A2115A">
        <w:rPr>
          <w:rFonts w:hint="eastAsia"/>
        </w:rPr>
        <w:lastRenderedPageBreak/>
        <w:t>your spreadsheet where you want to output your summary statistics to.</w:t>
      </w:r>
      <w:r w:rsidR="00EC09E9">
        <w:t xml:space="preserve"> Click “OK”.</w:t>
      </w:r>
    </w:p>
    <w:p w:rsidR="00A2115A" w:rsidRDefault="00A2115A" w:rsidP="005D66B0">
      <w:pPr>
        <w:widowControl w:val="0"/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 xml:space="preserve">Now you can remove </w:t>
      </w:r>
      <w:r>
        <w:t>unnecessary</w:t>
      </w:r>
      <w:r>
        <w:rPr>
          <w:rFonts w:hint="eastAsia"/>
        </w:rPr>
        <w:t xml:space="preserve"> summaries and keep </w:t>
      </w:r>
      <w:r>
        <w:t>“</w:t>
      </w:r>
      <w:r>
        <w:rPr>
          <w:rFonts w:hint="eastAsia"/>
        </w:rPr>
        <w:t>Mean</w:t>
      </w:r>
      <w:r>
        <w:t>”</w:t>
      </w:r>
      <w:r w:rsidR="00EC09E9">
        <w:t xml:space="preserve"> and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Standard Deviation</w:t>
      </w:r>
      <w:r>
        <w:t>”</w:t>
      </w:r>
      <w:r>
        <w:rPr>
          <w:rFonts w:hint="eastAsia"/>
        </w:rPr>
        <w:t xml:space="preserve"> on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.</w:t>
      </w:r>
    </w:p>
    <w:p w:rsidR="00A2115A" w:rsidRDefault="00A2115A" w:rsidP="00A2115A"/>
    <w:p w:rsidR="00A2115A" w:rsidRPr="00EC09E9" w:rsidRDefault="00EC09E9" w:rsidP="00EC09E9">
      <w:pPr>
        <w:widowControl w:val="0"/>
        <w:spacing w:line="360" w:lineRule="auto"/>
        <w:ind w:left="360"/>
        <w:jc w:val="both"/>
      </w:pPr>
      <w:r>
        <w:t xml:space="preserve">5.3. </w:t>
      </w:r>
      <w:r w:rsidR="00A2115A" w:rsidRPr="00EC09E9">
        <w:rPr>
          <w:rFonts w:hint="eastAsia"/>
        </w:rPr>
        <w:t xml:space="preserve">Calculate covariance for many time series at once (rather than call </w:t>
      </w:r>
      <w:r w:rsidR="00A2115A" w:rsidRPr="00EC09E9">
        <w:t>“</w:t>
      </w:r>
      <w:r w:rsidR="00A2115A" w:rsidRPr="00EC09E9">
        <w:rPr>
          <w:rFonts w:hint="eastAsia"/>
        </w:rPr>
        <w:t>COVAR</w:t>
      </w:r>
      <w:r w:rsidR="00A2115A" w:rsidRPr="00EC09E9">
        <w:t>”</w:t>
      </w:r>
      <w:r>
        <w:t xml:space="preserve"> function </w:t>
      </w:r>
      <w:r w:rsidR="00C21D95">
        <w:t>for too</w:t>
      </w:r>
      <w:r>
        <w:t xml:space="preserve"> </w:t>
      </w:r>
      <w:r w:rsidR="00A2115A" w:rsidRPr="00EC09E9">
        <w:rPr>
          <w:rFonts w:hint="eastAsia"/>
        </w:rPr>
        <w:t>many times).</w:t>
      </w:r>
    </w:p>
    <w:p w:rsidR="00A2115A" w:rsidRDefault="00A2115A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rPr>
          <w:rFonts w:hint="eastAsia"/>
        </w:rPr>
        <w:t xml:space="preserve">Click at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menu</w:t>
      </w:r>
    </w:p>
    <w:p w:rsidR="00A2115A" w:rsidRDefault="00A2115A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Data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</w:t>
      </w:r>
      <w:r>
        <w:t>”</w:t>
      </w:r>
      <w:r>
        <w:rPr>
          <w:rFonts w:hint="eastAsia"/>
        </w:rPr>
        <w:t xml:space="preserve"> in the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 panel</w:t>
      </w:r>
    </w:p>
    <w:p w:rsidR="00A2115A" w:rsidRDefault="00A2115A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Covariance</w:t>
      </w:r>
      <w:r>
        <w:t>”</w:t>
      </w:r>
      <w:r>
        <w:rPr>
          <w:rFonts w:hint="eastAsia"/>
        </w:rPr>
        <w:t xml:space="preserve"> and click </w:t>
      </w:r>
      <w:r>
        <w:t>“</w:t>
      </w:r>
      <w:r>
        <w:rPr>
          <w:rFonts w:hint="eastAsia"/>
        </w:rPr>
        <w:t>OK</w:t>
      </w:r>
      <w:r>
        <w:t>”</w:t>
      </w:r>
    </w:p>
    <w:p w:rsidR="00A2115A" w:rsidRDefault="00A2115A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rPr>
          <w:rFonts w:hint="eastAsia"/>
        </w:rPr>
        <w:t xml:space="preserve">Click the </w:t>
      </w:r>
      <w:r>
        <w:t>“</w:t>
      </w:r>
      <w:r>
        <w:rPr>
          <w:rFonts w:hint="eastAsia"/>
        </w:rPr>
        <w:t>Input Range:</w:t>
      </w:r>
      <w:r>
        <w:t>”</w:t>
      </w:r>
      <w:r>
        <w:rPr>
          <w:rFonts w:hint="eastAsia"/>
        </w:rPr>
        <w:t xml:space="preserve"> cell, and then highlight all your time series (including the column name)</w:t>
      </w:r>
    </w:p>
    <w:p w:rsidR="00A2115A" w:rsidRDefault="00A2115A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rPr>
          <w:rFonts w:hint="eastAsia"/>
        </w:rPr>
        <w:t xml:space="preserve">Check </w:t>
      </w:r>
      <w:r>
        <w:t>“</w:t>
      </w:r>
      <w:r>
        <w:rPr>
          <w:rFonts w:hint="eastAsia"/>
        </w:rPr>
        <w:t>Label in first row</w:t>
      </w:r>
      <w:r>
        <w:t>”</w:t>
      </w:r>
    </w:p>
    <w:p w:rsidR="00A2115A" w:rsidRDefault="004E5A7F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t>Check</w:t>
      </w:r>
      <w:r w:rsidR="00A2115A">
        <w:rPr>
          <w:rFonts w:hint="eastAsia"/>
        </w:rPr>
        <w:t xml:space="preserve"> </w:t>
      </w:r>
      <w:r w:rsidR="00A2115A">
        <w:t>“</w:t>
      </w:r>
      <w:r w:rsidR="00A2115A">
        <w:rPr>
          <w:rFonts w:hint="eastAsia"/>
        </w:rPr>
        <w:t>Output Range:</w:t>
      </w:r>
      <w:r w:rsidR="00A2115A">
        <w:t>”</w:t>
      </w:r>
      <w:r w:rsidR="00A2115A">
        <w:rPr>
          <w:rFonts w:hint="eastAsia"/>
        </w:rPr>
        <w:t xml:space="preserve"> </w:t>
      </w:r>
      <w:r>
        <w:t xml:space="preserve">and click the Output Range </w:t>
      </w:r>
      <w:r w:rsidR="00A2115A">
        <w:rPr>
          <w:rFonts w:hint="eastAsia"/>
        </w:rPr>
        <w:t xml:space="preserve">cell, and then highlight a cell in your spreadsheet where you want to output your covariance matrix to. Click </w:t>
      </w:r>
      <w:r w:rsidR="00A2115A">
        <w:t>“</w:t>
      </w:r>
      <w:r w:rsidR="00A2115A">
        <w:rPr>
          <w:rFonts w:hint="eastAsia"/>
        </w:rPr>
        <w:t>OK</w:t>
      </w:r>
      <w:r w:rsidR="00A2115A">
        <w:t>”</w:t>
      </w:r>
      <w:r w:rsidR="00A2115A">
        <w:rPr>
          <w:rFonts w:hint="eastAsia"/>
        </w:rPr>
        <w:t>.</w:t>
      </w:r>
    </w:p>
    <w:p w:rsidR="00A2115A" w:rsidRDefault="00A2115A" w:rsidP="00EC09E9">
      <w:pPr>
        <w:widowControl w:val="0"/>
        <w:numPr>
          <w:ilvl w:val="0"/>
          <w:numId w:val="10"/>
        </w:numPr>
        <w:spacing w:line="360" w:lineRule="auto"/>
        <w:jc w:val="both"/>
      </w:pPr>
      <w:r>
        <w:rPr>
          <w:rFonts w:hint="eastAsia"/>
        </w:rPr>
        <w:t>Now you on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 xml:space="preserve"> have lower-triangle half of the matrix (because covariance matrix is symmetric). To get another half of data all at once (rather than manual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 xml:space="preserve"> copy &amp; paste one by one)</w:t>
      </w:r>
    </w:p>
    <w:p w:rsidR="00A2115A" w:rsidRDefault="00806419" w:rsidP="00EC09E9">
      <w:pPr>
        <w:widowControl w:val="0"/>
        <w:numPr>
          <w:ilvl w:val="1"/>
          <w:numId w:val="10"/>
        </w:numPr>
        <w:spacing w:line="360" w:lineRule="auto"/>
        <w:jc w:val="both"/>
      </w:pPr>
      <w:r>
        <w:t>C</w:t>
      </w:r>
      <w:r w:rsidR="00A2115A">
        <w:rPr>
          <w:rFonts w:hint="eastAsia"/>
        </w:rPr>
        <w:t xml:space="preserve">opy the matrix and </w:t>
      </w:r>
      <w:r w:rsidR="00A2115A">
        <w:t>“</w:t>
      </w:r>
      <w:r w:rsidR="00A2115A">
        <w:rPr>
          <w:rFonts w:hint="eastAsia"/>
        </w:rPr>
        <w:t>Paste Special</w:t>
      </w:r>
      <w:r w:rsidR="00A2115A">
        <w:t>…”</w:t>
      </w:r>
      <w:r w:rsidR="00A2115A">
        <w:rPr>
          <w:rFonts w:hint="eastAsia"/>
        </w:rPr>
        <w:t xml:space="preserve"> with </w:t>
      </w:r>
      <w:r w:rsidR="00A2115A">
        <w:t>“</w:t>
      </w:r>
      <w:r w:rsidR="00A2115A">
        <w:rPr>
          <w:rFonts w:hint="eastAsia"/>
        </w:rPr>
        <w:t>Transpose</w:t>
      </w:r>
      <w:r w:rsidR="00A2115A">
        <w:t>”</w:t>
      </w:r>
      <w:r w:rsidR="00A2115A">
        <w:rPr>
          <w:rFonts w:hint="eastAsia"/>
        </w:rPr>
        <w:t xml:space="preserve"> option to another blank area</w:t>
      </w:r>
    </w:p>
    <w:p w:rsidR="00A2115A" w:rsidRDefault="00806419" w:rsidP="00EC09E9">
      <w:pPr>
        <w:widowControl w:val="0"/>
        <w:numPr>
          <w:ilvl w:val="1"/>
          <w:numId w:val="10"/>
        </w:numPr>
        <w:spacing w:line="360" w:lineRule="auto"/>
        <w:jc w:val="both"/>
      </w:pPr>
      <w:r>
        <w:t>C</w:t>
      </w:r>
      <w:r w:rsidR="00A2115A">
        <w:rPr>
          <w:rFonts w:hint="eastAsia"/>
        </w:rPr>
        <w:t xml:space="preserve">opy the transposed matrix </w:t>
      </w:r>
      <w:r w:rsidR="008B5F39">
        <w:t>you just created</w:t>
      </w:r>
      <w:r w:rsidR="00A2115A">
        <w:rPr>
          <w:rFonts w:hint="eastAsia"/>
        </w:rPr>
        <w:t xml:space="preserve">, </w:t>
      </w:r>
      <w:r w:rsidR="00A2115A">
        <w:t>“</w:t>
      </w:r>
      <w:r w:rsidR="00A2115A">
        <w:rPr>
          <w:rFonts w:hint="eastAsia"/>
        </w:rPr>
        <w:t>Paste Special</w:t>
      </w:r>
      <w:r w:rsidR="00A2115A">
        <w:t>…”</w:t>
      </w:r>
      <w:r w:rsidR="00A2115A">
        <w:rPr>
          <w:rFonts w:hint="eastAsia"/>
        </w:rPr>
        <w:t xml:space="preserve"> with </w:t>
      </w:r>
      <w:r w:rsidR="00A2115A">
        <w:t>“</w:t>
      </w:r>
      <w:r w:rsidR="00A2115A">
        <w:rPr>
          <w:rFonts w:hint="eastAsia"/>
        </w:rPr>
        <w:t>Skip blanks</w:t>
      </w:r>
      <w:r w:rsidR="00A2115A">
        <w:t>”</w:t>
      </w:r>
      <w:r w:rsidR="00A2115A">
        <w:rPr>
          <w:rFonts w:hint="eastAsia"/>
        </w:rPr>
        <w:t xml:space="preserve"> option back to overlap with the original matrix.</w:t>
      </w:r>
    </w:p>
    <w:p w:rsidR="00B2558C" w:rsidRDefault="00B2558C" w:rsidP="00B2558C">
      <w:pPr>
        <w:widowControl w:val="0"/>
        <w:spacing w:line="360" w:lineRule="auto"/>
        <w:ind w:left="1440"/>
        <w:jc w:val="both"/>
      </w:pPr>
    </w:p>
    <w:p w:rsidR="00FE3955" w:rsidRDefault="00FE3955" w:rsidP="00FE3955">
      <w:pPr>
        <w:widowControl w:val="0"/>
        <w:numPr>
          <w:ilvl w:val="0"/>
          <w:numId w:val="5"/>
        </w:numPr>
        <w:spacing w:line="360" w:lineRule="auto"/>
        <w:jc w:val="both"/>
      </w:pPr>
      <w:r>
        <w:t>Run a simple regression based on CAPM:</w:t>
      </w:r>
      <w:r>
        <w:rPr>
          <w:rFonts w:hint="eastAsia"/>
        </w:rPr>
        <w:t xml:space="preserve"> </w:t>
      </w:r>
    </w:p>
    <w:p w:rsidR="00B2558C" w:rsidRDefault="00B2558C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>Use the data from the “Sheet 2” of “Project1</w:t>
      </w:r>
      <w:r w:rsidR="00CA3E39">
        <w:t>_</w:t>
      </w:r>
      <w:r>
        <w:t xml:space="preserve">Data.xls”. </w:t>
      </w:r>
    </w:p>
    <w:p w:rsidR="00B2558C" w:rsidRPr="00B2558C" w:rsidRDefault="00B2558C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Create a new column </w:t>
      </w:r>
      <w:r w:rsidR="005736F2">
        <w:t>and compute</w:t>
      </w:r>
      <w:r>
        <w:t xml:space="preserve"> Disney excess return </w:t>
      </w:r>
      <w:r w:rsidRPr="00C94790">
        <w:rPr>
          <w:position w:val="-16"/>
        </w:rPr>
        <w:object w:dxaOrig="999" w:dyaOrig="440">
          <v:shape id="_x0000_i1034" type="#_x0000_t75" style="width:50.25pt;height:21.75pt" o:ole="">
            <v:imagedata r:id="rId15" o:title=""/>
          </v:shape>
          <o:OLEObject Type="Embed" ProgID="Equation.DSMT4" ShapeID="_x0000_i1034" DrawAspect="Content" ObjectID="_1567686208" r:id="rId32"/>
        </w:object>
      </w:r>
    </w:p>
    <w:p w:rsidR="00B2558C" w:rsidRDefault="00B2558C" w:rsidP="00FE3955">
      <w:pPr>
        <w:widowControl w:val="0"/>
        <w:numPr>
          <w:ilvl w:val="1"/>
          <w:numId w:val="5"/>
        </w:numPr>
        <w:spacing w:line="360" w:lineRule="auto"/>
        <w:jc w:val="both"/>
      </w:pPr>
      <w:r w:rsidRPr="00B2558C">
        <w:t xml:space="preserve">Create </w:t>
      </w:r>
      <w:r>
        <w:t>another new column</w:t>
      </w:r>
      <w:r w:rsidR="005736F2">
        <w:t xml:space="preserve"> and compute</w:t>
      </w:r>
      <w:r>
        <w:t xml:space="preserve"> market excess return </w:t>
      </w:r>
      <w:r w:rsidRPr="00C94790">
        <w:rPr>
          <w:position w:val="-16"/>
        </w:rPr>
        <w:object w:dxaOrig="1020" w:dyaOrig="440">
          <v:shape id="_x0000_i1035" type="#_x0000_t75" style="width:51pt;height:21.75pt" o:ole="">
            <v:imagedata r:id="rId17" o:title=""/>
          </v:shape>
          <o:OLEObject Type="Embed" ProgID="Equation.DSMT4" ShapeID="_x0000_i1035" DrawAspect="Content" ObjectID="_1567686209" r:id="rId33"/>
        </w:object>
      </w:r>
    </w:p>
    <w:p w:rsidR="00FE3955" w:rsidRDefault="00B2558C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>C</w:t>
      </w:r>
      <w:r w:rsidR="00FE3955">
        <w:rPr>
          <w:rFonts w:hint="eastAsia"/>
        </w:rPr>
        <w:t xml:space="preserve">lick at </w:t>
      </w:r>
      <w:r w:rsidR="00FE3955">
        <w:t>“</w:t>
      </w:r>
      <w:r w:rsidR="00FE3955">
        <w:rPr>
          <w:rFonts w:hint="eastAsia"/>
        </w:rPr>
        <w:t>Data</w:t>
      </w:r>
      <w:r w:rsidR="00FE3955">
        <w:t>”</w:t>
      </w:r>
      <w:r w:rsidR="00FE3955">
        <w:rPr>
          <w:rFonts w:hint="eastAsia"/>
        </w:rPr>
        <w:t xml:space="preserve"> menu</w:t>
      </w:r>
    </w:p>
    <w:p w:rsidR="00FE3955" w:rsidRDefault="00FE3955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</w:t>
      </w:r>
      <w:r>
        <w:rPr>
          <w:rFonts w:hint="eastAsia"/>
        </w:rPr>
        <w:t>Data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</w:t>
      </w:r>
      <w:r>
        <w:t>”</w:t>
      </w:r>
      <w:r>
        <w:rPr>
          <w:rFonts w:hint="eastAsia"/>
        </w:rPr>
        <w:t xml:space="preserve"> in the Ana</w:t>
      </w:r>
      <w:smartTag w:uri="urn:schemas-microsoft-com:office:smarttags" w:element="PersonName">
        <w:r>
          <w:rPr>
            <w:rFonts w:hint="eastAsia"/>
          </w:rPr>
          <w:t>ly</w:t>
        </w:r>
      </w:smartTag>
      <w:r>
        <w:rPr>
          <w:rFonts w:hint="eastAsia"/>
        </w:rPr>
        <w:t>sis panel</w:t>
      </w:r>
    </w:p>
    <w:p w:rsidR="00FE3955" w:rsidRDefault="00FE3955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rPr>
          <w:rFonts w:hint="eastAsia"/>
        </w:rPr>
        <w:t xml:space="preserve">Choose </w:t>
      </w:r>
      <w:r>
        <w:t>“Regression”</w:t>
      </w:r>
      <w:r>
        <w:rPr>
          <w:rFonts w:hint="eastAsia"/>
        </w:rPr>
        <w:t xml:space="preserve"> and click </w:t>
      </w:r>
      <w:r>
        <w:t>“</w:t>
      </w:r>
      <w:r>
        <w:rPr>
          <w:rFonts w:hint="eastAsia"/>
        </w:rPr>
        <w:t>OK</w:t>
      </w:r>
      <w:r>
        <w:t>”</w:t>
      </w:r>
    </w:p>
    <w:p w:rsidR="00FE3955" w:rsidRDefault="00FE3955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For Input Y Range, </w:t>
      </w:r>
      <w:r w:rsidR="00E14CE4">
        <w:t>select</w:t>
      </w:r>
      <w:r>
        <w:t xml:space="preserve"> the column of dependent variable </w:t>
      </w:r>
      <w:r w:rsidR="00B2558C" w:rsidRPr="00C94790">
        <w:rPr>
          <w:position w:val="-16"/>
        </w:rPr>
        <w:object w:dxaOrig="999" w:dyaOrig="440">
          <v:shape id="_x0000_i1036" type="#_x0000_t75" style="width:50.25pt;height:21.75pt" o:ole="">
            <v:imagedata r:id="rId15" o:title=""/>
          </v:shape>
          <o:OLEObject Type="Embed" ProgID="Equation.DSMT4" ShapeID="_x0000_i1036" DrawAspect="Content" ObjectID="_1567686210" r:id="rId34"/>
        </w:object>
      </w:r>
    </w:p>
    <w:p w:rsidR="00FE3955" w:rsidRDefault="00FE3955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lastRenderedPageBreak/>
        <w:t xml:space="preserve">For Input X Range, </w:t>
      </w:r>
      <w:r w:rsidR="00EF7816">
        <w:t xml:space="preserve">select </w:t>
      </w:r>
      <w:r>
        <w:t xml:space="preserve">the column of independent variable </w:t>
      </w:r>
      <w:r w:rsidR="00B2558C" w:rsidRPr="00C94790">
        <w:rPr>
          <w:position w:val="-16"/>
        </w:rPr>
        <w:object w:dxaOrig="1020" w:dyaOrig="440">
          <v:shape id="_x0000_i1037" type="#_x0000_t75" style="width:51pt;height:21.75pt" o:ole="">
            <v:imagedata r:id="rId17" o:title=""/>
          </v:shape>
          <o:OLEObject Type="Embed" ProgID="Equation.DSMT4" ShapeID="_x0000_i1037" DrawAspect="Content" ObjectID="_1567686211" r:id="rId35"/>
        </w:object>
      </w:r>
    </w:p>
    <w:p w:rsidR="00E14CE4" w:rsidRDefault="00FE3955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Check “label” </w:t>
      </w:r>
      <w:r w:rsidR="00E14CE4">
        <w:t>if you select the column titles in (7) and (8)</w:t>
      </w:r>
    </w:p>
    <w:p w:rsidR="00FE3955" w:rsidRDefault="00E14CE4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 Check </w:t>
      </w:r>
      <w:r w:rsidR="00FE3955">
        <w:t>“Line Fit Plots”</w:t>
      </w:r>
      <w:r>
        <w:t xml:space="preserve"> if you want to see the plot about the regression fitting line.</w:t>
      </w:r>
    </w:p>
    <w:p w:rsidR="00FE3955" w:rsidRDefault="00280433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 </w:t>
      </w:r>
      <w:r w:rsidR="00FE3955">
        <w:t>For Output Range: highlight a cell in a blank area.</w:t>
      </w:r>
    </w:p>
    <w:p w:rsidR="0074442B" w:rsidRDefault="00280433" w:rsidP="00FE3955">
      <w:pPr>
        <w:widowControl w:val="0"/>
        <w:numPr>
          <w:ilvl w:val="1"/>
          <w:numId w:val="5"/>
        </w:numPr>
        <w:spacing w:line="360" w:lineRule="auto"/>
        <w:jc w:val="both"/>
      </w:pPr>
      <w:r>
        <w:t xml:space="preserve"> </w:t>
      </w:r>
      <w:r w:rsidR="0074442B">
        <w:t xml:space="preserve">Find the intercept (alpha) and the coefficient </w:t>
      </w:r>
      <w:r w:rsidR="005736F2">
        <w:t xml:space="preserve">on the </w:t>
      </w:r>
      <w:r w:rsidR="005736F2" w:rsidRPr="00C94790">
        <w:rPr>
          <w:position w:val="-16"/>
        </w:rPr>
        <w:object w:dxaOrig="1020" w:dyaOrig="440">
          <v:shape id="_x0000_i1038" type="#_x0000_t75" style="width:51pt;height:21.75pt" o:ole="">
            <v:imagedata r:id="rId17" o:title=""/>
          </v:shape>
          <o:OLEObject Type="Embed" ProgID="Equation.DSMT4" ShapeID="_x0000_i1038" DrawAspect="Content" ObjectID="_1567686212" r:id="rId36"/>
        </w:object>
      </w:r>
      <w:r w:rsidR="005736F2">
        <w:t xml:space="preserve"> term </w:t>
      </w:r>
      <w:r w:rsidR="0074442B">
        <w:t>(beta).</w:t>
      </w:r>
    </w:p>
    <w:p w:rsidR="006258B9" w:rsidRDefault="006258B9" w:rsidP="00CB270D">
      <w:pPr>
        <w:pStyle w:val="ListParagraph"/>
        <w:spacing w:line="360" w:lineRule="auto"/>
        <w:ind w:left="420"/>
      </w:pPr>
    </w:p>
    <w:sectPr w:rsidR="006258B9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B0" w:rsidRDefault="001B02B0" w:rsidP="003D0CE9">
      <w:r>
        <w:separator/>
      </w:r>
    </w:p>
  </w:endnote>
  <w:endnote w:type="continuationSeparator" w:id="0">
    <w:p w:rsidR="001B02B0" w:rsidRDefault="001B02B0" w:rsidP="003D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8237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CE9" w:rsidRDefault="003D0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8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0CE9" w:rsidRDefault="003D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B0" w:rsidRDefault="001B02B0" w:rsidP="003D0CE9">
      <w:r>
        <w:separator/>
      </w:r>
    </w:p>
  </w:footnote>
  <w:footnote w:type="continuationSeparator" w:id="0">
    <w:p w:rsidR="001B02B0" w:rsidRDefault="001B02B0" w:rsidP="003D0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E9" w:rsidRDefault="003D0CE9">
    <w:pPr>
      <w:pStyle w:val="Header"/>
      <w:jc w:val="right"/>
    </w:pPr>
  </w:p>
  <w:p w:rsidR="003D0CE9" w:rsidRDefault="003D0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12C"/>
    <w:multiLevelType w:val="hybridMultilevel"/>
    <w:tmpl w:val="4A7E15F4"/>
    <w:lvl w:ilvl="0" w:tplc="EF064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7A7134"/>
    <w:multiLevelType w:val="hybridMultilevel"/>
    <w:tmpl w:val="1DBAD4B0"/>
    <w:lvl w:ilvl="0" w:tplc="EF064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921647"/>
    <w:multiLevelType w:val="hybridMultilevel"/>
    <w:tmpl w:val="D73A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E032B"/>
    <w:multiLevelType w:val="hybridMultilevel"/>
    <w:tmpl w:val="D6F2AE06"/>
    <w:lvl w:ilvl="0" w:tplc="A3E4CF0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7D35789"/>
    <w:multiLevelType w:val="multilevel"/>
    <w:tmpl w:val="DDD839E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5" w15:restartNumberingAfterBreak="0">
    <w:nsid w:val="40D5709F"/>
    <w:multiLevelType w:val="hybridMultilevel"/>
    <w:tmpl w:val="27401B48"/>
    <w:lvl w:ilvl="0" w:tplc="004E1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0662"/>
    <w:multiLevelType w:val="hybridMultilevel"/>
    <w:tmpl w:val="65C25168"/>
    <w:lvl w:ilvl="0" w:tplc="EF064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3E4CF0C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9C576D"/>
    <w:multiLevelType w:val="hybridMultilevel"/>
    <w:tmpl w:val="7938E91A"/>
    <w:lvl w:ilvl="0" w:tplc="2722BF4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0B7F"/>
    <w:multiLevelType w:val="hybridMultilevel"/>
    <w:tmpl w:val="71122F70"/>
    <w:lvl w:ilvl="0" w:tplc="30268FB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53BC1"/>
    <w:multiLevelType w:val="hybridMultilevel"/>
    <w:tmpl w:val="3C2E38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3E4CF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D0"/>
    <w:rsid w:val="0002627C"/>
    <w:rsid w:val="00041A56"/>
    <w:rsid w:val="000617CE"/>
    <w:rsid w:val="000759D2"/>
    <w:rsid w:val="000835F3"/>
    <w:rsid w:val="00092CE6"/>
    <w:rsid w:val="00094AF4"/>
    <w:rsid w:val="0009656A"/>
    <w:rsid w:val="0009768F"/>
    <w:rsid w:val="000A252A"/>
    <w:rsid w:val="000A3220"/>
    <w:rsid w:val="000D2882"/>
    <w:rsid w:val="0011700B"/>
    <w:rsid w:val="00144B79"/>
    <w:rsid w:val="00151D55"/>
    <w:rsid w:val="001720B4"/>
    <w:rsid w:val="00181AA4"/>
    <w:rsid w:val="00196F2F"/>
    <w:rsid w:val="001A48CB"/>
    <w:rsid w:val="001B02B0"/>
    <w:rsid w:val="001D26D6"/>
    <w:rsid w:val="00236FF3"/>
    <w:rsid w:val="00261075"/>
    <w:rsid w:val="00262782"/>
    <w:rsid w:val="002661E1"/>
    <w:rsid w:val="00266C9D"/>
    <w:rsid w:val="00280433"/>
    <w:rsid w:val="002B487B"/>
    <w:rsid w:val="002B798B"/>
    <w:rsid w:val="002D5E20"/>
    <w:rsid w:val="00311EAB"/>
    <w:rsid w:val="00334773"/>
    <w:rsid w:val="00342F7C"/>
    <w:rsid w:val="00355C0D"/>
    <w:rsid w:val="00393F14"/>
    <w:rsid w:val="003A2E0F"/>
    <w:rsid w:val="003A5B2F"/>
    <w:rsid w:val="003A5CF1"/>
    <w:rsid w:val="003B0E74"/>
    <w:rsid w:val="003B61E7"/>
    <w:rsid w:val="003C468E"/>
    <w:rsid w:val="003C7E80"/>
    <w:rsid w:val="003D0303"/>
    <w:rsid w:val="003D0CE9"/>
    <w:rsid w:val="003D6B4E"/>
    <w:rsid w:val="003E4573"/>
    <w:rsid w:val="003E523E"/>
    <w:rsid w:val="004051DF"/>
    <w:rsid w:val="0040636E"/>
    <w:rsid w:val="0041083F"/>
    <w:rsid w:val="00411E04"/>
    <w:rsid w:val="0042084F"/>
    <w:rsid w:val="0048392E"/>
    <w:rsid w:val="004A27C1"/>
    <w:rsid w:val="004B04FB"/>
    <w:rsid w:val="004E5A7F"/>
    <w:rsid w:val="004F2F51"/>
    <w:rsid w:val="004F6836"/>
    <w:rsid w:val="005070A2"/>
    <w:rsid w:val="00543888"/>
    <w:rsid w:val="005544BF"/>
    <w:rsid w:val="00564761"/>
    <w:rsid w:val="00572051"/>
    <w:rsid w:val="005736F2"/>
    <w:rsid w:val="00580AB1"/>
    <w:rsid w:val="00586AFD"/>
    <w:rsid w:val="00592A74"/>
    <w:rsid w:val="005A3DEB"/>
    <w:rsid w:val="005B114B"/>
    <w:rsid w:val="005C6DE6"/>
    <w:rsid w:val="005D55F0"/>
    <w:rsid w:val="005D66B0"/>
    <w:rsid w:val="0060555D"/>
    <w:rsid w:val="00613DA7"/>
    <w:rsid w:val="006258B9"/>
    <w:rsid w:val="0065180C"/>
    <w:rsid w:val="00656F33"/>
    <w:rsid w:val="006814B4"/>
    <w:rsid w:val="0069135B"/>
    <w:rsid w:val="006A3D42"/>
    <w:rsid w:val="006C6DA6"/>
    <w:rsid w:val="006C7763"/>
    <w:rsid w:val="006D58A0"/>
    <w:rsid w:val="007074B6"/>
    <w:rsid w:val="0074442B"/>
    <w:rsid w:val="00747637"/>
    <w:rsid w:val="0075243A"/>
    <w:rsid w:val="007578FB"/>
    <w:rsid w:val="00763167"/>
    <w:rsid w:val="00767AE4"/>
    <w:rsid w:val="007A2ACC"/>
    <w:rsid w:val="007C09C4"/>
    <w:rsid w:val="007C14B8"/>
    <w:rsid w:val="007D407A"/>
    <w:rsid w:val="007E55E5"/>
    <w:rsid w:val="00805700"/>
    <w:rsid w:val="00806419"/>
    <w:rsid w:val="00807EAB"/>
    <w:rsid w:val="0081714A"/>
    <w:rsid w:val="00825C92"/>
    <w:rsid w:val="0083151A"/>
    <w:rsid w:val="00885F73"/>
    <w:rsid w:val="008B4178"/>
    <w:rsid w:val="008B5F39"/>
    <w:rsid w:val="008C446E"/>
    <w:rsid w:val="008C5A31"/>
    <w:rsid w:val="008D73D4"/>
    <w:rsid w:val="00924F84"/>
    <w:rsid w:val="00944C4C"/>
    <w:rsid w:val="009632D5"/>
    <w:rsid w:val="0097188D"/>
    <w:rsid w:val="00971E35"/>
    <w:rsid w:val="00994734"/>
    <w:rsid w:val="009D5650"/>
    <w:rsid w:val="00A15E8B"/>
    <w:rsid w:val="00A2115A"/>
    <w:rsid w:val="00A2158C"/>
    <w:rsid w:val="00A215AA"/>
    <w:rsid w:val="00A54CBD"/>
    <w:rsid w:val="00AB3278"/>
    <w:rsid w:val="00B21599"/>
    <w:rsid w:val="00B2558C"/>
    <w:rsid w:val="00B559D0"/>
    <w:rsid w:val="00B5701A"/>
    <w:rsid w:val="00B72BD2"/>
    <w:rsid w:val="00B77D83"/>
    <w:rsid w:val="00B92C1A"/>
    <w:rsid w:val="00BA68F7"/>
    <w:rsid w:val="00BC276F"/>
    <w:rsid w:val="00C135C3"/>
    <w:rsid w:val="00C21D95"/>
    <w:rsid w:val="00C366C8"/>
    <w:rsid w:val="00C46EF5"/>
    <w:rsid w:val="00C83247"/>
    <w:rsid w:val="00C9044E"/>
    <w:rsid w:val="00C94790"/>
    <w:rsid w:val="00CA3E39"/>
    <w:rsid w:val="00CB270D"/>
    <w:rsid w:val="00CB5264"/>
    <w:rsid w:val="00D234B5"/>
    <w:rsid w:val="00D24B5D"/>
    <w:rsid w:val="00D27DE0"/>
    <w:rsid w:val="00D40836"/>
    <w:rsid w:val="00D608B4"/>
    <w:rsid w:val="00D72964"/>
    <w:rsid w:val="00D85ECA"/>
    <w:rsid w:val="00D92B4F"/>
    <w:rsid w:val="00D93848"/>
    <w:rsid w:val="00DA2387"/>
    <w:rsid w:val="00DD4CDA"/>
    <w:rsid w:val="00E14CE4"/>
    <w:rsid w:val="00E1539B"/>
    <w:rsid w:val="00E274C1"/>
    <w:rsid w:val="00E53CF1"/>
    <w:rsid w:val="00E66F54"/>
    <w:rsid w:val="00E918D1"/>
    <w:rsid w:val="00EA31F5"/>
    <w:rsid w:val="00EC09E9"/>
    <w:rsid w:val="00ED2F89"/>
    <w:rsid w:val="00EE1458"/>
    <w:rsid w:val="00EF7816"/>
    <w:rsid w:val="00F23041"/>
    <w:rsid w:val="00F3278F"/>
    <w:rsid w:val="00F54731"/>
    <w:rsid w:val="00F550E1"/>
    <w:rsid w:val="00F56701"/>
    <w:rsid w:val="00F56DE0"/>
    <w:rsid w:val="00F605E3"/>
    <w:rsid w:val="00F609B4"/>
    <w:rsid w:val="00F64D74"/>
    <w:rsid w:val="00FB022C"/>
    <w:rsid w:val="00FC7B0D"/>
    <w:rsid w:val="00FD769B"/>
    <w:rsid w:val="00FE26F4"/>
    <w:rsid w:val="00FE3955"/>
    <w:rsid w:val="00FF0CB0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00AD1D1"/>
  <w15:docId w15:val="{064CE3CA-D5B6-426E-8272-2CD9D46A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D0"/>
    <w:pPr>
      <w:ind w:left="720"/>
      <w:contextualSpacing/>
    </w:pPr>
  </w:style>
  <w:style w:type="character" w:styleId="Hyperlink">
    <w:name w:val="Hyperlink"/>
    <w:basedOn w:val="DefaultParagraphFont"/>
    <w:rsid w:val="00FD76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69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9B"/>
    <w:rPr>
      <w:rFonts w:ascii="Tahoma" w:eastAsia="Times New Roman" w:hAnsi="Tahoma" w:cs="Tahoma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FD76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0C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CE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0C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CE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yperlink" Target="http://research.stlouisfed.org/fred2/release?rid=18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http://research.stlouisfed.org/fred2/" TargetMode="External"/><Relationship Id="rId33" Type="http://schemas.openxmlformats.org/officeDocument/2006/relationships/oleObject" Target="embeddings/oleObject11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yperlink" Target="http://www.treasurydirect.gov/instit/annceresult/press/preanre/preanre_iis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0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yperlink" Target="http://treasurydirect.gov" TargetMode="External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http://research.stlouisfed.org/fred2/" TargetMode="External"/><Relationship Id="rId30" Type="http://schemas.openxmlformats.org/officeDocument/2006/relationships/hyperlink" Target="http://www.youtube.com/watch?v=-ubtpQJ1smI" TargetMode="External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Pu, Xiaoling</cp:lastModifiedBy>
  <cp:revision>53</cp:revision>
  <cp:lastPrinted>2011-05-18T04:41:00Z</cp:lastPrinted>
  <dcterms:created xsi:type="dcterms:W3CDTF">2011-05-18T00:28:00Z</dcterms:created>
  <dcterms:modified xsi:type="dcterms:W3CDTF">2017-09-23T19:36:00Z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