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小米YU7与小鹏G7竞品对比分析报告</w:t>
      </w:r>
      <w:r/>
    </w:p>
    <w:p>
      <w:pPr>
        <w:pStyle w:val="Heading2"/>
      </w:pPr>
      <w:r>
        <w:t>1. 竞品车型参数对比表格</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参数类别</w:t>
            </w:r>
          </w:p>
        </w:tc>
        <w:tc>
          <w:tcPr>
            <w:tcW w:type="dxa" w:w="1440"/>
          </w:tcPr>
          <w:p>
            <w:r>
              <w:rPr>
                <w:b/>
              </w:rPr>
              <w:t>参数项</w:t>
            </w:r>
          </w:p>
        </w:tc>
        <w:tc>
          <w:tcPr>
            <w:tcW w:type="dxa" w:w="1440"/>
          </w:tcPr>
          <w:p>
            <w:r>
              <w:rPr>
                <w:b/>
              </w:rPr>
              <w:t>小米YU7 标准版</w:t>
            </w:r>
          </w:p>
        </w:tc>
        <w:tc>
          <w:tcPr>
            <w:tcW w:type="dxa" w:w="1440"/>
          </w:tcPr>
          <w:p>
            <w:r>
              <w:rPr>
                <w:b/>
              </w:rPr>
              <w:t>小米YU7 Max版</w:t>
            </w:r>
          </w:p>
        </w:tc>
        <w:tc>
          <w:tcPr>
            <w:tcW w:type="dxa" w:w="1440"/>
          </w:tcPr>
          <w:p>
            <w:r>
              <w:rPr>
                <w:b/>
              </w:rPr>
              <w:t>小鹏G7 长续航Max版</w:t>
            </w:r>
          </w:p>
        </w:tc>
        <w:tc>
          <w:tcPr>
            <w:tcW w:type="dxa" w:w="1440"/>
          </w:tcPr>
          <w:p>
            <w:r>
              <w:rPr>
                <w:b/>
              </w:rPr>
              <w:t>小鹏G7 长续航Ultra版</w:t>
            </w:r>
          </w:p>
        </w:tc>
      </w:tr>
      <w:tr>
        <w:tc>
          <w:tcPr>
            <w:tcW w:type="dxa" w:w="1440"/>
          </w:tcPr>
          <w:p>
            <w:r>
              <w:rPr>
                <w:b/>
              </w:rPr>
              <w:t>基本信息</w:t>
            </w:r>
          </w:p>
        </w:tc>
        <w:tc>
          <w:tcPr>
            <w:tcW w:type="dxa" w:w="1440"/>
          </w:tcPr>
          <w:p>
            <w:r>
              <w:t>车型定位</w:t>
            </w:r>
          </w:p>
        </w:tc>
        <w:tc>
          <w:tcPr>
            <w:tcW w:type="dxa" w:w="1440"/>
          </w:tcPr>
          <w:p>
            <w:r>
              <w:t>豪华高性能SUV</w:t>
            </w:r>
          </w:p>
        </w:tc>
        <w:tc>
          <w:tcPr>
            <w:tcW w:type="dxa" w:w="1440"/>
          </w:tcPr>
          <w:p>
            <w:r>
              <w:t>豪华高性能SUV</w:t>
            </w:r>
          </w:p>
        </w:tc>
        <w:tc>
          <w:tcPr>
            <w:tcW w:type="dxa" w:w="1440"/>
          </w:tcPr>
          <w:p>
            <w:r>
              <w:t>AI智能家庭SUV</w:t>
            </w:r>
          </w:p>
        </w:tc>
        <w:tc>
          <w:tcPr>
            <w:tcW w:type="dxa" w:w="1440"/>
          </w:tcPr>
          <w:p>
            <w:r>
              <w:t>AI智能家庭SUV</w:t>
            </w:r>
          </w:p>
        </w:tc>
      </w:tr>
      <w:tr>
        <w:tc>
          <w:tcPr>
            <w:tcW w:type="dxa" w:w="1440"/>
          </w:tcPr>
          <w:p/>
        </w:tc>
        <w:tc>
          <w:tcPr>
            <w:tcW w:type="dxa" w:w="1440"/>
          </w:tcPr>
          <w:p>
            <w:r>
              <w:t>售价（万元）</w:t>
            </w:r>
          </w:p>
        </w:tc>
        <w:tc>
          <w:tcPr>
            <w:tcW w:type="dxa" w:w="1440"/>
          </w:tcPr>
          <w:p>
            <w:r>
              <w:t>25.35</w:t>
            </w:r>
          </w:p>
        </w:tc>
        <w:tc>
          <w:tcPr>
            <w:tcW w:type="dxa" w:w="1440"/>
          </w:tcPr>
          <w:p>
            <w:r>
              <w:t>32.99</w:t>
            </w:r>
          </w:p>
        </w:tc>
        <w:tc>
          <w:tcPr>
            <w:tcW w:type="dxa" w:w="1440"/>
          </w:tcPr>
          <w:p>
            <w:r>
              <w:t>19.58</w:t>
            </w:r>
          </w:p>
        </w:tc>
        <w:tc>
          <w:tcPr>
            <w:tcW w:type="dxa" w:w="1440"/>
          </w:tcPr>
          <w:p>
            <w:r>
              <w:t>22.58</w:t>
            </w:r>
          </w:p>
        </w:tc>
      </w:tr>
      <w:tr>
        <w:tc>
          <w:tcPr>
            <w:tcW w:type="dxa" w:w="1440"/>
          </w:tcPr>
          <w:p>
            <w:r>
              <w:rPr>
                <w:b/>
              </w:rPr>
              <w:t>车身尺寸</w:t>
            </w:r>
          </w:p>
        </w:tc>
        <w:tc>
          <w:tcPr>
            <w:tcW w:type="dxa" w:w="1440"/>
          </w:tcPr>
          <w:p>
            <w:r>
              <w:t>长×宽×高（mm）</w:t>
            </w:r>
          </w:p>
        </w:tc>
        <w:tc>
          <w:tcPr>
            <w:tcW w:type="dxa" w:w="1440"/>
          </w:tcPr>
          <w:p>
            <w:r>
              <w:t>4999×1996×1600</w:t>
            </w:r>
          </w:p>
        </w:tc>
        <w:tc>
          <w:tcPr>
            <w:tcW w:type="dxa" w:w="1440"/>
          </w:tcPr>
          <w:p>
            <w:r>
              <w:t>4999×1996×1600</w:t>
            </w:r>
          </w:p>
        </w:tc>
        <w:tc>
          <w:tcPr>
            <w:tcW w:type="dxa" w:w="1440"/>
          </w:tcPr>
          <w:p>
            <w:r>
              <w:t>4892×1925×1655</w:t>
            </w:r>
          </w:p>
        </w:tc>
        <w:tc>
          <w:tcPr>
            <w:tcW w:type="dxa" w:w="1440"/>
          </w:tcPr>
          <w:p>
            <w:r>
              <w:t>4892×1925×1655</w:t>
            </w:r>
          </w:p>
        </w:tc>
      </w:tr>
      <w:tr>
        <w:tc>
          <w:tcPr>
            <w:tcW w:type="dxa" w:w="1440"/>
          </w:tcPr>
          <w:p/>
        </w:tc>
        <w:tc>
          <w:tcPr>
            <w:tcW w:type="dxa" w:w="1440"/>
          </w:tcPr>
          <w:p>
            <w:r>
              <w:t>轴距（mm）</w:t>
            </w:r>
          </w:p>
        </w:tc>
        <w:tc>
          <w:tcPr>
            <w:tcW w:type="dxa" w:w="1440"/>
          </w:tcPr>
          <w:p>
            <w:r>
              <w:t>3000</w:t>
            </w:r>
          </w:p>
        </w:tc>
        <w:tc>
          <w:tcPr>
            <w:tcW w:type="dxa" w:w="1440"/>
          </w:tcPr>
          <w:p>
            <w:r>
              <w:t>3000</w:t>
            </w:r>
          </w:p>
        </w:tc>
        <w:tc>
          <w:tcPr>
            <w:tcW w:type="dxa" w:w="1440"/>
          </w:tcPr>
          <w:p>
            <w:r>
              <w:t>2890</w:t>
            </w:r>
          </w:p>
        </w:tc>
        <w:tc>
          <w:tcPr>
            <w:tcW w:type="dxa" w:w="1440"/>
          </w:tcPr>
          <w:p>
            <w:r>
              <w:t>2890</w:t>
            </w:r>
          </w:p>
        </w:tc>
      </w:tr>
      <w:tr>
        <w:tc>
          <w:tcPr>
            <w:tcW w:type="dxa" w:w="1440"/>
          </w:tcPr>
          <w:p>
            <w:r>
              <w:rPr>
                <w:b/>
              </w:rPr>
              <w:t>动力性能</w:t>
            </w:r>
          </w:p>
        </w:tc>
        <w:tc>
          <w:tcPr>
            <w:tcW w:type="dxa" w:w="1440"/>
          </w:tcPr>
          <w:p>
            <w:r>
              <w:t>最大功率（kW）</w:t>
            </w:r>
          </w:p>
        </w:tc>
        <w:tc>
          <w:tcPr>
            <w:tcW w:type="dxa" w:w="1440"/>
          </w:tcPr>
          <w:p>
            <w:r>
              <w:t>235（单电机后驱）</w:t>
            </w:r>
          </w:p>
        </w:tc>
        <w:tc>
          <w:tcPr>
            <w:tcW w:type="dxa" w:w="1440"/>
          </w:tcPr>
          <w:p>
            <w:r>
              <w:t>508（双电机四驱）</w:t>
            </w:r>
          </w:p>
        </w:tc>
        <w:tc>
          <w:tcPr>
            <w:tcW w:type="dxa" w:w="1440"/>
          </w:tcPr>
          <w:p>
            <w:r>
              <w:t>220（单电机后驱）</w:t>
            </w:r>
          </w:p>
        </w:tc>
        <w:tc>
          <w:tcPr>
            <w:tcW w:type="dxa" w:w="1440"/>
          </w:tcPr>
          <w:p>
            <w:r>
              <w:t>220（单电机后驱）</w:t>
            </w:r>
          </w:p>
        </w:tc>
      </w:tr>
      <w:tr>
        <w:tc>
          <w:tcPr>
            <w:tcW w:type="dxa" w:w="1440"/>
          </w:tcPr>
          <w:p/>
        </w:tc>
        <w:tc>
          <w:tcPr>
            <w:tcW w:type="dxa" w:w="1440"/>
          </w:tcPr>
          <w:p>
            <w:r>
              <w:t>零百加速时间（s）</w:t>
            </w:r>
          </w:p>
        </w:tc>
        <w:tc>
          <w:tcPr>
            <w:tcW w:type="dxa" w:w="1440"/>
          </w:tcPr>
          <w:p>
            <w:r>
              <w:t>5.88</w:t>
            </w:r>
          </w:p>
        </w:tc>
        <w:tc>
          <w:tcPr>
            <w:tcW w:type="dxa" w:w="1440"/>
          </w:tcPr>
          <w:p>
            <w:r>
              <w:t>3.23</w:t>
            </w:r>
          </w:p>
        </w:tc>
        <w:tc>
          <w:tcPr>
            <w:tcW w:type="dxa" w:w="1440"/>
          </w:tcPr>
          <w:p>
            <w:r>
              <w:t>6.6</w:t>
            </w:r>
          </w:p>
        </w:tc>
        <w:tc>
          <w:tcPr>
            <w:tcW w:type="dxa" w:w="1440"/>
          </w:tcPr>
          <w:p>
            <w:r>
              <w:t>6.5</w:t>
            </w:r>
          </w:p>
        </w:tc>
      </w:tr>
      <w:tr>
        <w:tc>
          <w:tcPr>
            <w:tcW w:type="dxa" w:w="1440"/>
          </w:tcPr>
          <w:p/>
        </w:tc>
        <w:tc>
          <w:tcPr>
            <w:tcW w:type="dxa" w:w="1440"/>
          </w:tcPr>
          <w:p>
            <w:r>
              <w:t>最高车速（km/h）</w:t>
            </w:r>
          </w:p>
        </w:tc>
        <w:tc>
          <w:tcPr>
            <w:tcW w:type="dxa" w:w="1440"/>
          </w:tcPr>
          <w:p>
            <w:r>
              <w:t>240</w:t>
            </w:r>
          </w:p>
        </w:tc>
        <w:tc>
          <w:tcPr>
            <w:tcW w:type="dxa" w:w="1440"/>
          </w:tcPr>
          <w:p>
            <w:r>
              <w:t>253</w:t>
            </w:r>
          </w:p>
        </w:tc>
        <w:tc>
          <w:tcPr>
            <w:tcW w:type="dxa" w:w="1440"/>
          </w:tcPr>
          <w:p>
            <w:r>
              <w:t>202</w:t>
            </w:r>
          </w:p>
        </w:tc>
        <w:tc>
          <w:tcPr>
            <w:tcW w:type="dxa" w:w="1440"/>
          </w:tcPr>
          <w:p>
            <w:r>
              <w:t>202</w:t>
            </w:r>
          </w:p>
        </w:tc>
      </w:tr>
      <w:tr>
        <w:tc>
          <w:tcPr>
            <w:tcW w:type="dxa" w:w="1440"/>
          </w:tcPr>
          <w:p>
            <w:r>
              <w:rPr>
                <w:b/>
              </w:rPr>
              <w:t>续航与充电</w:t>
            </w:r>
          </w:p>
        </w:tc>
        <w:tc>
          <w:tcPr>
            <w:tcW w:type="dxa" w:w="1440"/>
          </w:tcPr>
          <w:p>
            <w:r>
              <w:t>CLTC续航里程（km）</w:t>
            </w:r>
          </w:p>
        </w:tc>
        <w:tc>
          <w:tcPr>
            <w:tcW w:type="dxa" w:w="1440"/>
          </w:tcPr>
          <w:p>
            <w:r>
              <w:t>835</w:t>
            </w:r>
          </w:p>
        </w:tc>
        <w:tc>
          <w:tcPr>
            <w:tcW w:type="dxa" w:w="1440"/>
          </w:tcPr>
          <w:p>
            <w:r>
              <w:t>760</w:t>
            </w:r>
          </w:p>
        </w:tc>
        <w:tc>
          <w:tcPr>
            <w:tcW w:type="dxa" w:w="1440"/>
          </w:tcPr>
          <w:p>
            <w:r>
              <w:t>602</w:t>
            </w:r>
          </w:p>
        </w:tc>
        <w:tc>
          <w:tcPr>
            <w:tcW w:type="dxa" w:w="1440"/>
          </w:tcPr>
          <w:p>
            <w:r>
              <w:t>702</w:t>
            </w:r>
          </w:p>
        </w:tc>
      </w:tr>
      <w:tr>
        <w:tc>
          <w:tcPr>
            <w:tcW w:type="dxa" w:w="1440"/>
          </w:tcPr>
          <w:p/>
        </w:tc>
        <w:tc>
          <w:tcPr>
            <w:tcW w:type="dxa" w:w="1440"/>
          </w:tcPr>
          <w:p>
            <w:r>
              <w:t>充电平台</w:t>
            </w:r>
          </w:p>
        </w:tc>
        <w:tc>
          <w:tcPr>
            <w:tcW w:type="dxa" w:w="1440"/>
          </w:tcPr>
          <w:p>
            <w:r>
              <w:t>800V高压</w:t>
            </w:r>
          </w:p>
        </w:tc>
        <w:tc>
          <w:tcPr>
            <w:tcW w:type="dxa" w:w="1440"/>
          </w:tcPr>
          <w:p>
            <w:r>
              <w:t>800V高压</w:t>
            </w:r>
          </w:p>
        </w:tc>
        <w:tc>
          <w:tcPr>
            <w:tcW w:type="dxa" w:w="1440"/>
          </w:tcPr>
          <w:p>
            <w:r>
              <w:t>800V高压</w:t>
            </w:r>
          </w:p>
        </w:tc>
        <w:tc>
          <w:tcPr>
            <w:tcW w:type="dxa" w:w="1440"/>
          </w:tcPr>
          <w:p>
            <w:r>
              <w:t>800V高压</w:t>
            </w:r>
          </w:p>
        </w:tc>
      </w:tr>
      <w:tr>
        <w:tc>
          <w:tcPr>
            <w:tcW w:type="dxa" w:w="1440"/>
          </w:tcPr>
          <w:p/>
        </w:tc>
        <w:tc>
          <w:tcPr>
            <w:tcW w:type="dxa" w:w="1440"/>
          </w:tcPr>
          <w:p>
            <w:r>
              <w:t>快充时间（10%-80%）</w:t>
            </w:r>
          </w:p>
        </w:tc>
        <w:tc>
          <w:tcPr>
            <w:tcW w:type="dxa" w:w="1440"/>
          </w:tcPr>
          <w:p>
            <w:r>
              <w:t>21分钟（标准版）/12分钟（Max版）</w:t>
            </w:r>
          </w:p>
        </w:tc>
        <w:tc>
          <w:tcPr>
            <w:tcW w:type="dxa" w:w="1440"/>
          </w:tcPr>
          <w:p>
            <w:r>
              <w:t>21分钟（标准版）/12分钟（Max版）</w:t>
            </w:r>
          </w:p>
        </w:tc>
        <w:tc>
          <w:tcPr>
            <w:tcW w:type="dxa" w:w="1440"/>
          </w:tcPr>
          <w:p>
            <w:r>
              <w:t>12分钟</w:t>
            </w:r>
          </w:p>
        </w:tc>
        <w:tc>
          <w:tcPr>
            <w:tcW w:type="dxa" w:w="1440"/>
          </w:tcPr>
          <w:p>
            <w:r>
              <w:t>12分钟</w:t>
            </w:r>
          </w:p>
        </w:tc>
      </w:tr>
      <w:tr>
        <w:tc>
          <w:tcPr>
            <w:tcW w:type="dxa" w:w="1440"/>
          </w:tcPr>
          <w:p>
            <w:r>
              <w:rPr>
                <w:b/>
              </w:rPr>
              <w:t>智能化配置</w:t>
            </w:r>
          </w:p>
        </w:tc>
        <w:tc>
          <w:tcPr>
            <w:tcW w:type="dxa" w:w="1440"/>
          </w:tcPr>
          <w:p>
            <w:r>
              <w:t>智驾芯片算力（TOPS）</w:t>
            </w:r>
          </w:p>
        </w:tc>
        <w:tc>
          <w:tcPr>
            <w:tcW w:type="dxa" w:w="1440"/>
          </w:tcPr>
          <w:p>
            <w:r>
              <w:t>700（NVIDIA Thor）</w:t>
            </w:r>
          </w:p>
        </w:tc>
        <w:tc>
          <w:tcPr>
            <w:tcW w:type="dxa" w:w="1440"/>
          </w:tcPr>
          <w:p>
            <w:r>
              <w:t>700（NVIDIA Thor）</w:t>
            </w:r>
          </w:p>
        </w:tc>
        <w:tc>
          <w:tcPr>
            <w:tcW w:type="dxa" w:w="1440"/>
          </w:tcPr>
          <w:p>
            <w:r>
              <w:t>508（Orin-X）</w:t>
            </w:r>
          </w:p>
        </w:tc>
        <w:tc>
          <w:tcPr>
            <w:tcW w:type="dxa" w:w="1440"/>
          </w:tcPr>
          <w:p>
            <w:r>
              <w:t>2250（图灵AI芯片）</w:t>
            </w:r>
          </w:p>
        </w:tc>
      </w:tr>
      <w:tr>
        <w:tc>
          <w:tcPr>
            <w:tcW w:type="dxa" w:w="1440"/>
          </w:tcPr>
          <w:p/>
        </w:tc>
        <w:tc>
          <w:tcPr>
            <w:tcW w:type="dxa" w:w="1440"/>
          </w:tcPr>
          <w:p>
            <w:r>
              <w:t>HUD显示系统</w:t>
            </w:r>
          </w:p>
        </w:tc>
        <w:tc>
          <w:tcPr>
            <w:tcW w:type="dxa" w:w="1440"/>
          </w:tcPr>
          <w:p>
            <w:r>
              <w:t>天际屏全景显示</w:t>
            </w:r>
          </w:p>
        </w:tc>
        <w:tc>
          <w:tcPr>
            <w:tcW w:type="dxa" w:w="1440"/>
          </w:tcPr>
          <w:p>
            <w:r>
              <w:t>天际屏全景显示</w:t>
            </w:r>
          </w:p>
        </w:tc>
        <w:tc>
          <w:tcPr>
            <w:tcW w:type="dxa" w:w="1440"/>
          </w:tcPr>
          <w:p>
            <w:r>
              <w:t>AR-HUD“追光全景”</w:t>
            </w:r>
          </w:p>
        </w:tc>
        <w:tc>
          <w:tcPr>
            <w:tcW w:type="dxa" w:w="1440"/>
          </w:tcPr>
          <w:p>
            <w:r>
              <w:t>AR-HUD“追光全景”</w:t>
            </w:r>
          </w:p>
        </w:tc>
      </w:tr>
      <w:tr>
        <w:tc>
          <w:tcPr>
            <w:tcW w:type="dxa" w:w="1440"/>
          </w:tcPr>
          <w:p/>
        </w:tc>
        <w:tc>
          <w:tcPr>
            <w:tcW w:type="dxa" w:w="1440"/>
          </w:tcPr>
          <w:p>
            <w:r>
              <w:t>是否配备激光雷达</w:t>
            </w:r>
          </w:p>
        </w:tc>
        <w:tc>
          <w:tcPr>
            <w:tcW w:type="dxa" w:w="1440"/>
          </w:tcPr>
          <w:p>
            <w:r>
              <w:t>是</w:t>
            </w:r>
          </w:p>
        </w:tc>
        <w:tc>
          <w:tcPr>
            <w:tcW w:type="dxa" w:w="1440"/>
          </w:tcPr>
          <w:p>
            <w:r>
              <w:t>是</w:t>
            </w:r>
          </w:p>
        </w:tc>
        <w:tc>
          <w:tcPr>
            <w:tcW w:type="dxa" w:w="1440"/>
          </w:tcPr>
          <w:p>
            <w:r>
              <w:t>否</w:t>
            </w:r>
          </w:p>
        </w:tc>
        <w:tc>
          <w:tcPr>
            <w:tcW w:type="dxa" w:w="1440"/>
          </w:tcPr>
          <w:p>
            <w:r>
              <w:t>否</w:t>
            </w:r>
          </w:p>
        </w:tc>
      </w:tr>
      <w:tr>
        <w:tc>
          <w:tcPr>
            <w:tcW w:type="dxa" w:w="1440"/>
          </w:tcPr>
          <w:p>
            <w:r>
              <w:rPr>
                <w:b/>
              </w:rPr>
              <w:t>空间表现</w:t>
            </w:r>
          </w:p>
        </w:tc>
        <w:tc>
          <w:tcPr>
            <w:tcW w:type="dxa" w:w="1440"/>
          </w:tcPr>
          <w:p>
            <w:r>
              <w:t>前备箱容积（L）</w:t>
            </w:r>
          </w:p>
        </w:tc>
        <w:tc>
          <w:tcPr>
            <w:tcW w:type="dxa" w:w="1440"/>
          </w:tcPr>
          <w:p>
            <w:r>
              <w:t>141</w:t>
            </w:r>
          </w:p>
        </w:tc>
        <w:tc>
          <w:tcPr>
            <w:tcW w:type="dxa" w:w="1440"/>
          </w:tcPr>
          <w:p>
            <w:r>
              <w:t>141</w:t>
            </w:r>
          </w:p>
        </w:tc>
        <w:tc>
          <w:tcPr>
            <w:tcW w:type="dxa" w:w="1440"/>
          </w:tcPr>
          <w:p>
            <w:r>
              <w:t>42</w:t>
            </w:r>
          </w:p>
        </w:tc>
        <w:tc>
          <w:tcPr>
            <w:tcW w:type="dxa" w:w="1440"/>
          </w:tcPr>
          <w:p>
            <w:r>
              <w:t>42</w:t>
            </w:r>
          </w:p>
        </w:tc>
      </w:tr>
      <w:tr>
        <w:tc>
          <w:tcPr>
            <w:tcW w:type="dxa" w:w="1440"/>
          </w:tcPr>
          <w:p/>
        </w:tc>
        <w:tc>
          <w:tcPr>
            <w:tcW w:type="dxa" w:w="1440"/>
          </w:tcPr>
          <w:p>
            <w:r>
              <w:t>后备箱容积（L）</w:t>
            </w:r>
          </w:p>
        </w:tc>
        <w:tc>
          <w:tcPr>
            <w:tcW w:type="dxa" w:w="1440"/>
          </w:tcPr>
          <w:p>
            <w:r>
              <w:t>678</w:t>
            </w:r>
          </w:p>
        </w:tc>
        <w:tc>
          <w:tcPr>
            <w:tcW w:type="dxa" w:w="1440"/>
          </w:tcPr>
          <w:p>
            <w:r>
              <w:t>678</w:t>
            </w:r>
          </w:p>
        </w:tc>
        <w:tc>
          <w:tcPr>
            <w:tcW w:type="dxa" w:w="1440"/>
          </w:tcPr>
          <w:p>
            <w:r>
              <w:t>819</w:t>
            </w:r>
          </w:p>
        </w:tc>
        <w:tc>
          <w:tcPr>
            <w:tcW w:type="dxa" w:w="1440"/>
          </w:tcPr>
          <w:p>
            <w:r>
              <w:t>819</w:t>
            </w:r>
          </w:p>
        </w:tc>
      </w:tr>
      <w:tr>
        <w:tc>
          <w:tcPr>
            <w:tcW w:type="dxa" w:w="1440"/>
          </w:tcPr>
          <w:p>
            <w:r>
              <w:rPr>
                <w:b/>
              </w:rPr>
              <w:t>舒适性配置</w:t>
            </w:r>
          </w:p>
        </w:tc>
        <w:tc>
          <w:tcPr>
            <w:tcW w:type="dxa" w:w="1440"/>
          </w:tcPr>
          <w:p>
            <w:r>
              <w:t>座椅功能</w:t>
            </w:r>
          </w:p>
        </w:tc>
        <w:tc>
          <w:tcPr>
            <w:tcW w:type="dxa" w:w="1440"/>
          </w:tcPr>
          <w:p>
            <w:r>
              <w:t>前排零重力座椅，后排电动调节</w:t>
            </w:r>
          </w:p>
        </w:tc>
        <w:tc>
          <w:tcPr>
            <w:tcW w:type="dxa" w:w="1440"/>
          </w:tcPr>
          <w:p>
            <w:r>
              <w:t>前排零重力座椅，后排电动调节</w:t>
            </w:r>
          </w:p>
        </w:tc>
        <w:tc>
          <w:tcPr>
            <w:tcW w:type="dxa" w:w="1440"/>
          </w:tcPr>
          <w:p>
            <w:r>
              <w:t>前后排加热/通风/按摩</w:t>
            </w:r>
          </w:p>
        </w:tc>
        <w:tc>
          <w:tcPr>
            <w:tcW w:type="dxa" w:w="1440"/>
          </w:tcPr>
          <w:p>
            <w:r>
              <w:t>前后排加热/通风/按摩</w:t>
            </w:r>
          </w:p>
        </w:tc>
      </w:tr>
    </w:tbl>
    <w:p>
      <w:r/>
    </w:p>
    <w:p>
      <w:pPr>
        <w:pBdr>
          <w:bottom w:val="single" w:sz="6" w:space="1" w:color="auto"/>
        </w:pBdr>
      </w:pPr>
      <w:r/>
    </w:p>
    <w:p>
      <w:pPr>
        <w:pStyle w:val="Heading2"/>
      </w:pPr>
      <w:r>
        <w:t>2. 对比分析</w:t>
      </w:r>
      <w:r/>
    </w:p>
    <w:p>
      <w:pPr>
        <w:pStyle w:val="Heading3"/>
      </w:pPr>
      <w:r>
        <w:t>2.1 定位与价格</w:t>
      </w:r>
      <w:r/>
    </w:p>
    <w:p>
      <w:r/>
      <w:r>
        <w:t>小米YU7定位于豪华高性能SUV，售价区间为25.35-32.99万元，主打追求驾驶激情和高端体验的用户群体。相比之下，小鹏G7则以AI智能家庭SUV为核心卖点，售价区间为19.58-22.58万元，更注重性价比和家庭实用性。从价格来看，小鹏G7明显更具竞争力，尤其对于预算有限但追求科技感的家庭用户来说更具吸引力。</w:t>
      </w:r>
      <w:r/>
    </w:p>
    <w:p>
      <w:pPr>
        <w:pStyle w:val="Heading3"/>
      </w:pPr>
      <w:r>
        <w:t>2.2 车身尺寸与空间表现</w:t>
      </w:r>
      <w:r/>
    </w:p>
    <w:p>
      <w:r/>
      <w:r>
        <w:t>在车身尺寸方面，小米YU7凭借3000mm的轴距和更大的前备箱容积（141L），在空间表现上占据优势，适合对车内空间有更高需求的消费者。而小鹏G7虽然轴距稍短（2890mm），但其后备箱容积更大（819L），更适合需要更多储物空间的家庭用户。</w:t>
      </w:r>
      <w:r/>
    </w:p>
    <w:p>
      <w:pPr>
        <w:pStyle w:val="Heading3"/>
      </w:pPr>
      <w:r>
        <w:t>2.3 动力性能与续航能力</w:t>
      </w:r>
      <w:r/>
    </w:p>
    <w:p>
      <w:r/>
      <w:r>
        <w:t>小米YU7在动力性能上表现更为突出，尤其是Max版车型，综合功率达到508kW，零百加速仅需3.23秒，最高车速可达253km/h，完全满足高性能驾驶需求。此外，其标准版CLTC续航里程高达835km，远超小鹏G7的602km和702km续航版本。然而，小鹏G7在快充效率上表现优异，所有版本均支持12分钟完成10%-80%的充电，补能效率领先于小米YU7的标准版（21分钟）。</w:t>
      </w:r>
      <w:r/>
    </w:p>
    <w:p>
      <w:pPr>
        <w:pStyle w:val="Heading3"/>
      </w:pPr>
      <w:r>
        <w:t>2.4 智能化配置</w:t>
      </w:r>
      <w:r/>
    </w:p>
    <w:p>
      <w:r/>
      <w:r>
        <w:t>在智能化配置方面，小米YU7全系标配激光雷达和700TOPS算力的NVIDIA Thor芯片，硬件堆料极为强大，适合对智驾系统有高要求的用户。而小鹏G7的顶配Ultra版搭载了三颗自研图灵AI芯片，有效算力高达2250TOPS，在纯视觉方案中表现出色，且AR-HUD“追光全景”显示效果极具科幻感。尽管小鹏G7未配备激光雷达，但其算法迭代速度和本土化适配能力使其在城市复杂路况下具备一定优势。</w:t>
      </w:r>
      <w:r/>
    </w:p>
    <w:p>
      <w:pPr>
        <w:pStyle w:val="Heading3"/>
      </w:pPr>
      <w:r>
        <w:t>2.5 舒适性配置</w:t>
      </w:r>
      <w:r/>
    </w:p>
    <w:p>
      <w:r/>
      <w:r>
        <w:t>小米YU7在舒适性配置上更注重个性化设计，如前排零重力座椅和后排电动调节座椅，提升了乘坐体验。而小鹏G7则通过前后排座椅加热/通风/按摩等功能，以及带磁吸折叠小桌板的设计，进一步增强了家庭用户的使用便利性和舒适性。</w:t>
      </w:r>
      <w:r/>
    </w:p>
    <w:p>
      <w:pPr>
        <w:pBdr>
          <w:bottom w:val="single" w:sz="6" w:space="1" w:color="auto"/>
        </w:pBdr>
      </w:pPr>
      <w:r/>
    </w:p>
    <w:p>
      <w:pPr>
        <w:pStyle w:val="Heading2"/>
      </w:pPr>
      <w:r>
        <w:t>3. 竞品对比结论</w:t>
      </w:r>
      <w:r/>
    </w:p>
    <w:p>
      <w:r/>
      <w:r>
        <w:t>综合以上分析，小米YU7和小鹏G7各有优势，适合不同需求的消费者：</w:t>
      </w:r>
      <w:r/>
      <w:r/>
    </w:p>
    <w:p>
      <w:pPr>
        <w:pStyle w:val="ListBullet"/>
        <w:spacing w:line="240" w:lineRule="auto"/>
        <w:ind w:left="720"/>
      </w:pPr>
      <w:r/>
      <w:r>
        <w:rPr>
          <w:b/>
        </w:rPr>
        <w:t>小米YU7</w:t>
      </w:r>
      <w:r>
        <w:t>：适合追求高性能、长续航和豪华配置的用户，尤其是对驾驶激情和科技感有较高要求的年轻消费者。其强大的硬件配置和运动化设计使其在同价位车型中具有独特竞争力。</w:t>
      </w:r>
      <w:r/>
    </w:p>
    <w:p>
      <w:pPr>
        <w:pStyle w:val="ListBullet"/>
        <w:spacing w:line="240" w:lineRule="auto"/>
        <w:ind w:left="720"/>
      </w:pPr>
      <w:r/>
      <w:r>
        <w:rPr>
          <w:b/>
        </w:rPr>
        <w:t>小鹏G7</w:t>
      </w:r>
      <w:r>
        <w:t>：更适合注重家庭实用性和性价比的消费者，尤其是对智能化体验和快速补能有需求的用户。其较低的售价和丰富的舒适性配置使其成为家庭用车的理想选择。</w:t>
      </w:r>
      <w:r/>
      <w:r/>
    </w:p>
    <w:p>
      <w:r/>
      <w:r>
        <w:t>最终选择取决于消费者的实际需求和预算。如果预算充足且追求极致性能，小米YU7是更好的选择；如果更看重性价比和家庭实用性，小鹏G7无疑是明智之选。</w:t>
      </w:r>
      <w:r/>
    </w:p>
    <w:p>
      <w:pPr>
        <w:pBdr>
          <w:bottom w:val="single" w:sz="6" w:space="1" w:color="auto"/>
        </w:pBdr>
      </w:pPr>
      <w:r/>
    </w:p>
    <w:p>
      <w:pPr>
        <w:pStyle w:val="Heading2"/>
      </w:pPr>
      <w:r>
        <w:t>参考文献</w:t>
      </w:r>
      <w:r/>
    </w:p>
    <w:p>
      <w:r>
        <w:br/>
      </w:r>
      <w:hyperlink r:id="rId9">
        <w:r>
          <w:rPr>
            <w:color w:val="0000EE"/>
            <w:u w:val="single"/>
          </w:rPr>
          <w:t>汽车之家</w:t>
        </w:r>
      </w:hyperlink>
      <w:r>
        <w:br/>
      </w:r>
      <w:hyperlink r:id="rId10">
        <w:r>
          <w:rPr>
            <w:color w:val="0000EE"/>
            <w:u w:val="single"/>
          </w:rPr>
          <w:t>手机新浪汽车</w:t>
        </w:r>
      </w:hyperlink>
      <w:r>
        <w:br/>
      </w:r>
      <w:hyperlink r:id="rId11">
        <w:r>
          <w:rPr>
            <w:color w:val="0000EE"/>
            <w:u w:val="single"/>
          </w:rPr>
          <w:t>搜狐汽车</w:t>
        </w:r>
      </w:hyperlink>
      <w:r/>
      <w:hyperlink r:id="rId12">
        <w:r>
          <w:rPr>
            <w:color w:val="0000EE"/>
            <w:u w:val="single"/>
          </w:rPr>
          <w:t>易车</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ub.m.autohome.com.cn/bbs/thread/9cf626fc9c4e5d62/112100311-1.html" TargetMode="External"/><Relationship Id="rId10" Type="http://schemas.openxmlformats.org/officeDocument/2006/relationships/hyperlink" Target="https://auto.sina.cn/zz/hykx/2025-06-25/detail-infcfxps5910563.d.html?fromsinago=1,5000" TargetMode="External"/><Relationship Id="rId11" Type="http://schemas.openxmlformats.org/officeDocument/2006/relationships/hyperlink" Target="https://m.sohu.com/a/907452421_121850794/?pvid=000115_3w_a" TargetMode="External"/><Relationship Id="rId12" Type="http://schemas.openxmlformats.org/officeDocument/2006/relationships/hyperlink" Target="https://m.yiche.com/zhai/239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