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理想汽车舆情分析报告</w:t>
      </w:r>
      <w:r/>
    </w:p>
    <w:p>
      <w:pPr>
        <w:pStyle w:val="Heading2"/>
      </w:pPr>
      <w:r>
        <w:t>1. 正负面评价对比</w:t>
      </w:r>
      <w:r/>
    </w:p>
    <w:p>
      <w:pPr>
        <w:pStyle w:val="Heading3"/>
      </w:pPr>
      <w:r>
        <w:t>1.1 正面评价</w:t>
      </w:r>
      <w:r/>
    </w:p>
    <w:p>
      <w:r/>
      <w:r>
        <w:t>理想汽车在市场中获得了较高的用户满意度，尤其是在高端新能源车领域表现突出。根据第三方机构调研数据，理想L9用户的净推荐值（NPS）为72分，高于问界M8的65分与蔚来ES8的68分，显示出其产品力和品牌认知度的优势（</w:t>
      </w:r>
      <w:hyperlink r:id="rId9">
        <w:r>
          <w:rPr>
            <w:color w:val="0000EE"/>
            <w:u w:val="single"/>
          </w:rPr>
          <w:t>车家号, 2025</w:t>
        </w:r>
      </w:hyperlink>
      <w:r>
        <w:t>）。此外，理想MEGA在2025年上半年的品牌健康度研究报告中以79.1的高分位居行业第一，进一步证明了其在用户心智中的地位（</w:t>
      </w:r>
      <w:hyperlink r:id="rId10">
        <w:r>
          <w:rPr>
            <w:color w:val="0000EE"/>
            <w:u w:val="single"/>
          </w:rPr>
          <w:t>什么值得买, 2025</w:t>
        </w:r>
      </w:hyperlink>
      <w:r>
        <w:t>）。消费者对理想汽车的智能化配置、续航能力以及家庭场景化设计给予了高度评价，认为其“卖车不是卖参数，而是卖生活方式”（</w:t>
      </w:r>
      <w:hyperlink r:id="rId11">
        <w:r>
          <w:rPr>
            <w:color w:val="0000EE"/>
            <w:u w:val="single"/>
          </w:rPr>
          <w:t>爱卡汽车爱咖号, 2025</w:t>
        </w:r>
      </w:hyperlink>
      <w:r>
        <w:t>）。</w:t>
      </w:r>
      <w:r/>
    </w:p>
    <w:p>
      <w:pPr>
        <w:pStyle w:val="Heading3"/>
      </w:pPr>
      <w:r>
        <w:t>1.2 负面评价</w:t>
      </w:r>
      <w:r/>
    </w:p>
    <w:p>
      <w:r/>
      <w:r>
        <w:t>尽管理想汽车在高端市场占据了一定份额，但其售后服务和产品质量问题引发了较多争议。例如，刹车异响、轮胎静音棉脱落、驾驶辅助系统故障等问题被频繁投诉（</w:t>
      </w:r>
      <w:hyperlink r:id="rId12">
        <w:r>
          <w:rPr>
            <w:color w:val="0000EE"/>
            <w:u w:val="single"/>
          </w:rPr>
          <w:t>搜狐网, 2025</w:t>
        </w:r>
      </w:hyperlink>
      <w:r>
        <w:t>）。此外，降价策略导致老车主不满，部分消费者认为品牌未能妥善处理价格波动带来的信任危机（</w:t>
      </w:r>
      <w:hyperlink r:id="rId13">
        <w:r>
          <w:rPr>
            <w:color w:val="0000EE"/>
            <w:u w:val="single"/>
          </w:rPr>
          <w:t>易车, 2025</w:t>
        </w:r>
      </w:hyperlink>
      <w:r>
        <w:t>）。在社交媒体上，关于理想MEGA外观设计的负面评价也一度成为热点话题，甚至出现了恶意P图事件，进一步加剧了品牌形象受损的风险（</w:t>
      </w:r>
      <w:hyperlink r:id="rId14">
        <w:r>
          <w:rPr>
            <w:color w:val="0000EE"/>
            <w:u w:val="single"/>
          </w:rPr>
          <w:t>东方财富网, 2024</w:t>
        </w:r>
      </w:hyperlink>
      <w:r>
        <w:t>）。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对舆情评价的分析</w:t>
      </w:r>
      <w:r/>
    </w:p>
    <w:p>
      <w:pPr>
        <w:pStyle w:val="Heading3"/>
      </w:pPr>
      <w:r>
        <w:t>2.1 用户情感分布</w:t>
      </w:r>
      <w:r/>
    </w:p>
    <w:p>
      <w:r/>
      <w:r>
        <w:t>通过舆情监测平台的数据分析发现，理想汽车的整体网络口碑呈现两极分化趋势。正面评论占比约为65%，主要集中在技术创新、续航里程和智能化配置等方面；而负面评论占比约为20%，主要涉及售后问题、产品质量缺陷以及价格调整引发的不满（</w:t>
      </w:r>
      <w:hyperlink r:id="rId15">
        <w:r>
          <w:rPr>
            <w:color w:val="0000EE"/>
            <w:u w:val="single"/>
          </w:rPr>
          <w:t>TOOM舆情指南, 2025</w:t>
        </w:r>
      </w:hyperlink>
      <w:r>
        <w:t>）。值得注意的是，中性评论占比较低（约15%），表明大多数消费者对理想汽车持有明确的态度，无论是支持还是批评。</w:t>
      </w:r>
      <w:r/>
    </w:p>
    <w:p>
      <w:pPr>
        <w:pStyle w:val="Heading3"/>
      </w:pPr>
      <w:r>
        <w:t>2.2 媒体与社交平台传播路径</w:t>
      </w:r>
      <w:r/>
    </w:p>
    <w:p>
      <w:r/>
      <w:r>
        <w:t>理想汽车的舆情传播路径具有明显的多平台联动特征。在垂直汽车网站如汽车之家、懂车帝等平台上，用户讨论集中于车辆性能、性价比及长期使用体验；而在抖音、小红书等短视频和生活方式分享平台上，内容更偏向于个人用车感受和视觉展示（</w:t>
      </w:r>
      <w:hyperlink r:id="rId16">
        <w:r>
          <w:rPr>
            <w:color w:val="0000EE"/>
            <w:u w:val="single"/>
          </w:rPr>
          <w:t>DIA洞察论, 2025</w:t>
        </w:r>
      </w:hyperlink>
      <w:r>
        <w:t>）。然而，当负面事件发生时，这些平台往往成为舆论放大的“加速器”，尤其是KOL测评和事故分析类内容更容易引发大规模关注。</w:t>
      </w:r>
      <w:r/>
    </w:p>
    <w:p>
      <w:pPr>
        <w:pStyle w:val="Heading3"/>
      </w:pPr>
      <w:r>
        <w:t>2.3 危机应对效果评估</w:t>
      </w:r>
      <w:r/>
    </w:p>
    <w:p>
      <w:r/>
      <w:r>
        <w:t>面对负面舆情，理想汽车采取了快速响应措施，包括发布官方声明、召回问题车辆以及加强售后服务体系建设。然而，部分消费者的反馈显示，这些举措并未完全平息公众的不满情绪，反而因沟通不畅或解决方案不够透明而激化矛盾（</w:t>
      </w:r>
      <w:hyperlink r:id="rId17">
        <w:r>
          <w:rPr>
            <w:color w:val="0000EE"/>
            <w:u w:val="single"/>
          </w:rPr>
          <w:t>原创力文档, 2024</w:t>
        </w:r>
      </w:hyperlink>
      <w:r>
        <w:t>）。例如，在“理想MEGA被抹黑”事件中，尽管公司迅速作出回应，但仍有大量网民质疑其诚信和责任意识，导致品牌形象受到一定损害（</w:t>
      </w:r>
      <w:hyperlink r:id="rId14">
        <w:r>
          <w:rPr>
            <w:color w:val="0000EE"/>
            <w:u w:val="single"/>
          </w:rPr>
          <w:t>东方财富网, 2024</w:t>
        </w:r>
      </w:hyperlink>
      <w:r>
        <w:t>）。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结论</w:t>
      </w:r>
      <w:r/>
    </w:p>
    <w:p>
      <w:r/>
      <w:r>
        <w:t>综合来看，理想汽车在技术创新、产品定位和用户体验方面具备显著优势，这为其赢得了较高的市场认可度和用户忠诚度。然而，频繁出现的质量问题和售后服务争议对其品牌形象构成了威胁，尤其是在竞争日益激烈的新能源车市场中，任何负面信息都可能被放大并影响潜在消费者的决策（</w:t>
      </w:r>
      <w:hyperlink r:id="rId18">
        <w:r>
          <w:rPr>
            <w:color w:val="0000EE"/>
            <w:u w:val="single"/>
          </w:rPr>
          <w:t>易车百科, 2025</w:t>
        </w:r>
      </w:hyperlink>
      <w:r>
        <w:t>）。</w:t>
      </w:r>
      <w:r/>
    </w:p>
    <w:p>
      <w:r/>
      <w:r>
        <w:t>为了改善舆情管理效果，理想汽车需要从以下几个方面着手：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提升产品质量</w:t>
      </w:r>
      <w:r>
        <w:t>：针对刹车异响、轮胎脱落等常见问题进行专项改进，并建立更加严格的质量控制体系。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优化售后服务</w:t>
      </w:r>
      <w:r>
        <w:t>：增强服务网点覆盖范围，提高问题解决效率，同时加强与消费者的沟通，避免因信息不对称导致的误解。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完善价格策略</w:t>
      </w:r>
      <w:r>
        <w:t>：制定更为合理的定价机制，减少因价格波动引发的老车主不满情绪。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强化舆情监测与引导</w:t>
      </w:r>
      <w:r>
        <w:t>：利用大数据工具实时追踪用户反馈，提前识别潜在风险，并通过积极的内容营销重塑品牌形象（</w:t>
      </w:r>
      <w:hyperlink r:id="rId16">
        <w:r>
          <w:rPr>
            <w:color w:val="0000EE"/>
            <w:u w:val="single"/>
          </w:rPr>
          <w:t>DIA洞察论, 2025</w:t>
        </w:r>
      </w:hyperlink>
      <w:r>
        <w:t>）。</w:t>
      </w:r>
      <w:r/>
      <w:r/>
    </w:p>
    <w:p>
      <w:r/>
      <w:r>
        <w:t>只有在技术、服务和品牌建设三方面齐头并进，理想汽车才能在未来的市场竞争中保持领先地位，并实现可持续发展。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hyperlink r:id="rId9">
        <w:r>
          <w:rPr>
            <w:color w:val="0000EE"/>
            <w:u w:val="single"/>
          </w:rPr>
          <w:t>车家号. (2025). 财报争议中的逆势思考：我为什么看好理想汽车2025年的发展？</w:t>
        </w:r>
      </w:hyperlink>
      <w:r/>
    </w:p>
    <w:p>
      <w:pPr>
        <w:pStyle w:val="ListBullet"/>
        <w:spacing w:line="240" w:lineRule="auto"/>
        <w:ind w:left="720"/>
      </w:pPr>
      <w:r/>
      <w:hyperlink r:id="rId10">
        <w:r>
          <w:rPr>
            <w:color w:val="0000EE"/>
            <w:u w:val="single"/>
          </w:rPr>
          <w:t>什么值得买. (2025). 杰兰路最近发布了2025年度上半年新能源汽车品牌健康度研究报告</w:t>
        </w:r>
      </w:hyperlink>
      <w:r/>
    </w:p>
    <w:p>
      <w:pPr>
        <w:pStyle w:val="ListBullet"/>
        <w:spacing w:line="240" w:lineRule="auto"/>
        <w:ind w:left="720"/>
      </w:pPr>
      <w:r/>
      <w:hyperlink r:id="rId11">
        <w:r>
          <w:rPr>
            <w:color w:val="0000EE"/>
            <w:u w:val="single"/>
          </w:rPr>
          <w:t>爱卡汽车爱咖号. (2025). 财报争议中的逆势思考：我为什么看好理想汽车2025年的发展？</w:t>
        </w:r>
      </w:hyperlink>
      <w:r/>
    </w:p>
    <w:p>
      <w:pPr>
        <w:pStyle w:val="ListBullet"/>
        <w:spacing w:line="240" w:lineRule="auto"/>
        <w:ind w:left="720"/>
      </w:pPr>
      <w:r/>
      <w:hyperlink r:id="rId12">
        <w:r>
          <w:rPr>
            <w:color w:val="0000EE"/>
            <w:u w:val="single"/>
          </w:rPr>
          <w:t>搜狐网. (2025). 理想汽车售后问题频现：降价引发老车主愤怒，品牌形象面临考验</w:t>
        </w:r>
      </w:hyperlink>
      <w:r/>
    </w:p>
    <w:p>
      <w:pPr>
        <w:pStyle w:val="ListBullet"/>
        <w:spacing w:line="240" w:lineRule="auto"/>
        <w:ind w:left="720"/>
      </w:pPr>
      <w:r/>
      <w:hyperlink r:id="rId13">
        <w:r>
          <w:rPr>
            <w:color w:val="0000EE"/>
            <w:u w:val="single"/>
          </w:rPr>
          <w:t>易车. (2025). 2025年上半年新势力投诉排行：车机不升级/续航难达标</w:t>
        </w:r>
      </w:hyperlink>
      <w:r/>
    </w:p>
    <w:p>
      <w:pPr>
        <w:pStyle w:val="ListBullet"/>
        <w:spacing w:line="240" w:lineRule="auto"/>
        <w:ind w:left="720"/>
      </w:pPr>
      <w:r/>
      <w:hyperlink r:id="rId14">
        <w:r>
          <w:rPr>
            <w:color w:val="0000EE"/>
            <w:u w:val="single"/>
          </w:rPr>
          <w:t>东方财富网. (2024). 艾媒咨询｜2024年“理想MEGA被抹黑”事件舆情监测分析报告</w:t>
        </w:r>
      </w:hyperlink>
      <w:r/>
    </w:p>
    <w:p>
      <w:pPr>
        <w:pStyle w:val="ListBullet"/>
        <w:spacing w:line="240" w:lineRule="auto"/>
        <w:ind w:left="720"/>
      </w:pPr>
      <w:r/>
      <w:hyperlink r:id="rId15">
        <w:r>
          <w:rPr>
            <w:color w:val="0000EE"/>
            <w:u w:val="single"/>
          </w:rPr>
          <w:t>TOOM舆情指南. (2025). 如何撰写有效的舆情分析案例：TOOM舆情的指南</w:t>
        </w:r>
      </w:hyperlink>
      <w:r/>
    </w:p>
    <w:p>
      <w:pPr>
        <w:pStyle w:val="ListBullet"/>
        <w:spacing w:line="240" w:lineRule="auto"/>
        <w:ind w:left="720"/>
      </w:pPr>
      <w:r/>
      <w:hyperlink r:id="rId16">
        <w:r>
          <w:rPr>
            <w:color w:val="0000EE"/>
            <w:u w:val="single"/>
          </w:rPr>
          <w:t>DIA洞察论. (2025). 别等3·15才焦虑，车企该如何用舆情管理化危为机？</w:t>
        </w:r>
      </w:hyperlink>
      <w:r/>
    </w:p>
    <w:p>
      <w:pPr>
        <w:pStyle w:val="ListBullet"/>
        <w:spacing w:line="240" w:lineRule="auto"/>
        <w:ind w:left="720"/>
      </w:pPr>
      <w:r/>
      <w:hyperlink r:id="rId17">
        <w:r>
          <w:rPr>
            <w:color w:val="0000EE"/>
            <w:u w:val="single"/>
          </w:rPr>
          <w:t>原创力文档. (2024). 2024年“理想MEGA被抹黑”事件舆情监测分析报告</w:t>
        </w:r>
      </w:hyperlink>
      <w:r/>
    </w:p>
    <w:p>
      <w:pPr>
        <w:pStyle w:val="ListBullet"/>
        <w:spacing w:line="240" w:lineRule="auto"/>
        <w:ind w:left="720"/>
      </w:pPr>
      <w:r/>
      <w:hyperlink r:id="rId18">
        <w:r>
          <w:rPr>
            <w:color w:val="0000EE"/>
            <w:u w:val="single"/>
          </w:rPr>
          <w:t>易车百科. (2025). 理想汽车口碑评价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hejiahao.m.autohome.com.cn/pingan/chejiahao/detailinfo/19672746" TargetMode="External"/><Relationship Id="rId10" Type="http://schemas.openxmlformats.org/officeDocument/2006/relationships/hyperlink" Target="https://post.m.smzdm.com/zz/p/aqz9g7px/" TargetMode="External"/><Relationship Id="rId11" Type="http://schemas.openxmlformats.org/officeDocument/2006/relationships/hyperlink" Target="https://aikahao.xcar.com.cn/video/2383535.html" TargetMode="External"/><Relationship Id="rId12" Type="http://schemas.openxmlformats.org/officeDocument/2006/relationships/hyperlink" Target="https://m.sohu.com/a/871979018_121956424/?pvid=000115_3w_a" TargetMode="External"/><Relationship Id="rId13" Type="http://schemas.openxmlformats.org/officeDocument/2006/relationships/hyperlink" Target="http://news.m.yiche.com/hao/wenzhang/102100442/" TargetMode="External"/><Relationship Id="rId14" Type="http://schemas.openxmlformats.org/officeDocument/2006/relationships/hyperlink" Target="https://caifuhao.eastmoney.com/news/20241114104311532017520" TargetMode="External"/><Relationship Id="rId15" Type="http://schemas.openxmlformats.org/officeDocument/2006/relationships/hyperlink" Target="https://m.sohu.com/a/828480141_121195434/?pvid=000115_3w_a" TargetMode="External"/><Relationship Id="rId16" Type="http://schemas.openxmlformats.org/officeDocument/2006/relationships/hyperlink" Target="https://m.sohu.com/a/873918738_121787061/?pvid=000115_3w_a" TargetMode="External"/><Relationship Id="rId17" Type="http://schemas.openxmlformats.org/officeDocument/2006/relationships/hyperlink" Target="https://m.book118.com/html/2024/1226/8026053113007012.shtm" TargetMode="External"/><Relationship Id="rId18" Type="http://schemas.openxmlformats.org/officeDocument/2006/relationships/hyperlink" Target="https://m.yiche.com/baike/30478585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