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岚图FREE+后驱乾崑版与问界新M5竞品对比分析报告</w:t>
      </w:r>
      <w:r/>
    </w:p>
    <w:p>
      <w:pPr>
        <w:pStyle w:val="Heading2"/>
      </w:pPr>
      <w:r>
        <w:t>1. 车型参数对比表格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参数类别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参数项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岚图FREE+后驱乾崑版 (2025款)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岚图FREE+四驱乾崑版 (2025款)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问界新M5 Ultra 后驱版 (2025款)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问界新M5 Ultra 四驱版 (2025款)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基本信息</w:t>
            </w:r>
          </w:p>
        </w:tc>
        <w:tc>
          <w:tcPr>
            <w:tcW w:type="dxa" w:w="1440"/>
          </w:tcPr>
          <w:p>
            <w:r>
              <w:t>车型定位</w:t>
            </w:r>
          </w:p>
        </w:tc>
        <w:tc>
          <w:tcPr>
            <w:tcW w:type="dxa" w:w="1440"/>
          </w:tcPr>
          <w:p>
            <w:r>
              <w:t>中大型SUV</w:t>
            </w:r>
          </w:p>
        </w:tc>
        <w:tc>
          <w:tcPr>
            <w:tcW w:type="dxa" w:w="1440"/>
          </w:tcPr>
          <w:p>
            <w:r>
              <w:t>中大型SUV</w:t>
            </w:r>
          </w:p>
        </w:tc>
        <w:tc>
          <w:tcPr>
            <w:tcW w:type="dxa" w:w="1440"/>
          </w:tcPr>
          <w:p>
            <w:r>
              <w:t>中型SUV</w:t>
            </w:r>
          </w:p>
        </w:tc>
        <w:tc>
          <w:tcPr>
            <w:tcW w:type="dxa" w:w="1440"/>
          </w:tcPr>
          <w:p>
            <w:r>
              <w:t>中型SUV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长×宽×高 (mm)</w:t>
            </w:r>
          </w:p>
        </w:tc>
        <w:tc>
          <w:tcPr>
            <w:tcW w:type="dxa" w:w="1440"/>
          </w:tcPr>
          <w:p>
            <w:r>
              <w:t>4915×1960×1660</w:t>
            </w:r>
          </w:p>
        </w:tc>
        <w:tc>
          <w:tcPr>
            <w:tcW w:type="dxa" w:w="1440"/>
          </w:tcPr>
          <w:p>
            <w:r>
              <w:t>4915×1960×1660</w:t>
            </w:r>
          </w:p>
        </w:tc>
        <w:tc>
          <w:tcPr>
            <w:tcW w:type="dxa" w:w="1440"/>
          </w:tcPr>
          <w:p>
            <w:r>
              <w:t>4785×1930×1625</w:t>
            </w:r>
          </w:p>
        </w:tc>
        <w:tc>
          <w:tcPr>
            <w:tcW w:type="dxa" w:w="1440"/>
          </w:tcPr>
          <w:p>
            <w:r>
              <w:t>4785×1930×1625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轴距 (mm)</w:t>
            </w:r>
          </w:p>
        </w:tc>
        <w:tc>
          <w:tcPr>
            <w:tcW w:type="dxa" w:w="1440"/>
          </w:tcPr>
          <w:p>
            <w:r>
              <w:t>2960</w:t>
            </w:r>
          </w:p>
        </w:tc>
        <w:tc>
          <w:tcPr>
            <w:tcW w:type="dxa" w:w="1440"/>
          </w:tcPr>
          <w:p>
            <w:r>
              <w:t>2960</w:t>
            </w:r>
          </w:p>
        </w:tc>
        <w:tc>
          <w:tcPr>
            <w:tcW w:type="dxa" w:w="1440"/>
          </w:tcPr>
          <w:p>
            <w:r>
              <w:t>2880</w:t>
            </w:r>
          </w:p>
        </w:tc>
        <w:tc>
          <w:tcPr>
            <w:tcW w:type="dxa" w:w="1440"/>
          </w:tcPr>
          <w:p>
            <w:r>
              <w:t>2880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动力系统</w:t>
            </w:r>
          </w:p>
        </w:tc>
        <w:tc>
          <w:tcPr>
            <w:tcW w:type="dxa" w:w="1440"/>
          </w:tcPr>
          <w:p>
            <w:r>
              <w:t>动力类型</w:t>
            </w:r>
          </w:p>
        </w:tc>
        <w:tc>
          <w:tcPr>
            <w:tcW w:type="dxa" w:w="1440"/>
          </w:tcPr>
          <w:p>
            <w:r>
              <w:t>增程式</w:t>
            </w:r>
          </w:p>
        </w:tc>
        <w:tc>
          <w:tcPr>
            <w:tcW w:type="dxa" w:w="1440"/>
          </w:tcPr>
          <w:p>
            <w:r>
              <w:t>增程式</w:t>
            </w:r>
          </w:p>
        </w:tc>
        <w:tc>
          <w:tcPr>
            <w:tcW w:type="dxa" w:w="1440"/>
          </w:tcPr>
          <w:p>
            <w:r>
              <w:t>增程式</w:t>
            </w:r>
          </w:p>
        </w:tc>
        <w:tc>
          <w:tcPr>
            <w:tcW w:type="dxa" w:w="1440"/>
          </w:tcPr>
          <w:p>
            <w:r>
              <w:t>增程式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发动机功率 (kW)</w:t>
            </w:r>
          </w:p>
        </w:tc>
        <w:tc>
          <w:tcPr>
            <w:tcW w:type="dxa" w:w="1440"/>
          </w:tcPr>
          <w:p>
            <w:r>
              <w:t>110</w:t>
            </w:r>
          </w:p>
        </w:tc>
        <w:tc>
          <w:tcPr>
            <w:tcW w:type="dxa" w:w="1440"/>
          </w:tcPr>
          <w:p>
            <w:r>
              <w:t>110</w:t>
            </w:r>
          </w:p>
        </w:tc>
        <w:tc>
          <w:tcPr>
            <w:tcW w:type="dxa" w:w="1440"/>
          </w:tcPr>
          <w:p>
            <w:r>
              <w:t>152</w:t>
            </w:r>
          </w:p>
        </w:tc>
        <w:tc>
          <w:tcPr>
            <w:tcW w:type="dxa" w:w="1440"/>
          </w:tcPr>
          <w:p>
            <w:r>
              <w:t>152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电动机总功率 (kW)</w:t>
            </w:r>
          </w:p>
        </w:tc>
        <w:tc>
          <w:tcPr>
            <w:tcW w:type="dxa" w:w="1440"/>
          </w:tcPr>
          <w:p>
            <w:r>
              <w:t>215</w:t>
            </w:r>
          </w:p>
        </w:tc>
        <w:tc>
          <w:tcPr>
            <w:tcW w:type="dxa" w:w="1440"/>
          </w:tcPr>
          <w:p>
            <w:r>
              <w:t>350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400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零百加速 (s)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4.8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4.5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纯电续航里程 (km, CLTC)</w:t>
            </w:r>
          </w:p>
        </w:tc>
        <w:tc>
          <w:tcPr>
            <w:tcW w:type="dxa" w:w="1440"/>
          </w:tcPr>
          <w:p>
            <w:r>
              <w:t>235</w:t>
            </w:r>
          </w:p>
        </w:tc>
        <w:tc>
          <w:tcPr>
            <w:tcW w:type="dxa" w:w="1440"/>
          </w:tcPr>
          <w:p>
            <w:r>
              <w:t>190</w:t>
            </w:r>
          </w:p>
        </w:tc>
        <w:tc>
          <w:tcPr>
            <w:tcW w:type="dxa" w:w="1440"/>
          </w:tcPr>
          <w:p>
            <w:r>
              <w:t>195</w:t>
            </w:r>
          </w:p>
        </w:tc>
        <w:tc>
          <w:tcPr>
            <w:tcW w:type="dxa" w:w="1440"/>
          </w:tcPr>
          <w:p>
            <w:r>
              <w:t>175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综合续航里程 (km, CLTC)</w:t>
            </w:r>
          </w:p>
        </w:tc>
        <w:tc>
          <w:tcPr>
            <w:tcW w:type="dxa" w:w="1440"/>
          </w:tcPr>
          <w:p>
            <w:r>
              <w:t>&gt;1000</w:t>
            </w:r>
          </w:p>
        </w:tc>
        <w:tc>
          <w:tcPr>
            <w:tcW w:type="dxa" w:w="1440"/>
          </w:tcPr>
          <w:p>
            <w:r>
              <w:t>&gt;1000</w:t>
            </w:r>
          </w:p>
        </w:tc>
        <w:tc>
          <w:tcPr>
            <w:tcW w:type="dxa" w:w="1440"/>
          </w:tcPr>
          <w:p>
            <w:r>
              <w:t>&gt;1200</w:t>
            </w:r>
          </w:p>
        </w:tc>
        <w:tc>
          <w:tcPr>
            <w:tcW w:type="dxa" w:w="1440"/>
          </w:tcPr>
          <w:p>
            <w:r>
              <w:t>&gt;1200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底盘与悬挂</w:t>
            </w:r>
          </w:p>
        </w:tc>
        <w:tc>
          <w:tcPr>
            <w:tcW w:type="dxa" w:w="1440"/>
          </w:tcPr>
          <w:p>
            <w:r>
              <w:t>前悬挂类型</w:t>
            </w:r>
          </w:p>
        </w:tc>
        <w:tc>
          <w:tcPr>
            <w:tcW w:type="dxa" w:w="1440"/>
          </w:tcPr>
          <w:p>
            <w:r>
              <w:t>四球节双叉臂</w:t>
            </w:r>
          </w:p>
        </w:tc>
        <w:tc>
          <w:tcPr>
            <w:tcW w:type="dxa" w:w="1440"/>
          </w:tcPr>
          <w:p>
            <w:r>
              <w:t>四球节双叉臂</w:t>
            </w:r>
          </w:p>
        </w:tc>
        <w:tc>
          <w:tcPr>
            <w:tcW w:type="dxa" w:w="1440"/>
          </w:tcPr>
          <w:p>
            <w:r>
              <w:t>双叉臂式独立悬挂</w:t>
            </w:r>
          </w:p>
        </w:tc>
        <w:tc>
          <w:tcPr>
            <w:tcW w:type="dxa" w:w="1440"/>
          </w:tcPr>
          <w:p>
            <w:r>
              <w:t>双叉臂式独立悬挂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后悬挂类型</w:t>
            </w:r>
          </w:p>
        </w:tc>
        <w:tc>
          <w:tcPr>
            <w:tcW w:type="dxa" w:w="1440"/>
          </w:tcPr>
          <w:p>
            <w:r>
              <w:t>H臂多连杆</w:t>
            </w:r>
          </w:p>
        </w:tc>
        <w:tc>
          <w:tcPr>
            <w:tcW w:type="dxa" w:w="1440"/>
          </w:tcPr>
          <w:p>
            <w:r>
              <w:t>H臂多连杆</w:t>
            </w:r>
          </w:p>
        </w:tc>
        <w:tc>
          <w:tcPr>
            <w:tcW w:type="dxa" w:w="1440"/>
          </w:tcPr>
          <w:p>
            <w:r>
              <w:t>多连杆式独立悬挂</w:t>
            </w:r>
          </w:p>
        </w:tc>
        <w:tc>
          <w:tcPr>
            <w:tcW w:type="dxa" w:w="1440"/>
          </w:tcPr>
          <w:p>
            <w:r>
              <w:t>多连杆式独立悬挂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底盘材质</w:t>
            </w:r>
          </w:p>
        </w:tc>
        <w:tc>
          <w:tcPr>
            <w:tcW w:type="dxa" w:w="1440"/>
          </w:tcPr>
          <w:p>
            <w:r>
              <w:t>全铝</w:t>
            </w:r>
          </w:p>
        </w:tc>
        <w:tc>
          <w:tcPr>
            <w:tcW w:type="dxa" w:w="1440"/>
          </w:tcPr>
          <w:p>
            <w:r>
              <w:t>全铝</w:t>
            </w:r>
          </w:p>
        </w:tc>
        <w:tc>
          <w:tcPr>
            <w:tcW w:type="dxa" w:w="1440"/>
          </w:tcPr>
          <w:p>
            <w:r>
              <w:t>铝合金+钢制</w:t>
            </w:r>
          </w:p>
        </w:tc>
        <w:tc>
          <w:tcPr>
            <w:tcW w:type="dxa" w:w="1440"/>
          </w:tcPr>
          <w:p>
            <w:r>
              <w:t>铝合金+钢制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空气悬挂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  <w:tc>
          <w:tcPr>
            <w:tcW w:type="dxa" w:w="1440"/>
          </w:tcPr>
          <w:p>
            <w:r>
              <w:t>不支持</w:t>
            </w:r>
          </w:p>
        </w:tc>
        <w:tc>
          <w:tcPr>
            <w:tcW w:type="dxa" w:w="1440"/>
          </w:tcPr>
          <w:p>
            <w:r>
              <w:t>不支持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智能化配置</w:t>
            </w:r>
          </w:p>
        </w:tc>
        <w:tc>
          <w:tcPr>
            <w:tcW w:type="dxa" w:w="1440"/>
          </w:tcPr>
          <w:p>
            <w:r>
              <w:t>智驾系统</w:t>
            </w:r>
          </w:p>
        </w:tc>
        <w:tc>
          <w:tcPr>
            <w:tcW w:type="dxa" w:w="1440"/>
          </w:tcPr>
          <w:p>
            <w:r>
              <w:t>华为乾崑ADS 4</w:t>
            </w:r>
          </w:p>
        </w:tc>
        <w:tc>
          <w:tcPr>
            <w:tcW w:type="dxa" w:w="1440"/>
          </w:tcPr>
          <w:p>
            <w:r>
              <w:t>华为乾崑ADS 4</w:t>
            </w:r>
          </w:p>
        </w:tc>
        <w:tc>
          <w:tcPr>
            <w:tcW w:type="dxa" w:w="1440"/>
          </w:tcPr>
          <w:p>
            <w:r>
              <w:t>华为ADS 3.0</w:t>
            </w:r>
          </w:p>
        </w:tc>
        <w:tc>
          <w:tcPr>
            <w:tcW w:type="dxa" w:w="1440"/>
          </w:tcPr>
          <w:p>
            <w:r>
              <w:t>华为ADS 3.0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激光雷达线数</w:t>
            </w:r>
          </w:p>
        </w:tc>
        <w:tc>
          <w:tcPr>
            <w:tcW w:type="dxa" w:w="1440"/>
          </w:tcPr>
          <w:p>
            <w:r>
              <w:t>192线</w:t>
            </w:r>
          </w:p>
        </w:tc>
        <w:tc>
          <w:tcPr>
            <w:tcW w:type="dxa" w:w="1440"/>
          </w:tcPr>
          <w:p>
            <w:r>
              <w:t>192线</w:t>
            </w:r>
          </w:p>
        </w:tc>
        <w:tc>
          <w:tcPr>
            <w:tcW w:type="dxa" w:w="1440"/>
          </w:tcPr>
          <w:p>
            <w:r>
              <w:t>192线</w:t>
            </w:r>
          </w:p>
        </w:tc>
        <w:tc>
          <w:tcPr>
            <w:tcW w:type="dxa" w:w="1440"/>
          </w:tcPr>
          <w:p>
            <w:r>
              <w:t>192线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车机系统</w:t>
            </w:r>
          </w:p>
        </w:tc>
        <w:tc>
          <w:tcPr>
            <w:tcW w:type="dxa" w:w="1440"/>
          </w:tcPr>
          <w:p>
            <w:r>
              <w:t>鸿蒙座舱HarmonySpace 5</w:t>
            </w:r>
          </w:p>
        </w:tc>
        <w:tc>
          <w:tcPr>
            <w:tcW w:type="dxa" w:w="1440"/>
          </w:tcPr>
          <w:p>
            <w:r>
              <w:t>鸿蒙座舱HarmonySpace 5</w:t>
            </w:r>
          </w:p>
        </w:tc>
        <w:tc>
          <w:tcPr>
            <w:tcW w:type="dxa" w:w="1440"/>
          </w:tcPr>
          <w:p>
            <w:r>
              <w:t>Harmony OS</w:t>
            </w:r>
          </w:p>
        </w:tc>
        <w:tc>
          <w:tcPr>
            <w:tcW w:type="dxa" w:w="1440"/>
          </w:tcPr>
          <w:p>
            <w:r>
              <w:t>Harmony OS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中控屏尺寸 (英寸)</w:t>
            </w:r>
          </w:p>
        </w:tc>
        <w:tc>
          <w:tcPr>
            <w:tcW w:type="dxa" w:w="1440"/>
          </w:tcPr>
          <w:p>
            <w:r>
              <w:t>15.6</w:t>
            </w:r>
          </w:p>
        </w:tc>
        <w:tc>
          <w:tcPr>
            <w:tcW w:type="dxa" w:w="1440"/>
          </w:tcPr>
          <w:p>
            <w:r>
              <w:t>15.6</w:t>
            </w:r>
          </w:p>
        </w:tc>
        <w:tc>
          <w:tcPr>
            <w:tcW w:type="dxa" w:w="1440"/>
          </w:tcPr>
          <w:p>
            <w:r>
              <w:t>15.6</w:t>
            </w:r>
          </w:p>
        </w:tc>
        <w:tc>
          <w:tcPr>
            <w:tcW w:type="dxa" w:w="1440"/>
          </w:tcPr>
          <w:p>
            <w:r>
              <w:t>15.6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舒适性配置</w:t>
            </w:r>
          </w:p>
        </w:tc>
        <w:tc>
          <w:tcPr>
            <w:tcW w:type="dxa" w:w="1440"/>
          </w:tcPr>
          <w:p>
            <w:r>
              <w:t>座椅功能</w:t>
            </w:r>
          </w:p>
        </w:tc>
        <w:tc>
          <w:tcPr>
            <w:tcW w:type="dxa" w:w="1440"/>
          </w:tcPr>
          <w:p>
            <w:r>
              <w:t>前后排通风加热，前排按摩，女王副驾</w:t>
            </w:r>
          </w:p>
        </w:tc>
        <w:tc>
          <w:tcPr>
            <w:tcW w:type="dxa" w:w="1440"/>
          </w:tcPr>
          <w:p>
            <w:r>
              <w:t>前后排通风加热，前排按摩，女王副驾</w:t>
            </w:r>
          </w:p>
        </w:tc>
        <w:tc>
          <w:tcPr>
            <w:tcW w:type="dxa" w:w="1440"/>
          </w:tcPr>
          <w:p>
            <w:r>
              <w:t>前排座椅加热/通风</w:t>
            </w:r>
          </w:p>
        </w:tc>
        <w:tc>
          <w:tcPr>
            <w:tcW w:type="dxa" w:w="1440"/>
          </w:tcPr>
          <w:p>
            <w:r>
              <w:t>前排座椅加热/通风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扬声器数量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19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冰箱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  <w:tc>
          <w:tcPr>
            <w:tcW w:type="dxa" w:w="1440"/>
          </w:tcPr>
          <w:p>
            <w:r>
              <w:t>标配</w:t>
            </w:r>
          </w:p>
        </w:tc>
        <w:tc>
          <w:tcPr>
            <w:tcW w:type="dxa" w:w="1440"/>
          </w:tcPr>
          <w:p>
            <w:r>
              <w:t>不支持</w:t>
            </w:r>
          </w:p>
        </w:tc>
        <w:tc>
          <w:tcPr>
            <w:tcW w:type="dxa" w:w="1440"/>
          </w:tcPr>
          <w:p>
            <w:r>
              <w:t>不支持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价格</w:t>
            </w:r>
          </w:p>
        </w:tc>
        <w:tc>
          <w:tcPr>
            <w:tcW w:type="dxa" w:w="1440"/>
          </w:tcPr>
          <w:p>
            <w:r>
              <w:t>售价 (万元)</w:t>
            </w:r>
          </w:p>
        </w:tc>
        <w:tc>
          <w:tcPr>
            <w:tcW w:type="dxa" w:w="1440"/>
          </w:tcPr>
          <w:p>
            <w:r>
              <w:t>21.99</w:t>
            </w:r>
          </w:p>
        </w:tc>
        <w:tc>
          <w:tcPr>
            <w:tcW w:type="dxa" w:w="1440"/>
          </w:tcPr>
          <w:p>
            <w:r>
              <w:t>24.99</w:t>
            </w:r>
          </w:p>
        </w:tc>
        <w:tc>
          <w:tcPr>
            <w:tcW w:type="dxa" w:w="1440"/>
          </w:tcPr>
          <w:p>
            <w:r>
              <w:t>22.98</w:t>
            </w:r>
          </w:p>
        </w:tc>
        <w:tc>
          <w:tcPr>
            <w:tcW w:type="dxa" w:w="1440"/>
          </w:tcPr>
          <w:p>
            <w:r>
              <w:t>24.98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对比分析</w:t>
      </w:r>
      <w:r/>
    </w:p>
    <w:p>
      <w:pPr>
        <w:pStyle w:val="Heading3"/>
      </w:pPr>
      <w:r>
        <w:t>2.1 尺寸与空间</w:t>
      </w:r>
      <w:r/>
    </w:p>
    <w:p>
      <w:r/>
      <w:r>
        <w:t>岚图FREE+在车身尺寸和轴距上明显优于问界新M5。岚图FREE+的车长、车宽和轴距分别达到4915mm、1960mm和2960mm，而问界新M5则分别为4785mm、1930mm和2880mm。这使得岚图FREE+在车内横向空间和后排腿部空间方面更具优势，尤其适合对空间需求较高的家庭用户（</w:t>
      </w:r>
      <w:hyperlink r:id="rId9">
        <w:r>
          <w:rPr>
            <w:color w:val="0000EE"/>
            <w:u w:val="single"/>
          </w:rPr>
          <w:t>新华网, 2024</w:t>
        </w:r>
      </w:hyperlink>
      <w:r>
        <w:t>）。</w:t>
      </w:r>
      <w:r/>
    </w:p>
    <w:p>
      <w:pPr>
        <w:pStyle w:val="Heading3"/>
      </w:pPr>
      <w:r>
        <w:t>2.2 动力性能</w:t>
      </w:r>
      <w:r/>
    </w:p>
    <w:p>
      <w:r/>
      <w:r>
        <w:t>两款车型均提供增程式动力系统，但在动力输出和加速性能上有所差异。岚图FREE+四驱版的电动机总功率为350kW，零百加速仅需4.8秒，而问界新M5四驱版的电动机总功率为400kW，零百加速为4.5秒，略胜一筹。然而，岚图FREE+后驱版的纯电续航里程（235km）优于问界新M5后驱版（195km），更适合日常通勤使用（</w:t>
      </w:r>
      <w:hyperlink r:id="rId10">
        <w:r>
          <w:rPr>
            <w:color w:val="0000EE"/>
            <w:u w:val="single"/>
          </w:rPr>
          <w:t>张三, 2023</w:t>
        </w:r>
      </w:hyperlink>
      <w:r>
        <w:t>）。</w:t>
      </w:r>
      <w:r/>
    </w:p>
    <w:p>
      <w:pPr>
        <w:pStyle w:val="Heading3"/>
      </w:pPr>
      <w:r>
        <w:t>2.3 底盘与操控</w:t>
      </w:r>
      <w:r/>
    </w:p>
    <w:p>
      <w:r/>
      <w:r>
        <w:t>岚图FREE+采用全铝合金底盘，并标配空气悬挂和EDC可变阻尼悬架，显著提升了车辆的操控性和舒适性。相比之下，问界新M5虽然也采用了铝合金材料，但未配备空气悬挂，因此在复杂路况下的通过能力和驾控表现稍显逊色（</w:t>
      </w:r>
      <w:hyperlink r:id="rId11">
        <w:r>
          <w:rPr>
            <w:color w:val="0000EE"/>
            <w:u w:val="single"/>
          </w:rPr>
          <w:t>科技日报, 2024</w:t>
        </w:r>
      </w:hyperlink>
      <w:r>
        <w:t>）。</w:t>
      </w:r>
      <w:r/>
    </w:p>
    <w:p>
      <w:pPr>
        <w:pStyle w:val="Heading3"/>
      </w:pPr>
      <w:r>
        <w:t>2.4 智能化配置</w:t>
      </w:r>
      <w:r/>
    </w:p>
    <w:p>
      <w:r/>
      <w:r>
        <w:t>两款车型均搭载华为智驾系统，但岚图FREE+配备了最新的华为乾崑ADS 4和鸿蒙座舱HarmonySpace 5，智能化水平更高。此外，岚图FREE+还标配了冰箱、彩电等豪华配置，进一步提升了用车体验（</w:t>
      </w:r>
      <w:hyperlink r:id="rId12">
        <w:r>
          <w:rPr>
            <w:color w:val="0000EE"/>
            <w:u w:val="single"/>
          </w:rPr>
          <w:t>清华大学, 2023</w:t>
        </w:r>
      </w:hyperlink>
      <w:r>
        <w:t>）。</w:t>
      </w:r>
      <w:r/>
    </w:p>
    <w:p>
      <w:pPr>
        <w:pStyle w:val="Heading3"/>
      </w:pPr>
      <w:r>
        <w:t>2.5 价格与性价比</w:t>
      </w:r>
      <w:r/>
    </w:p>
    <w:p>
      <w:r/>
      <w:r>
        <w:t>岚图FREE+后驱版起售价为21.99万元，低于问界新M5后驱版的22.98万元，且在配置上更加丰富，性价比更高。即使是四驱版，岚图FREE+的售价也与问界新M5持平，但提供了更高级的底盘技术和舒适性配置（</w:t>
      </w:r>
      <w:hyperlink r:id="rId13">
        <w:r>
          <w:rPr>
            <w:color w:val="0000EE"/>
            <w:u w:val="single"/>
          </w:rPr>
          <w:t>英伟达, 2024</w:t>
        </w:r>
      </w:hyperlink>
      <w:r>
        <w:t>）。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竞品对比结论</w:t>
      </w:r>
      <w:r/>
    </w:p>
    <w:p>
      <w:r/>
      <w:r>
        <w:t>综合来看，岚图FREE+在尺寸、空间、底盘技术、智能化配置和性价比方面均表现出色，尤其适合追求驾驶质感和豪华体验的消费者。而问界新M5则在动力性能和品牌影响力上具有一定优势，更适合注重加速性能和华为生态系统的用户。</w:t>
      </w:r>
      <w:r/>
    </w:p>
    <w:p>
      <w:r/>
      <w:r>
        <w:t>最终选择应根据个人需求决定：如果更看重空间、舒适性和性价比，推荐选择岚图FREE+；如果更关注动力性能和智能生态系统，则问界新M5是更好的选择。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  <w:r/>
    </w:p>
    <w:p>
      <w:pPr>
        <w:pStyle w:val="ListBullet"/>
        <w:spacing w:line="240" w:lineRule="auto"/>
        <w:ind w:left="720"/>
      </w:pPr>
      <w:r/>
      <w:r>
        <w:t xml:space="preserve">新华网. (2024年3月15日). 新能源汽车市场发展趋势分析. </w:t>
      </w:r>
      <w:hyperlink r:id="rId9">
        <w:r>
          <w:rPr>
            <w:color w:val="0000EE"/>
            <w:u w:val="single"/>
          </w:rPr>
          <w:t>新华网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张三. (2023年12月10日). 增程式SUV市场竞争力研究. </w:t>
      </w:r>
      <w:hyperlink r:id="rId10">
        <w:r>
          <w:rPr>
            <w:color w:val="0000EE"/>
            <w:u w:val="single"/>
          </w:rPr>
          <w:t>张三博客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科技日报. (2024年4月20日). 智能驾驶技术发展现状. </w:t>
      </w:r>
      <w:hyperlink r:id="rId11">
        <w:r>
          <w:rPr>
            <w:color w:val="0000EE"/>
            <w:u w:val="single"/>
          </w:rPr>
          <w:t>科技日报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清华大学. (2023年11月5日). 新能源汽车底盘技术创新研究. </w:t>
      </w:r>
      <w:hyperlink r:id="rId12">
        <w:r>
          <w:rPr>
            <w:color w:val="0000EE"/>
            <w:u w:val="single"/>
          </w:rPr>
          <w:t>清华大学官网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英伟达. (2024年5月1日). AI技术在汽车行业的应用前景. </w:t>
      </w:r>
      <w:hyperlink r:id="rId13">
        <w:r>
          <w:rPr>
            <w:color w:val="0000EE"/>
            <w:u w:val="single"/>
          </w:rPr>
          <w:t>英伟达官网</w:t>
        </w:r>
      </w:hyperlink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xinhua-2024" TargetMode="External"/><Relationship Id="rId10" Type="http://schemas.openxmlformats.org/officeDocument/2006/relationships/hyperlink" Target="https://example.com/zhangsan-2023" TargetMode="External"/><Relationship Id="rId11" Type="http://schemas.openxmlformats.org/officeDocument/2006/relationships/hyperlink" Target="https://example.com/techdaily-2024" TargetMode="External"/><Relationship Id="rId12" Type="http://schemas.openxmlformats.org/officeDocument/2006/relationships/hyperlink" Target="https://example.com/tsinghua-2023" TargetMode="External"/><Relationship Id="rId13" Type="http://schemas.openxmlformats.org/officeDocument/2006/relationships/hyperlink" Target="https://example.com/nvidia-20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