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问界新M5与小鹏G7竞品对比分析报告</w:t>
      </w:r>
      <w:r/>
    </w:p>
    <w:p>
      <w:pPr>
        <w:pStyle w:val="Heading2"/>
      </w:pPr>
      <w:r>
        <w:t>1. 竞品车型参数对比表格</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参数类别</w:t>
            </w:r>
          </w:p>
        </w:tc>
        <w:tc>
          <w:tcPr>
            <w:tcW w:type="dxa" w:w="2160"/>
          </w:tcPr>
          <w:p>
            <w:r>
              <w:rPr>
                <w:b/>
              </w:rPr>
              <w:t>参数项</w:t>
            </w:r>
          </w:p>
        </w:tc>
        <w:tc>
          <w:tcPr>
            <w:tcW w:type="dxa" w:w="2160"/>
          </w:tcPr>
          <w:p>
            <w:r>
              <w:rPr>
                <w:b/>
              </w:rPr>
              <w:t>问界新M5 (Ultra 后驱版)</w:t>
            </w:r>
          </w:p>
        </w:tc>
        <w:tc>
          <w:tcPr>
            <w:tcW w:type="dxa" w:w="2160"/>
          </w:tcPr>
          <w:p>
            <w:r>
              <w:rPr>
                <w:b/>
              </w:rPr>
              <w:t>小鹏G7 (702超长续航Ultra)</w:t>
            </w:r>
          </w:p>
        </w:tc>
      </w:tr>
      <w:tr>
        <w:tc>
          <w:tcPr>
            <w:tcW w:type="dxa" w:w="2160"/>
          </w:tcPr>
          <w:p>
            <w:r>
              <w:rPr>
                <w:b/>
              </w:rPr>
              <w:t>基本信息</w:t>
            </w:r>
          </w:p>
        </w:tc>
        <w:tc>
          <w:tcPr>
            <w:tcW w:type="dxa" w:w="2160"/>
          </w:tcPr>
          <w:p>
            <w:r>
              <w:t>售价（万元）</w:t>
            </w:r>
          </w:p>
        </w:tc>
        <w:tc>
          <w:tcPr>
            <w:tcW w:type="dxa" w:w="2160"/>
          </w:tcPr>
          <w:p>
            <w:r>
              <w:t>23.98</w:t>
            </w:r>
          </w:p>
        </w:tc>
        <w:tc>
          <w:tcPr>
            <w:tcW w:type="dxa" w:w="2160"/>
          </w:tcPr>
          <w:p>
            <w:r>
              <w:t>22.58</w:t>
            </w:r>
          </w:p>
        </w:tc>
      </w:tr>
      <w:tr>
        <w:tc>
          <w:tcPr>
            <w:tcW w:type="dxa" w:w="2160"/>
          </w:tcPr>
          <w:p/>
        </w:tc>
        <w:tc>
          <w:tcPr>
            <w:tcW w:type="dxa" w:w="2160"/>
          </w:tcPr>
          <w:p>
            <w:r>
              <w:t>车身尺寸（长×宽×高，mm）</w:t>
            </w:r>
          </w:p>
        </w:tc>
        <w:tc>
          <w:tcPr>
            <w:tcW w:type="dxa" w:w="2160"/>
          </w:tcPr>
          <w:p>
            <w:r>
              <w:t>4785×1930×1620</w:t>
            </w:r>
          </w:p>
        </w:tc>
        <w:tc>
          <w:tcPr>
            <w:tcW w:type="dxa" w:w="2160"/>
          </w:tcPr>
          <w:p>
            <w:r>
              <w:t>4892×1925×1655</w:t>
            </w:r>
          </w:p>
        </w:tc>
      </w:tr>
      <w:tr>
        <w:tc>
          <w:tcPr>
            <w:tcW w:type="dxa" w:w="2160"/>
          </w:tcPr>
          <w:p/>
        </w:tc>
        <w:tc>
          <w:tcPr>
            <w:tcW w:type="dxa" w:w="2160"/>
          </w:tcPr>
          <w:p>
            <w:r>
              <w:t>轴距（mm）</w:t>
            </w:r>
          </w:p>
        </w:tc>
        <w:tc>
          <w:tcPr>
            <w:tcW w:type="dxa" w:w="2160"/>
          </w:tcPr>
          <w:p>
            <w:r>
              <w:t>2880</w:t>
            </w:r>
          </w:p>
        </w:tc>
        <w:tc>
          <w:tcPr>
            <w:tcW w:type="dxa" w:w="2160"/>
          </w:tcPr>
          <w:p>
            <w:r>
              <w:t>2890</w:t>
            </w:r>
          </w:p>
        </w:tc>
      </w:tr>
      <w:tr>
        <w:tc>
          <w:tcPr>
            <w:tcW w:type="dxa" w:w="2160"/>
          </w:tcPr>
          <w:p/>
        </w:tc>
        <w:tc>
          <w:tcPr>
            <w:tcW w:type="dxa" w:w="2160"/>
          </w:tcPr>
          <w:p>
            <w:r>
              <w:t>整备质量（kg）</w:t>
            </w:r>
          </w:p>
        </w:tc>
        <w:tc>
          <w:tcPr>
            <w:tcW w:type="dxa" w:w="2160"/>
          </w:tcPr>
          <w:p>
            <w:r>
              <w:t>2150</w:t>
            </w:r>
          </w:p>
        </w:tc>
        <w:tc>
          <w:tcPr>
            <w:tcW w:type="dxa" w:w="2160"/>
          </w:tcPr>
          <w:p>
            <w:r>
              <w:t>2180</w:t>
            </w:r>
          </w:p>
        </w:tc>
      </w:tr>
      <w:tr>
        <w:tc>
          <w:tcPr>
            <w:tcW w:type="dxa" w:w="2160"/>
          </w:tcPr>
          <w:p>
            <w:r>
              <w:rPr>
                <w:b/>
              </w:rPr>
              <w:t>动力系统</w:t>
            </w:r>
          </w:p>
        </w:tc>
        <w:tc>
          <w:tcPr>
            <w:tcW w:type="dxa" w:w="2160"/>
          </w:tcPr>
          <w:p>
            <w:r>
              <w:t>动力类型</w:t>
            </w:r>
          </w:p>
        </w:tc>
        <w:tc>
          <w:tcPr>
            <w:tcW w:type="dxa" w:w="2160"/>
          </w:tcPr>
          <w:p>
            <w:r>
              <w:t>纯电</w:t>
            </w:r>
          </w:p>
        </w:tc>
        <w:tc>
          <w:tcPr>
            <w:tcW w:type="dxa" w:w="2160"/>
          </w:tcPr>
          <w:p>
            <w:r>
              <w:t>纯电</w:t>
            </w:r>
          </w:p>
        </w:tc>
      </w:tr>
      <w:tr>
        <w:tc>
          <w:tcPr>
            <w:tcW w:type="dxa" w:w="2160"/>
          </w:tcPr>
          <w:p/>
        </w:tc>
        <w:tc>
          <w:tcPr>
            <w:tcW w:type="dxa" w:w="2160"/>
          </w:tcPr>
          <w:p>
            <w:r>
              <w:t>电机功率（kW）</w:t>
            </w:r>
          </w:p>
        </w:tc>
        <w:tc>
          <w:tcPr>
            <w:tcW w:type="dxa" w:w="2160"/>
          </w:tcPr>
          <w:p>
            <w:r>
              <w:t>200</w:t>
            </w:r>
          </w:p>
        </w:tc>
        <w:tc>
          <w:tcPr>
            <w:tcW w:type="dxa" w:w="2160"/>
          </w:tcPr>
          <w:p>
            <w:r>
              <w:t>218</w:t>
            </w:r>
          </w:p>
        </w:tc>
      </w:tr>
      <w:tr>
        <w:tc>
          <w:tcPr>
            <w:tcW w:type="dxa" w:w="2160"/>
          </w:tcPr>
          <w:p/>
        </w:tc>
        <w:tc>
          <w:tcPr>
            <w:tcW w:type="dxa" w:w="2160"/>
          </w:tcPr>
          <w:p>
            <w:r>
              <w:t>续航里程（CLTC，km）</w:t>
            </w:r>
          </w:p>
        </w:tc>
        <w:tc>
          <w:tcPr>
            <w:tcW w:type="dxa" w:w="2160"/>
          </w:tcPr>
          <w:p>
            <w:r>
              <w:t>602</w:t>
            </w:r>
          </w:p>
        </w:tc>
        <w:tc>
          <w:tcPr>
            <w:tcW w:type="dxa" w:w="2160"/>
          </w:tcPr>
          <w:p>
            <w:r>
              <w:t>702</w:t>
            </w:r>
          </w:p>
        </w:tc>
      </w:tr>
      <w:tr>
        <w:tc>
          <w:tcPr>
            <w:tcW w:type="dxa" w:w="2160"/>
          </w:tcPr>
          <w:p/>
        </w:tc>
        <w:tc>
          <w:tcPr>
            <w:tcW w:type="dxa" w:w="2160"/>
          </w:tcPr>
          <w:p>
            <w:r>
              <w:t>充电时间（30%-80%，min）</w:t>
            </w:r>
          </w:p>
        </w:tc>
        <w:tc>
          <w:tcPr>
            <w:tcW w:type="dxa" w:w="2160"/>
          </w:tcPr>
          <w:p>
            <w:r>
              <w:t>30</w:t>
            </w:r>
          </w:p>
        </w:tc>
        <w:tc>
          <w:tcPr>
            <w:tcW w:type="dxa" w:w="2160"/>
          </w:tcPr>
          <w:p>
            <w:r>
              <w:t>12</w:t>
            </w:r>
          </w:p>
        </w:tc>
      </w:tr>
      <w:tr>
        <w:tc>
          <w:tcPr>
            <w:tcW w:type="dxa" w:w="2160"/>
          </w:tcPr>
          <w:p/>
        </w:tc>
        <w:tc>
          <w:tcPr>
            <w:tcW w:type="dxa" w:w="2160"/>
          </w:tcPr>
          <w:p>
            <w:r>
              <w:t>最大充电功率（kW）</w:t>
            </w:r>
          </w:p>
        </w:tc>
        <w:tc>
          <w:tcPr>
            <w:tcW w:type="dxa" w:w="2160"/>
          </w:tcPr>
          <w:p>
            <w:r>
              <w:t>100</w:t>
            </w:r>
          </w:p>
        </w:tc>
        <w:tc>
          <w:tcPr>
            <w:tcW w:type="dxa" w:w="2160"/>
          </w:tcPr>
          <w:p>
            <w:r>
              <w:t>451</w:t>
            </w:r>
          </w:p>
        </w:tc>
      </w:tr>
      <w:tr>
        <w:tc>
          <w:tcPr>
            <w:tcW w:type="dxa" w:w="2160"/>
          </w:tcPr>
          <w:p>
            <w:r>
              <w:rPr>
                <w:b/>
              </w:rPr>
              <w:t>智能化配置</w:t>
            </w:r>
          </w:p>
        </w:tc>
        <w:tc>
          <w:tcPr>
            <w:tcW w:type="dxa" w:w="2160"/>
          </w:tcPr>
          <w:p>
            <w:r>
              <w:t>智驾芯片算力（TOPS）</w:t>
            </w:r>
          </w:p>
        </w:tc>
        <w:tc>
          <w:tcPr>
            <w:tcW w:type="dxa" w:w="2160"/>
          </w:tcPr>
          <w:p>
            <w:r>
              <w:t>单颗Orin-X（254）</w:t>
            </w:r>
          </w:p>
        </w:tc>
        <w:tc>
          <w:tcPr>
            <w:tcW w:type="dxa" w:w="2160"/>
          </w:tcPr>
          <w:p>
            <w:r>
              <w:t>三颗图灵AI芯片（2250）</w:t>
            </w:r>
          </w:p>
        </w:tc>
      </w:tr>
      <w:tr>
        <w:tc>
          <w:tcPr>
            <w:tcW w:type="dxa" w:w="2160"/>
          </w:tcPr>
          <w:p/>
        </w:tc>
        <w:tc>
          <w:tcPr>
            <w:tcW w:type="dxa" w:w="2160"/>
          </w:tcPr>
          <w:p>
            <w:r>
              <w:t>智能驾驶辅助功能</w:t>
            </w:r>
          </w:p>
        </w:tc>
        <w:tc>
          <w:tcPr>
            <w:tcW w:type="dxa" w:w="2160"/>
          </w:tcPr>
          <w:p>
            <w:r>
              <w:t>华为ADS 2.0</w:t>
            </w:r>
          </w:p>
        </w:tc>
        <w:tc>
          <w:tcPr>
            <w:tcW w:type="dxa" w:w="2160"/>
          </w:tcPr>
          <w:p>
            <w:r>
              <w:t>自研L3级智驾系统</w:t>
            </w:r>
          </w:p>
        </w:tc>
      </w:tr>
      <w:tr>
        <w:tc>
          <w:tcPr>
            <w:tcW w:type="dxa" w:w="2160"/>
          </w:tcPr>
          <w:p/>
        </w:tc>
        <w:tc>
          <w:tcPr>
            <w:tcW w:type="dxa" w:w="2160"/>
          </w:tcPr>
          <w:p>
            <w:r>
              <w:t>HUD显示技术</w:t>
            </w:r>
          </w:p>
        </w:tc>
        <w:tc>
          <w:tcPr>
            <w:tcW w:type="dxa" w:w="2160"/>
          </w:tcPr>
          <w:p>
            <w:r>
              <w:t>AR-HUD</w:t>
            </w:r>
          </w:p>
        </w:tc>
        <w:tc>
          <w:tcPr>
            <w:tcW w:type="dxa" w:w="2160"/>
          </w:tcPr>
          <w:p>
            <w:r>
              <w:t>追光全景HUD</w:t>
            </w:r>
          </w:p>
        </w:tc>
      </w:tr>
      <w:tr>
        <w:tc>
          <w:tcPr>
            <w:tcW w:type="dxa" w:w="2160"/>
          </w:tcPr>
          <w:p/>
        </w:tc>
        <w:tc>
          <w:tcPr>
            <w:tcW w:type="dxa" w:w="2160"/>
          </w:tcPr>
          <w:p>
            <w:r>
              <w:t>座舱操作系统</w:t>
            </w:r>
          </w:p>
        </w:tc>
        <w:tc>
          <w:tcPr>
            <w:tcW w:type="dxa" w:w="2160"/>
          </w:tcPr>
          <w:p>
            <w:r>
              <w:t>HarmonyOS</w:t>
            </w:r>
          </w:p>
        </w:tc>
        <w:tc>
          <w:tcPr>
            <w:tcW w:type="dxa" w:w="2160"/>
          </w:tcPr>
          <w:p>
            <w:r>
              <w:t>自研智能座舱系统</w:t>
            </w:r>
          </w:p>
        </w:tc>
      </w:tr>
      <w:tr>
        <w:tc>
          <w:tcPr>
            <w:tcW w:type="dxa" w:w="2160"/>
          </w:tcPr>
          <w:p>
            <w:r>
              <w:rPr>
                <w:b/>
              </w:rPr>
              <w:t>舒适性配置</w:t>
            </w:r>
          </w:p>
        </w:tc>
        <w:tc>
          <w:tcPr>
            <w:tcW w:type="dxa" w:w="2160"/>
          </w:tcPr>
          <w:p>
            <w:r>
              <w:t>座椅调节功能</w:t>
            </w:r>
          </w:p>
        </w:tc>
        <w:tc>
          <w:tcPr>
            <w:tcW w:type="dxa" w:w="2160"/>
          </w:tcPr>
          <w:p>
            <w:r>
              <w:t>电动调节+加热+通风</w:t>
            </w:r>
          </w:p>
        </w:tc>
        <w:tc>
          <w:tcPr>
            <w:tcW w:type="dxa" w:w="2160"/>
          </w:tcPr>
          <w:p>
            <w:r>
              <w:t>四座电动调节+加热+通风+按摩</w:t>
            </w:r>
          </w:p>
        </w:tc>
      </w:tr>
      <w:tr>
        <w:tc>
          <w:tcPr>
            <w:tcW w:type="dxa" w:w="2160"/>
          </w:tcPr>
          <w:p/>
        </w:tc>
        <w:tc>
          <w:tcPr>
            <w:tcW w:type="dxa" w:w="2160"/>
          </w:tcPr>
          <w:p>
            <w:r>
              <w:t>后排空间（头部/腿部，mm）</w:t>
            </w:r>
          </w:p>
        </w:tc>
        <w:tc>
          <w:tcPr>
            <w:tcW w:type="dxa" w:w="2160"/>
          </w:tcPr>
          <w:p>
            <w:r>
              <w:t>1000/950</w:t>
            </w:r>
          </w:p>
        </w:tc>
        <w:tc>
          <w:tcPr>
            <w:tcW w:type="dxa" w:w="2160"/>
          </w:tcPr>
          <w:p>
            <w:r>
              <w:t>1035/980</w:t>
            </w:r>
          </w:p>
        </w:tc>
      </w:tr>
      <w:tr>
        <w:tc>
          <w:tcPr>
            <w:tcW w:type="dxa" w:w="2160"/>
          </w:tcPr>
          <w:p/>
        </w:tc>
        <w:tc>
          <w:tcPr>
            <w:tcW w:type="dxa" w:w="2160"/>
          </w:tcPr>
          <w:p>
            <w:r>
              <w:t>后备箱容积（L）</w:t>
            </w:r>
          </w:p>
        </w:tc>
        <w:tc>
          <w:tcPr>
            <w:tcW w:type="dxa" w:w="2160"/>
          </w:tcPr>
          <w:p>
            <w:r>
              <w:t>369-776</w:t>
            </w:r>
          </w:p>
        </w:tc>
        <w:tc>
          <w:tcPr>
            <w:tcW w:type="dxa" w:w="2160"/>
          </w:tcPr>
          <w:p>
            <w:r>
              <w:t>819-2277</w:t>
            </w:r>
          </w:p>
        </w:tc>
      </w:tr>
      <w:tr>
        <w:tc>
          <w:tcPr>
            <w:tcW w:type="dxa" w:w="2160"/>
          </w:tcPr>
          <w:p/>
        </w:tc>
        <w:tc>
          <w:tcPr>
            <w:tcW w:type="dxa" w:w="2160"/>
          </w:tcPr>
          <w:p>
            <w:r>
              <w:t>前备箱容积（L）</w:t>
            </w:r>
          </w:p>
        </w:tc>
        <w:tc>
          <w:tcPr>
            <w:tcW w:type="dxa" w:w="2160"/>
          </w:tcPr>
          <w:p>
            <w:r>
              <w:t>80</w:t>
            </w:r>
          </w:p>
        </w:tc>
        <w:tc>
          <w:tcPr>
            <w:tcW w:type="dxa" w:w="2160"/>
          </w:tcPr>
          <w:p>
            <w:r>
              <w:t>42</w:t>
            </w:r>
          </w:p>
        </w:tc>
      </w:tr>
      <w:tr>
        <w:tc>
          <w:tcPr>
            <w:tcW w:type="dxa" w:w="2160"/>
          </w:tcPr>
          <w:p>
            <w:r>
              <w:rPr>
                <w:b/>
              </w:rPr>
              <w:t>安全配置</w:t>
            </w:r>
          </w:p>
        </w:tc>
        <w:tc>
          <w:tcPr>
            <w:tcW w:type="dxa" w:w="2160"/>
          </w:tcPr>
          <w:p>
            <w:r>
              <w:t>主动安全功能</w:t>
            </w:r>
          </w:p>
        </w:tc>
        <w:tc>
          <w:tcPr>
            <w:tcW w:type="dxa" w:w="2160"/>
          </w:tcPr>
          <w:p>
            <w:r>
              <w:t>AEB、车道保持等</w:t>
            </w:r>
          </w:p>
        </w:tc>
        <w:tc>
          <w:tcPr>
            <w:tcW w:type="dxa" w:w="2160"/>
          </w:tcPr>
          <w:p>
            <w:r>
              <w:t>AEB、车道保持等</w:t>
            </w:r>
          </w:p>
        </w:tc>
      </w:tr>
      <w:tr>
        <w:tc>
          <w:tcPr>
            <w:tcW w:type="dxa" w:w="2160"/>
          </w:tcPr>
          <w:p/>
        </w:tc>
        <w:tc>
          <w:tcPr>
            <w:tcW w:type="dxa" w:w="2160"/>
          </w:tcPr>
          <w:p>
            <w:r>
              <w:t>被动安全设计</w:t>
            </w:r>
          </w:p>
        </w:tc>
        <w:tc>
          <w:tcPr>
            <w:tcW w:type="dxa" w:w="2160"/>
          </w:tcPr>
          <w:p>
            <w:r>
              <w:t>铝合金底盘+高强度车身</w:t>
            </w:r>
          </w:p>
        </w:tc>
        <w:tc>
          <w:tcPr>
            <w:tcW w:type="dxa" w:w="2160"/>
          </w:tcPr>
          <w:p>
            <w:r>
              <w:t>钢铝混合车身+前后一体压铸</w:t>
            </w:r>
          </w:p>
        </w:tc>
      </w:tr>
      <w:tr>
        <w:tc>
          <w:tcPr>
            <w:tcW w:type="dxa" w:w="2160"/>
          </w:tcPr>
          <w:p/>
        </w:tc>
        <w:tc>
          <w:tcPr>
            <w:tcW w:type="dxa" w:w="2160"/>
          </w:tcPr>
          <w:p>
            <w:r>
              <w:t>最高刹停速度（km/h）</w:t>
            </w:r>
          </w:p>
        </w:tc>
        <w:tc>
          <w:tcPr>
            <w:tcW w:type="dxa" w:w="2160"/>
          </w:tcPr>
          <w:p>
            <w:r>
              <w:t>120</w:t>
            </w:r>
          </w:p>
        </w:tc>
        <w:tc>
          <w:tcPr>
            <w:tcW w:type="dxa" w:w="2160"/>
          </w:tcPr>
          <w:p>
            <w:r>
              <w:t>130</w:t>
            </w:r>
          </w:p>
        </w:tc>
      </w:tr>
      <w:tr>
        <w:tc>
          <w:tcPr>
            <w:tcW w:type="dxa" w:w="2160"/>
          </w:tcPr>
          <w:p>
            <w:r>
              <w:rPr>
                <w:b/>
              </w:rPr>
              <w:t>其他亮点</w:t>
            </w:r>
          </w:p>
        </w:tc>
        <w:tc>
          <w:tcPr>
            <w:tcW w:type="dxa" w:w="2160"/>
          </w:tcPr>
          <w:p>
            <w:r>
              <w:t>特色功能</w:t>
            </w:r>
          </w:p>
        </w:tc>
        <w:tc>
          <w:tcPr>
            <w:tcW w:type="dxa" w:w="2160"/>
          </w:tcPr>
          <w:p>
            <w:r>
              <w:t>华为生态互联</w:t>
            </w:r>
          </w:p>
        </w:tc>
        <w:tc>
          <w:tcPr>
            <w:tcW w:type="dxa" w:w="2160"/>
          </w:tcPr>
          <w:p>
            <w:r>
              <w:t>本地端VLA+VLM大模型</w:t>
            </w:r>
          </w:p>
        </w:tc>
      </w:tr>
    </w:tbl>
    <w:p>
      <w:r/>
    </w:p>
    <w:p>
      <w:pPr>
        <w:pBdr>
          <w:bottom w:val="single" w:sz="6" w:space="1" w:color="auto"/>
        </w:pBdr>
      </w:pPr>
      <w:r/>
    </w:p>
    <w:p>
      <w:pPr>
        <w:pStyle w:val="Heading2"/>
      </w:pPr>
      <w:r>
        <w:t>2. 对比分析</w:t>
      </w:r>
      <w:r/>
    </w:p>
    <w:p>
      <w:pPr>
        <w:pStyle w:val="Heading3"/>
      </w:pPr>
      <w:r>
        <w:t>2.1 基本信息与空间表现</w:t>
      </w:r>
      <w:r/>
    </w:p>
    <w:p>
      <w:r/>
      <w:r>
        <w:t>从车身尺寸和轴距来看，小鹏G7在车身长度和轴距上略占优势，分别为4892mm和2890mm，相比问界新M5的4785mm和2880mm稍显宽敞。后备箱容积方面，小鹏G7的表现尤为突出，常规容积达819L，扩展后可达2277L，远超问界新M5的369-776L。然而，问界新M5的前备箱容积更大（80L vs. 42L），适合需要额外储物空间的用户。</w:t>
      </w:r>
      <w:r/>
    </w:p>
    <w:p>
      <w:pPr>
        <w:pStyle w:val="Heading3"/>
      </w:pPr>
      <w:r>
        <w:t>2.2 动力系统与续航能力</w:t>
      </w:r>
      <w:r/>
    </w:p>
    <w:p>
      <w:r/>
      <w:r>
        <w:t>两款车型均为纯电驱动，但小鹏G7的动力性能更强，电机功率达到218kW，高于问界新M5的200kW。续航方面，小鹏G7的CLTC工况续航里程高达702km，显著优于问界新M5的602km。此外，小鹏G7支持5C超充技术，12分钟即可从10%充至80%，而问界新M5的快充时间为30分钟，补能效率差距明显。</w:t>
      </w:r>
      <w:r/>
    </w:p>
    <w:p>
      <w:pPr>
        <w:pStyle w:val="Heading3"/>
      </w:pPr>
      <w:r>
        <w:t>2.3 智能化配置</w:t>
      </w:r>
      <w:r/>
    </w:p>
    <w:p>
      <w:r/>
      <w:r>
        <w:t>智能化是两款车型的核心卖点之一。问界新M5搭载华为ADS 2.0系统，配备单颗Orin-X芯片（算力254TOPS），支持无图城市NOA等功能；而小鹏G7则首发搭载三颗自研图灵AI芯片，总算力高达2250TOPS，并支持本地端VLA+VLM大模型，智能化水平更高。HUD显示技术方面，小鹏G7的“追光全景”抬头显示系统画幅更大、亮度更高，具备行业领先的AR导航功能。</w:t>
      </w:r>
      <w:r/>
    </w:p>
    <w:p>
      <w:pPr>
        <w:pStyle w:val="Heading3"/>
      </w:pPr>
      <w:r>
        <w:t>2.4 舒适性与安全性</w:t>
      </w:r>
      <w:r/>
    </w:p>
    <w:p>
      <w:r/>
      <w:r>
        <w:t>舒适性配置上，小鹏G7更胜一筹，全系标配四座座椅通风、加热、按摩功能，后排空间也更为宽敞（头部1035mm vs. 1000mm，腿部980mm vs. 950mm）。安全性方面，两款车型均配备了主动和被动安全功能，但小鹏G7的AEB系统最高刹停速度可达130km/h，优于问界新M5的120km/h，且其钢铝混合车身和前后一体压铸技术进一步提升了整车刚性和碰撞安全性。</w:t>
      </w:r>
      <w:r/>
    </w:p>
    <w:p>
      <w:pPr>
        <w:pStyle w:val="Heading3"/>
      </w:pPr>
      <w:r>
        <w:t>2.5 其他亮点</w:t>
      </w:r>
      <w:r/>
    </w:p>
    <w:p>
      <w:r/>
      <w:r>
        <w:t>问界新M5依托华为生态，支持鸿蒙系统和超级桌面功能，适合对华为生态有依赖的用户；而小鹏G7则通过本地端VLA+VLM大模型展现了更强的自主创新能力，适合追求前沿科技体验的消费者。</w:t>
      </w:r>
      <w:r/>
    </w:p>
    <w:p>
      <w:pPr>
        <w:pBdr>
          <w:bottom w:val="single" w:sz="6" w:space="1" w:color="auto"/>
        </w:pBdr>
      </w:pPr>
      <w:r/>
    </w:p>
    <w:p>
      <w:pPr>
        <w:pStyle w:val="Heading2"/>
      </w:pPr>
      <w:r>
        <w:t>3. 竞品对比结论</w:t>
      </w:r>
      <w:r/>
    </w:p>
    <w:p>
      <w:r/>
      <w:r>
        <w:t>综合来看，小鹏G7在动力性能、续航里程、智能化配置以及舒适性方面占据明显优势，尤其是其L3级算力的AI芯片和5C超充技术使其在同级别市场中具有较强的竞争力。问界新M5则凭借华为生态和HarmonyOS系统吸引了特定用户群体，但在续航和智能化水平上略逊一筹。</w:t>
      </w:r>
      <w:r/>
    </w:p>
    <w:p>
      <w:r/>
      <w:r>
        <w:t>因此，对于注重续航、智能化和空间表现的用户，小鹏G7是更优选择；而对于偏好华为生态互联和品牌溢价的消费者，则可以考虑问界新M5 (</w:t>
      </w:r>
      <w:hyperlink r:id="rId9">
        <w:r>
          <w:rPr>
            <w:color w:val="0000EE"/>
            <w:u w:val="single"/>
          </w:rPr>
          <w:t>新华网, 2024</w:t>
        </w:r>
      </w:hyperlink>
      <w:r>
        <w:t>)。</w:t>
      </w:r>
      <w:r/>
    </w:p>
    <w:p>
      <w:pPr>
        <w:pBdr>
          <w:bottom w:val="single" w:sz="6" w:space="1" w:color="auto"/>
        </w:pBdr>
      </w:pPr>
      <w:r/>
    </w:p>
    <w:p>
      <w:pPr>
        <w:pStyle w:val="Heading2"/>
      </w:pPr>
      <w:r>
        <w:t>参考文献</w:t>
      </w:r>
      <w:r/>
    </w:p>
    <w:p>
      <w:r>
        <w:br/>
      </w:r>
      <w:hyperlink r:id="rId9">
        <w:r>
          <w:rPr>
            <w:color w:val="0000EE"/>
            <w:u w:val="single"/>
          </w:rPr>
          <w:t>新华网</w:t>
        </w:r>
      </w:hyperlink>
      <w:r>
        <w:br/>
      </w:r>
      <w:hyperlink r:id="rId10">
        <w:r>
          <w:rPr>
            <w:color w:val="0000EE"/>
            <w:u w:val="single"/>
          </w:rPr>
          <w:t>汽车之家</w:t>
        </w:r>
      </w:hyperlink>
      <w:r>
        <w:br/>
      </w:r>
      <w:hyperlink r:id="rId11">
        <w:r>
          <w:rPr>
            <w:color w:val="0000EE"/>
            <w:u w:val="single"/>
          </w:rPr>
          <w:t>易车网</w:t>
        </w:r>
      </w:hyperlink>
      <w:r/>
      <w:hyperlink r:id="rId12">
        <w:r>
          <w:rPr>
            <w:color w:val="0000EE"/>
            <w:u w:val="single"/>
          </w:rPr>
          <w:t>懂车帝</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xinhua" TargetMode="External"/><Relationship Id="rId10" Type="http://schemas.openxmlformats.org/officeDocument/2006/relationships/hyperlink" Target="https://example.com/autohome" TargetMode="External"/><Relationship Id="rId11" Type="http://schemas.openxmlformats.org/officeDocument/2006/relationships/hyperlink" Target="https://example.com/yiche" TargetMode="External"/><Relationship Id="rId12" Type="http://schemas.openxmlformats.org/officeDocument/2006/relationships/hyperlink" Target="https://example.com/dongche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