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jc w:val="center"/>
        <w:rPr>
          <w:b w:val="1"/>
          <w:bCs w:val="1"/>
          <w:color w:val="1f4e79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Rule="auto"/>
        <w:jc w:val="center"/>
        <w:rPr>
          <w:b w:val="1"/>
          <w:bCs w:val="1"/>
          <w:color w:val="1f4e79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Rule="auto"/>
        <w:jc w:val="center"/>
        <w:rPr>
          <w:b w:val="1"/>
          <w:bCs w:val="1"/>
          <w:color w:val="1f4e79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Rule="auto"/>
        <w:jc w:val="center"/>
        <w:rPr>
          <w:b w:val="1"/>
          <w:bCs w:val="1"/>
          <w:color w:val="1f4e79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Rule="auto"/>
        <w:jc w:val="center"/>
        <w:rPr>
          <w:b w:val="1"/>
          <w:bCs w:val="1"/>
          <w:color w:val="1f4e79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Rule="auto"/>
        <w:jc w:val="center"/>
        <w:rPr/>
      </w:pPr>
      <w:r w:rsidDel="00000000" w:rsidR="00000000" w:rsidRPr="00000000">
        <w:rPr>
          <w:b w:val="1"/>
          <w:bCs w:val="1"/>
          <w:color w:val="1f4e79"/>
          <w:sz w:val="44"/>
          <w:szCs w:val="44"/>
          <w:rtl w:val="0"/>
        </w:rPr>
        <w:t xml:space="preserve">Documento Maestro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b w:val="1"/>
          <w:bCs w:val="1"/>
          <w:color w:val="2f75b5"/>
          <w:sz w:val="32"/>
          <w:szCs w:val="32"/>
          <w:rtl w:val="0"/>
        </w:rPr>
        <w:t xml:space="preserve">Avión VTOL Académico de Ala Fija Tipo Stallion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72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Definición inicial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Tipo de aeronave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VTOL académico de ala fija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Configuración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Tricóptero tipo Stallion: 2 motores delanteros inclinables + 1 motor trasero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Objetivo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Despegue vertical, hover estacionario, transición y vuelo horizontal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Autonomía 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20 a 30 minutos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Carga útil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Cámara pequeña de 300 a 400 g como máximo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Equipo de trabajo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5 integrantes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Presupuesto inicial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Aproximadamente 1 millón COP, ampliable si es necesario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rPr/>
      </w:pPr>
      <w:r w:rsidDel="00000000" w:rsidR="00000000" w:rsidRPr="00000000">
        <w:rPr>
          <w:rtl w:val="0"/>
        </w:rPr>
        <w:t xml:space="preserve">1. Descripción general del proyecto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0"/>
          <w:bCs w:val="0"/>
          <w:rtl w:val="0"/>
        </w:rPr>
        <w:t xml:space="preserve">El proyecto consiste en desarrollar un prototipo académico de avión VTOL de ala fija, inspirado en la configuración tipo Stallion. </w:t>
      </w:r>
      <w:r w:rsidDel="00000000" w:rsidR="00000000" w:rsidRPr="00000000">
        <w:rPr>
          <w:rtl w:val="0"/>
        </w:rPr>
        <w:t xml:space="preserve">La aeronave deberá despegar y aterrizar verticalmente, mantenerse en hover como un dron, realizar una transición controlada hacia vuelo horizontal y operar en crucero como un avión de ala fija. El diseño se plantea desde cero para poder adaptar geometría, estructura, electrónica y distribución interna a las necesidades del equipo.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La configuración seleccionada es de tricóptero VTOL: dos motores delanteros inclinables y un motor trasero. </w:t>
      </w:r>
      <w:r w:rsidDel="00000000" w:rsidR="00000000" w:rsidRPr="00000000">
        <w:rPr>
          <w:rtl w:val="0"/>
        </w:rPr>
        <w:t xml:space="preserve">Durante el despegue y el hover, los motores generan la sustentación vertical. Durante el vuelo horizontal, los motores delanteros inclinables actúan como propulsión principal y las alas generan la sustentación aerodinámica.</w:t>
      </w:r>
    </w:p>
    <w:tbl>
      <w:tblPr>
        <w:tblStyle w:val="Table2"/>
        <w:tblW w:w="9972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9972"/>
        <w:tblGridChange w:id="0">
          <w:tblGrid>
            <w:gridCol w:w="9972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Planteamiento central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avión debe comportarse como un dron durante el despegue, aterrizaje y hover, pero como un avión de ala fija durante la mayor parte del vuelo para alcanzar una autonomía objetivo de 20 a 30 minutos.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972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Valor o decisión actual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Envergadura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1.2 m a 1.5 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Longitud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0.8 m a 1.2 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Peso total 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2.5 kg a 3.5 kg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Velocidad de crucero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40 a 60 km/h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Carga útil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Cámara pequeña de 300 a 400 g máximo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Autonomía 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20 a 30 minutos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Fabricación disponible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Impresión 3D en PLA/PETG, aluminio y barras de fibra comercial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Pruebas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Primero en laboratorio y luego en campo abierto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rPr/>
      </w:pPr>
      <w:r w:rsidDel="00000000" w:rsidR="00000000" w:rsidRPr="00000000">
        <w:rPr>
          <w:rtl w:val="0"/>
        </w:rPr>
        <w:t xml:space="preserve">2. Objetivos del avión VTOL</w:t>
      </w:r>
    </w:p>
    <w:p w:rsidR="00000000" w:rsidDel="00000000" w:rsidP="00000000" w:rsidRDefault="00000000" w:rsidRPr="00000000" w14:paraId="0000003E">
      <w:pPr>
        <w:pStyle w:val="Heading2"/>
        <w:rPr/>
      </w:pPr>
      <w:r w:rsidDel="00000000" w:rsidR="00000000" w:rsidRPr="00000000">
        <w:rPr>
          <w:rtl w:val="0"/>
        </w:rPr>
        <w:t xml:space="preserve">2.1 Objetivo general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Diseñar y construir un prototipo académico de avión VTOL de ala fija tipo tricóptero, capaz de realizar despegue vertical, hover estacionario, transición a vuelo horizontal y vuelo de crucero, considerando una carga útil de cámara pequeña y una autonomía objetivo de 20 a 30 minutos. </w:t>
      </w:r>
    </w:p>
    <w:p w:rsidR="00000000" w:rsidDel="00000000" w:rsidP="00000000" w:rsidRDefault="00000000" w:rsidRPr="00000000" w14:paraId="00000040">
      <w:pPr>
        <w:pStyle w:val="Heading2"/>
        <w:rPr/>
      </w:pPr>
      <w:r w:rsidDel="00000000" w:rsidR="00000000" w:rsidRPr="00000000">
        <w:rPr>
          <w:rtl w:val="0"/>
        </w:rPr>
        <w:t xml:space="preserve">2.2 Objetivos específicos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Definir una arquitectura VTOL tipo Stallion con dos motores delanteros inclinables y un motor trasero.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Diseñar una estructura liviana, fabricable con impresión 3D, aluminio y elementos de fibra comercial.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Seleccionar un sistema de propulsión que permita despegue vertical, hover estable y vuelo horizontal eficiente.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Escoger un controlador de vuelo y software gratuito que facilite la integración de motores, servos, sensores y modos VTOL.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Reservar desde el diseño espacio, capacidad de carga y ubicación adecuada para una cámara de 300 a 400 g.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Desarrollar pruebas progresivas: laboratorio, motores sin hélices, hover controlado, vuelo horizontal y transición.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Mantener una documentación clara del diseño, presupuesto, riesgos, pruebas y modificaciones realizadas.</w:t>
      </w:r>
    </w:p>
    <w:p w:rsidR="00000000" w:rsidDel="00000000" w:rsidP="00000000" w:rsidRDefault="00000000" w:rsidRPr="00000000" w14:paraId="00000048">
      <w:pPr>
        <w:pStyle w:val="Heading1"/>
        <w:rPr/>
      </w:pPr>
      <w:r w:rsidDel="00000000" w:rsidR="00000000" w:rsidRPr="00000000">
        <w:rPr>
          <w:rtl w:val="0"/>
        </w:rPr>
        <w:t xml:space="preserve">3. Requisitos de diseño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Los requisitos iniciales se dividen en funcionales, de desempeño, de fabricación, de presupuesto y de seguridad. Estos requisitos permiten que todos los grupos trabajen con una misma base de diseño.</w:t>
      </w:r>
    </w:p>
    <w:tbl>
      <w:tblPr>
        <w:tblStyle w:val="Table4"/>
        <w:tblW w:w="9972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Tipo de 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Requisito inicial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Despegue y aterrizaje vertical, hover estacionario, transición y vuelo horizontal.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Configuración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Tricóptero VTOL: 2 motores delanteros inclinables + 1 motor trasero.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Autonomía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20 a 30 minutos, priorizando el vuelo horizontal y minimizando el tiempo en hover.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Carga útil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Cámara pequeña de 300 a 400 g máximo. La transmisión de video será una meta posterior.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Velocidad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Crucero entre 40 y 60 km/h.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Peso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Objetivo entre 2.5 kg y 3.5 kg. Se debe evitar superar este rango sin recalcular propulsión y estructura.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Materiales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PLA, PETG, aluminio y barras de fibra comercial disponibles en Colombia.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Presupuesto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1 millón COP inicial, ampliable si la selección de componentes lo exige.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Preferiblemente gratuito, de fácil integración y con soporte para VTOL.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Pruebas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Secuencia segura: laboratorio, configuración sin hélices, pruebas estáticas, hover bajo, vuelo horizontal y transición.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972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9972"/>
        <w:tblGridChange w:id="0">
          <w:tblGrid>
            <w:gridCol w:w="9972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Criterio de autonomía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autonomía objetivo de 20 a 30 minutos debe buscarse principalmente en modo avión. El hover consume mucha energía y debe limitarse a despegue, aterrizaje, estabilización y pruebas cortas.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rPr/>
      </w:pPr>
      <w:r w:rsidDel="00000000" w:rsidR="00000000" w:rsidRPr="00000000">
        <w:rPr>
          <w:rtl w:val="0"/>
        </w:rPr>
        <w:t xml:space="preserve">4. Configuración tipo Stallion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bCs w:val="1"/>
          <w:rtl w:val="0"/>
        </w:rPr>
        <w:t xml:space="preserve">La configuración tipo Stallion combina características de un avión de ala fija y de un multirrotor. </w:t>
      </w:r>
      <w:r w:rsidDel="00000000" w:rsidR="00000000" w:rsidRPr="00000000">
        <w:rPr>
          <w:rtl w:val="0"/>
        </w:rPr>
        <w:t xml:space="preserve">El avión utiliza dos motores delanteros capaces de inclinarse y un motor trasero para el modo vertical. Esta arquitectura permite despegar como dron y luego inclinar los motores delanteros para generar empuje horizontal durante el vuelo de crucero.</w:t>
      </w:r>
    </w:p>
    <w:tbl>
      <w:tblPr>
        <w:tblStyle w:val="Table6"/>
        <w:tblW w:w="9972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Etapa de vuelo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Funcionamiento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Despegue vertical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Los tres motores generan empuje vertical. El fuselaje debe mantenerse nivelado como un dron.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Hover estacionario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El avión se mantiene quieto en el aire durante pruebas o maniobras cortas.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Transición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Los motores delanteros se inclinan progresivamente hasta generar empuje horizontal. Las alas comienzan a producir sustentación.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Vuelo horizontal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Las alas sostienen la aeronave y los motores delanteros actúan como propulsores principales.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Aterrizaje vertical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El avión reduce velocidad, vuelve a modo vertical y desciende de forma controlada.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972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Ventaja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Implicación para 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Menos motores que un quadplane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Puede reducir peso y resistencia, pero aumenta la exigencia de control.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Transición eficiente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Los motores delanteros sirven para hover y crucero.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Diseño limpio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Permite una geometría de avión más integrada.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Mayor complejidad que un avión 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Requiere servos inclinables, configuración VTOL y pruebas cuidadosas.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Mayor dificultad que quadplane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El control de hover y transición puede ser más delicado al tener tres puntos de empuje.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rPr/>
      </w:pPr>
      <w:r w:rsidDel="00000000" w:rsidR="00000000" w:rsidRPr="00000000">
        <w:rPr>
          <w:rtl w:val="0"/>
        </w:rPr>
        <w:t xml:space="preserve">5. Arquitectura general del sistema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La aeronave se puede entender como la integración de cinco sistemas principales: estructura, propulsión, energía, control de vuelo y carga útil. Todos deben diseñarse coordinadamente porque los cambios de peso, ubicación o consumo afectan al resto del avión.</w:t>
      </w:r>
    </w:p>
    <w:tbl>
      <w:tblPr>
        <w:tblStyle w:val="Table8"/>
        <w:tblW w:w="9972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3324"/>
        <w:gridCol w:w="3324"/>
        <w:gridCol w:w="3324"/>
        <w:tblGridChange w:id="0">
          <w:tblGrid>
            <w:gridCol w:w="3324"/>
            <w:gridCol w:w="3324"/>
            <w:gridCol w:w="3324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Elementos principales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Función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Estructura y aerodinámica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Fuselaje, alas, cola, soportes, tren o patas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Dar forma al avión, soportar cargas y garantizar estabilidad.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Propulsión VTOL/crucero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Motores, hélices, ESC y servos inclinables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Permitir despegue vertical, hover, transición y vuelo horizontal.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Energía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Batería, distribución de potencia, reguladores, conectores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Alimentar motores, controlador, servos, sensores y cámara.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Control de vuelo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Controlador, IMU, barómetro, GPS, receptor, telemetría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Estabilizar el avión y gestionar modos de vuelo.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Carga útil y 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Cámara, soporte antivibración, transmisor o módulo de video futuro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Capturar y transmitir video en una etapa posterior del proyecto.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b w:val="1"/>
          <w:bCs w:val="1"/>
          <w:rtl w:val="0"/>
        </w:rPr>
        <w:t xml:space="preserve">Esquema general de flujo de energía y control: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Batería -&gt; distribución de potencia -&gt; ESC -&gt; motores VTOL/crucero</w:t>
        <w:br w:type="textWrapping"/>
        <w:t xml:space="preserve">Batería -&gt; regulador 5 V / BEC -&gt; controlador de vuelo -&gt; sensores, receptor, servos y cámara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rPr/>
      </w:pPr>
      <w:r w:rsidDel="00000000" w:rsidR="00000000" w:rsidRPr="00000000">
        <w:rPr>
          <w:rtl w:val="0"/>
        </w:rPr>
        <w:t xml:space="preserve">6. Distribución de grupos de trabajo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Se recomienda dividir el trabajo en cinco grupos o responsables. Cada responsable puede liderar un área, pero todas las decisiones críticas deben revisarse en conjunto.</w:t>
      </w:r>
    </w:p>
    <w:tbl>
      <w:tblPr>
        <w:tblStyle w:val="Table9"/>
        <w:tblW w:w="9972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2493"/>
        <w:gridCol w:w="2493"/>
        <w:gridCol w:w="2493"/>
        <w:gridCol w:w="2493"/>
        <w:tblGridChange w:id="0">
          <w:tblGrid>
            <w:gridCol w:w="2493"/>
            <w:gridCol w:w="2493"/>
            <w:gridCol w:w="2493"/>
            <w:gridCol w:w="2493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Responsable / grupo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Área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Actividades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Entregables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Grupo</w:t>
            </w:r>
            <w:r w:rsidDel="00000000" w:rsidR="00000000" w:rsidRPr="00000000">
              <w:rPr>
                <w:b w:val="0"/>
                <w:bCs w:val="0"/>
                <w:sz w:val="15"/>
                <w:szCs w:val="15"/>
                <w:rtl w:val="0"/>
              </w:rPr>
              <w:t xml:space="preserve">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5"/>
                <w:szCs w:val="15"/>
                <w:rtl w:val="0"/>
              </w:rPr>
              <w:t xml:space="preserve">Aerodinámica y geometría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5"/>
                <w:szCs w:val="15"/>
                <w:rtl w:val="0"/>
              </w:rPr>
              <w:t xml:space="preserve">Definir ala, fuselaje, cola, centro de gravedad preliminar y estabilidad básica.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5"/>
                <w:szCs w:val="15"/>
                <w:rtl w:val="0"/>
              </w:rPr>
              <w:t xml:space="preserve">Plano general, dimensiones, área alar, ubicación del centro de gravedad.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Grupo</w:t>
            </w:r>
            <w:r w:rsidDel="00000000" w:rsidR="00000000" w:rsidRPr="00000000">
              <w:rPr>
                <w:b w:val="0"/>
                <w:bCs w:val="0"/>
                <w:sz w:val="15"/>
                <w:szCs w:val="15"/>
                <w:rtl w:val="0"/>
              </w:rPr>
              <w:t xml:space="preserve">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5"/>
                <w:szCs w:val="15"/>
                <w:rtl w:val="0"/>
              </w:rPr>
              <w:t xml:space="preserve">Estructura y manufactura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5"/>
                <w:szCs w:val="15"/>
                <w:rtl w:val="0"/>
              </w:rPr>
              <w:t xml:space="preserve">Diseñar piezas, soportes de motores, unión de alas, tren/patas y selección de materiales.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5"/>
                <w:szCs w:val="15"/>
                <w:rtl w:val="0"/>
              </w:rPr>
              <w:t xml:space="preserve">CAD, piezas imprimibles, lista de materiales estructurales, plan de ensamble.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Grupo</w:t>
            </w:r>
            <w:r w:rsidDel="00000000" w:rsidR="00000000" w:rsidRPr="00000000">
              <w:rPr>
                <w:b w:val="0"/>
                <w:bCs w:val="0"/>
                <w:sz w:val="15"/>
                <w:szCs w:val="15"/>
                <w:rtl w:val="0"/>
              </w:rPr>
              <w:t xml:space="preserve">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5"/>
                <w:szCs w:val="15"/>
                <w:rtl w:val="0"/>
              </w:rPr>
              <w:t xml:space="preserve">Propulsión y energía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5"/>
                <w:szCs w:val="15"/>
                <w:rtl w:val="0"/>
              </w:rPr>
              <w:t xml:space="preserve">Seleccionar motores, hélices, ESC, batería, servos y estimar consumo.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5"/>
                <w:szCs w:val="15"/>
                <w:rtl w:val="0"/>
              </w:rPr>
              <w:t xml:space="preserve">Tabla de componentes, empuje requerido, potencia, autonomía estimada.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Grupo</w:t>
            </w:r>
            <w:r w:rsidDel="00000000" w:rsidR="00000000" w:rsidRPr="00000000">
              <w:rPr>
                <w:b w:val="0"/>
                <w:bCs w:val="0"/>
                <w:sz w:val="15"/>
                <w:szCs w:val="15"/>
                <w:rtl w:val="0"/>
              </w:rPr>
              <w:t xml:space="preserve">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5"/>
                <w:szCs w:val="15"/>
                <w:rtl w:val="0"/>
              </w:rPr>
              <w:t xml:space="preserve">Electrónica y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5"/>
                <w:szCs w:val="15"/>
                <w:rtl w:val="0"/>
              </w:rPr>
              <w:t xml:space="preserve">Seleccionar controlador, software, sensores, cableado y configuración de modos VTOL.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5"/>
                <w:szCs w:val="15"/>
                <w:rtl w:val="0"/>
              </w:rPr>
              <w:t xml:space="preserve">Diagrama eléctrico, configuración inicial, checklist de conexión.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972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9972"/>
        <w:tblGridChange w:id="0">
          <w:tblGrid>
            <w:gridCol w:w="9972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Regla de coordinación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Cada cambio de peso, batería, cámara, motor o posición interna debe actualizarse en una tabla común del proyecto. En un VTOL, un cambio pequeño puede afectar el centro de gravedad, la autonomía, la estabilidad y la selección de motores.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rPr/>
      </w:pPr>
      <w:r w:rsidDel="00000000" w:rsidR="00000000" w:rsidRPr="00000000">
        <w:rPr>
          <w:rtl w:val="0"/>
        </w:rPr>
        <w:t xml:space="preserve">7. Materiales y fabricación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El equipo cuenta con una impresora Ender 3 S1 y puede fabricar piezas en PLA y PETG. También se consideran materiales comerciales de aluminio y barras de fibra disponibles en Colombia. La estrategia recomendada es usar impresión 3D para piezas de unión, soportes y carcasas, pero no depender de piezas impresas pesadas para toda la estructura.</w:t>
      </w:r>
    </w:p>
    <w:tbl>
      <w:tblPr>
        <w:tblStyle w:val="Table11"/>
        <w:tblW w:w="9972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3324"/>
        <w:gridCol w:w="3324"/>
        <w:gridCol w:w="3324"/>
        <w:tblGridChange w:id="0">
          <w:tblGrid>
            <w:gridCol w:w="3324"/>
            <w:gridCol w:w="3324"/>
            <w:gridCol w:w="3324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Material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Uso recomendado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PLA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Prototipos, carcasas, piezas no críticas y pruebas de forma.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Fácil de imprimir, pero puede deformarse con temperatura y no es ideal para zonas de alto esfuerzo.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PETG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Soportes, piezas expuestas a esfuerzo moderado, bases de motor y elementos funcionales.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Más resistente y flexible que PLA, aunque puede ser más difícil de imprimir con buena precisión.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Aluminio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Refuerzos, soportes, uniones y elementos estructurales delgados.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Buena resistencia, fácil de conseguir y útil para zonas sometidas a carga.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Barras/tubos de fibra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Brazos de motor, largueros de ala y refuerzos livianos.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Muy útiles para reducir peso y aumentar rigidez.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Tornillería y adhesivos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Uniones desmontables y ensamble final.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Debe controlarse el peso acumulado de tornillos, tuercas y accesorios.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Evitar un fuselaje completamente macizo o excesivamente impreso en 3D, porque el peso puede aumentar rápidamente.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Usar PETG o piezas reforzadas en zonas cercanas a motores, servos y mecanismos de inclinación.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Diseñar alas y fuselaje pensando en mantenimiento: acceso a batería, ESC, controlador, cableado y cámara.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Asegurar que las piezas principales puedan imprimirse dentro del volumen útil de la Ender 3 S1.</w:t>
      </w:r>
    </w:p>
    <w:p w:rsidR="00000000" w:rsidDel="00000000" w:rsidP="00000000" w:rsidRDefault="00000000" w:rsidRPr="00000000" w14:paraId="000000CA">
      <w:pPr>
        <w:pStyle w:val="Heading1"/>
        <w:rPr/>
      </w:pPr>
      <w:r w:rsidDel="00000000" w:rsidR="00000000" w:rsidRPr="00000000">
        <w:rPr>
          <w:rtl w:val="0"/>
        </w:rPr>
        <w:t xml:space="preserve">8. Electrónica, control y software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El equipo todavía no cuenta con controlador de vuelo, radio control, cargador ni sensores. Por eso, la selección debe hacerse considerando compatibilidad con VTOL, facilidad de configuración, disponibilidad, documentación y presupuesto.</w:t>
      </w:r>
    </w:p>
    <w:tbl>
      <w:tblPr>
        <w:tblStyle w:val="Table12"/>
        <w:tblW w:w="9972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Criterio de selección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Controlador de vuelo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Debe soportar modos VTOL, salidas para motores/servos, sensores integrados y configuración con software libre.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Debe ser gratuito, documentado y compatible con configuración de tricóptero VTOL o tiltrotor.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Radio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Debe tener suficientes canales para modo manual, armado, cambio de modo, transición y seguridad.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GPS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Recomendado para vuelo asistido, navegación y pruebas en campo abierto.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Telemetría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Útil para monitorear batería, modo de vuelo, posición y parámetros durante pruebas.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Servos de inclinación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Deben tener torque suficiente, buena precisión y baja holgura mecánica.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Reguladores/BEC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Deben entregar voltajes estables para controlador, receptor, servos y cámara.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b w:val="1"/>
          <w:bCs w:val="1"/>
          <w:rtl w:val="0"/>
        </w:rPr>
        <w:t xml:space="preserve">Recomendación inicial: </w:t>
      </w:r>
      <w:r w:rsidDel="00000000" w:rsidR="00000000" w:rsidRPr="00000000">
        <w:rPr>
          <w:rtl w:val="0"/>
        </w:rPr>
        <w:t xml:space="preserve">evaluar primero controladores compatibles con ArduPilot o PX4. Para un equipo que busca facilidad y documentación, ArduPilot suele ser una opción fuerte para configuraciones VTOL/QuadPlane, pero la decisión final debe tomarse al comparar compatibilidad, costo y disponibilidad de hardware.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 instalar hélices durante configuración inicial del controlador.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Verificar sentido de giro de motores y respuesta de servos sin hélices.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Documentar cada canal, salida PWM, modo de vuelo y parámetro modificado.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Separar pruebas de electrónica, pruebas de motores y pruebas de control antes de volar.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rPr/>
      </w:pPr>
      <w:r w:rsidDel="00000000" w:rsidR="00000000" w:rsidRPr="00000000">
        <w:rPr>
          <w:rtl w:val="0"/>
        </w:rPr>
        <w:t xml:space="preserve">9. Propulsión y energía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La propulsión es uno de los sistemas más importantes del proyecto. Debe cumplir dos condiciones: generar suficiente empuje vertical para despegar y tener eficiencia adecuada para el vuelo horizontal. No basta con seleccionar motores de mucho empuje; también se debe controlar peso, consumo, tamaño de hélice, corriente de batería y eficiencia en crucero.</w:t>
      </w:r>
    </w:p>
    <w:tbl>
      <w:tblPr>
        <w:tblStyle w:val="Table13"/>
        <w:tblW w:w="9972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Parámetro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Criterio inicial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Relación empuje/peso en vertical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Mínimo 1.5:1. Para pruebas, es preferible acercarse a 1.8:1 o 2:1.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Tiempo en hover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Debe ser corto. El hover consume más energía que el vuelo horizontal.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Autonomía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20 a 30 minutos, principalmente en vuelo de ala fija.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Batería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Debe entregar suficiente corriente para despegue vertical y suficiente energía para crucero.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ESC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Deben soportar la corriente máxima con margen de seguridad.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Hélices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Deben seleccionarse junto con motor y batería, no de forma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Servos inclinables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Deben soportar carga aerodinámica y vibración durante transición y crucero.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972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9972"/>
        <w:tblGridChange w:id="0">
          <w:tblGrid>
            <w:gridCol w:w="9972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Advertencia de diseño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Aumentar batería no siempre aumenta la autonomía. Una batería más grande aporta más energía, pero también más peso; ese peso incrementa consumo, esfuerzo estructural y empuje requerido. La autonomía debe obtenerse con eficiencia, no solo con capacidad de batería.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rPr/>
      </w:pPr>
      <w:r w:rsidDel="00000000" w:rsidR="00000000" w:rsidRPr="00000000">
        <w:rPr>
          <w:rtl w:val="0"/>
        </w:rPr>
        <w:t xml:space="preserve">10. Cámara y transmisión de video como meta futura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La cámara será una carga útil de 300 a 400 g como máximo. La transmisión de video en tiempo real no será parte de la primera etapa funcional, pero debe considerarse desde el inicio para evitar rediseños fuertes del fuselaje y del sistema eléctrico.</w:t>
      </w:r>
    </w:p>
    <w:tbl>
      <w:tblPr>
        <w:tblStyle w:val="Table15"/>
        <w:tblW w:w="9972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Aspecto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Consideración de diseño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Peso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Reservar 300 a 400 g dentro del presupuesto de masa del avión.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Ubicación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Preferiblemente cerca del centro de gravedad o en una posición que pueda compensarse con la batería.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Vibración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Usar soporte o montaje que reduzca vibraciones de motores y estructura.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Energía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Prever alimentación estable para cámara y transmisor de video.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Espacio interno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Diseñar compartimento accesible para cámara, cables y posible transmisor.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Interferencia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Mantener ordenado el cableado y separar potencia de señal cuando sea posible.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Etapa de integración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Primero probar avión básico; luego integrar cámara física; finalmente transmisión en tiempo real.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1"/>
        <w:rPr/>
      </w:pPr>
      <w:r w:rsidDel="00000000" w:rsidR="00000000" w:rsidRPr="00000000">
        <w:rPr>
          <w:rtl w:val="0"/>
        </w:rPr>
        <w:t xml:space="preserve">11. Fases de desarrollo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El proyecto debe desarrollarse por etapas. No conviene intentar desde el inicio un vuelo completo con transición y cámara funcionando. La estrategia debe ser construir confianza técnica en cada subsistema antes de integrarlos.</w:t>
      </w:r>
    </w:p>
    <w:tbl>
      <w:tblPr>
        <w:tblStyle w:val="Table16"/>
        <w:tblW w:w="9972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3324"/>
        <w:gridCol w:w="3324"/>
        <w:gridCol w:w="3324"/>
        <w:tblGridChange w:id="0">
          <w:tblGrid>
            <w:gridCol w:w="3324"/>
            <w:gridCol w:w="3324"/>
            <w:gridCol w:w="3324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5"/>
                <w:szCs w:val="15"/>
                <w:rtl w:val="0"/>
              </w:rPr>
              <w:t xml:space="preserve">Fase 0 - Definición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5"/>
                <w:szCs w:val="15"/>
                <w:rtl w:val="0"/>
              </w:rPr>
              <w:t xml:space="preserve">Cerrar misión, configuración, rango de peso, carga útil y presupuesto.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5"/>
                <w:szCs w:val="15"/>
                <w:rtl w:val="0"/>
              </w:rPr>
              <w:t xml:space="preserve">Documento maestro y requisitos base.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5"/>
                <w:szCs w:val="15"/>
                <w:rtl w:val="0"/>
              </w:rPr>
              <w:t xml:space="preserve">Fase 1 - Diseño preliminar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5"/>
                <w:szCs w:val="15"/>
                <w:rtl w:val="0"/>
              </w:rPr>
              <w:t xml:space="preserve">Definir geometría, estructura, ubicación de componentes y arquitectura eléctrica.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5"/>
                <w:szCs w:val="15"/>
                <w:rtl w:val="0"/>
              </w:rPr>
              <w:t xml:space="preserve">Bocetos, CAD preliminar y tabla de masa.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5"/>
                <w:szCs w:val="15"/>
                <w:rtl w:val="0"/>
              </w:rPr>
              <w:t xml:space="preserve">Fase 2 - Selección de componentes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5"/>
                <w:szCs w:val="15"/>
                <w:rtl w:val="0"/>
              </w:rPr>
              <w:t xml:space="preserve">Elegir motores, ESC, hélices, batería, servos, controlador y radio.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5"/>
                <w:szCs w:val="15"/>
                <w:rtl w:val="0"/>
              </w:rPr>
              <w:t xml:space="preserve">Lista de materiales y presupuesto actualizado.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5"/>
                <w:szCs w:val="15"/>
                <w:rtl w:val="0"/>
              </w:rPr>
              <w:t xml:space="preserve">Fase 3 - Fabricación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5"/>
                <w:szCs w:val="15"/>
                <w:rtl w:val="0"/>
              </w:rPr>
              <w:t xml:space="preserve">Construir fuselaje, alas, soportes, mecanismos de inclinación y compartimentos.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5"/>
                <w:szCs w:val="15"/>
                <w:rtl w:val="0"/>
              </w:rPr>
              <w:t xml:space="preserve">Estructura ensamblada y lista para integración.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5"/>
                <w:szCs w:val="15"/>
                <w:rtl w:val="0"/>
              </w:rPr>
              <w:t xml:space="preserve">Fase 4 - Integración electrónica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5"/>
                <w:szCs w:val="15"/>
                <w:rtl w:val="0"/>
              </w:rPr>
              <w:t xml:space="preserve">Conectar controlador, ESC, servos, receptor, sensores y alimentación.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5"/>
                <w:szCs w:val="15"/>
                <w:rtl w:val="0"/>
              </w:rPr>
              <w:t xml:space="preserve">Sistema encendido y configurado sin hélices.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5"/>
                <w:szCs w:val="15"/>
                <w:rtl w:val="0"/>
              </w:rPr>
              <w:t xml:space="preserve">Fase 5 - Pruebas de laboratorio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5"/>
                <w:szCs w:val="15"/>
                <w:rtl w:val="0"/>
              </w:rPr>
              <w:t xml:space="preserve">Verificar motores, servos, sensores, comunicación y seguridad.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5"/>
                <w:szCs w:val="15"/>
                <w:rtl w:val="0"/>
              </w:rPr>
              <w:t xml:space="preserve">Checklist validado y correcciones iniciales.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5"/>
                <w:szCs w:val="15"/>
                <w:rtl w:val="0"/>
              </w:rPr>
              <w:t xml:space="preserve">Fase 6 - Pruebas de hover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5"/>
                <w:szCs w:val="15"/>
                <w:rtl w:val="0"/>
              </w:rPr>
              <w:t xml:space="preserve">Probar despegue bajo, estabilidad y control como dron.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5"/>
                <w:szCs w:val="15"/>
                <w:rtl w:val="0"/>
              </w:rPr>
              <w:t xml:space="preserve">Hover estable y aterrizaje controlado.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5"/>
                <w:szCs w:val="15"/>
                <w:rtl w:val="0"/>
              </w:rPr>
              <w:t xml:space="preserve">Fase 7 - Vuelo horizontal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5"/>
                <w:szCs w:val="15"/>
                <w:rtl w:val="0"/>
              </w:rPr>
              <w:t xml:space="preserve">Validar comportamiento como avión de ala fija.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5"/>
                <w:szCs w:val="15"/>
                <w:rtl w:val="0"/>
              </w:rPr>
              <w:t xml:space="preserve">Vuelo estable a velocidad de crucero.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5"/>
                <w:szCs w:val="15"/>
                <w:rtl w:val="0"/>
              </w:rPr>
              <w:t xml:space="preserve">Fase 8 - Transición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5"/>
                <w:szCs w:val="15"/>
                <w:rtl w:val="0"/>
              </w:rPr>
              <w:t xml:space="preserve">Probar el cambio entre modo vertical y modo avión.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5"/>
                <w:szCs w:val="15"/>
                <w:rtl w:val="0"/>
              </w:rPr>
              <w:t xml:space="preserve">Transición controlada y repetible.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5"/>
                <w:szCs w:val="15"/>
                <w:rtl w:val="0"/>
              </w:rPr>
              <w:t xml:space="preserve">Fase 9 - Cámara y 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5"/>
                <w:szCs w:val="15"/>
                <w:rtl w:val="0"/>
              </w:rPr>
              <w:t xml:space="preserve">Integrar cámara física y luego transmisión en tiempo real.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5"/>
                <w:szCs w:val="15"/>
                <w:rtl w:val="0"/>
              </w:rPr>
              <w:t xml:space="preserve">Carga útil funcional sin comprometer estabilidad.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https://app.clickup.com/90131695726/v/li/901327686813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nsolas"/>
  <w:font w:name="Apto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46464"/>
        <w:sz w:val="16"/>
        <w:szCs w:val="16"/>
        <w:u w:val="none"/>
        <w:shd w:fill="auto" w:val="clear"/>
        <w:vertAlign w:val="baseline"/>
        <w:rtl w:val="0"/>
      </w:rPr>
      <w:t xml:space="preserve">Proyecto VTOL tipo Stallion - Documento maestro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ptos" w:cs="Aptos" w:eastAsia="Aptos" w:hAnsi="Aptos"/>
      <w:b w:val="1"/>
      <w:bCs w:val="1"/>
      <w:color w:val="1f4e79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ptos" w:cs="Aptos" w:eastAsia="Aptos" w:hAnsi="Aptos"/>
      <w:b w:val="1"/>
      <w:bCs w:val="1"/>
      <w:color w:val="2f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Aptos" w:cs="Aptos" w:eastAsia="Aptos" w:hAnsi="Aptos"/>
      <w:b w:val="1"/>
      <w:bCs w:val="1"/>
      <w:color w:val="1f4e79"/>
      <w:sz w:val="23"/>
      <w:szCs w:val="23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Aptos" w:cs="Aptos" w:eastAsia="Aptos" w:hAnsi="Aptos"/>
      <w:color w:val="1f4e79"/>
      <w:sz w:val="44"/>
      <w:szCs w:val="44"/>
    </w:rPr>
  </w:style>
  <w:style w:type="paragraph" w:styleId="Subtitle">
    <w:name w:val="Subtitle"/>
    <w:basedOn w:val="Normal"/>
    <w:next w:val="Normal"/>
    <w:pPr/>
    <w:rPr>
      <w:rFonts w:ascii="Aptos" w:cs="Aptos" w:eastAsia="Aptos" w:hAnsi="Aptos"/>
      <w:i w:val="1"/>
      <w:iCs w:val="1"/>
      <w:color w:val="555555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pp.clickup.com/90131695726/v/li/901327686813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