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1B0" w:rsidRDefault="00281C85" w:rsidP="00281C85">
      <w:pPr>
        <w:pStyle w:val="Ttulo1"/>
        <w:rPr>
          <w:lang w:val="es-CO"/>
        </w:rPr>
      </w:pPr>
      <w:r>
        <w:rPr>
          <w:lang w:val="es-CO"/>
        </w:rPr>
        <w:t xml:space="preserve">5. Análisis de Resultados </w:t>
      </w:r>
    </w:p>
    <w:p w:rsidR="00281C85" w:rsidRDefault="00281C85" w:rsidP="00281C85">
      <w:pPr>
        <w:rPr>
          <w:lang w:val="es-CO"/>
        </w:rPr>
      </w:pPr>
    </w:p>
    <w:p w:rsidR="00281C85" w:rsidRDefault="00281C85" w:rsidP="00281C85">
      <w:pPr>
        <w:rPr>
          <w:lang w:val="es-CO"/>
        </w:rPr>
      </w:pPr>
      <w:r>
        <w:rPr>
          <w:lang w:val="es-CO"/>
        </w:rPr>
        <w:t>Para el análisis de los resultados respecto al desarrollo del proyecto,  mensionaremos nuevamente los objetivos planteados en el anteproyecto, analisaremos que objetivsse cumplieron cuales no y cuales cambiaron , por otro lado tenemos el analasis de las espectaticas de los usuarios respeto al producto final, para esto hicios una presentación del producto realizado, el simulador y la ayuda audivisual para su manejo, tenemos una encuesta donde nos relacionan susu observaciones y calificaciones, realizaremos una revisión y tabulación respecto a estas evaluacioes.</w:t>
      </w:r>
    </w:p>
    <w:p w:rsidR="00561715" w:rsidRDefault="00561715" w:rsidP="00561715">
      <w:pPr>
        <w:rPr>
          <w:lang w:val="es-CO"/>
        </w:rPr>
      </w:pPr>
    </w:p>
    <w:p w:rsidR="00561715" w:rsidRDefault="00561715" w:rsidP="00561715">
      <w:pPr>
        <w:rPr>
          <w:lang w:val="es-CO"/>
        </w:rPr>
      </w:pPr>
      <w:r>
        <w:rPr>
          <w:lang w:val="es-CO"/>
        </w:rPr>
        <w:t>Los objetivos planteamos para el proyecto de grado se referencian enseguida:</w:t>
      </w:r>
    </w:p>
    <w:p w:rsidR="00561715" w:rsidRDefault="00561715" w:rsidP="00561715">
      <w:pPr>
        <w:rPr>
          <w:lang w:val="es-CO"/>
        </w:rPr>
      </w:pPr>
    </w:p>
    <w:tbl>
      <w:tblPr>
        <w:tblStyle w:val="Sombreadoclaro"/>
        <w:tblW w:w="0" w:type="auto"/>
        <w:tblLook w:val="04A0"/>
      </w:tblPr>
      <w:tblGrid>
        <w:gridCol w:w="9545"/>
      </w:tblGrid>
      <w:tr w:rsidR="00561715" w:rsidRPr="00561715" w:rsidTr="00561715">
        <w:trPr>
          <w:cnfStyle w:val="100000000000"/>
        </w:trPr>
        <w:tc>
          <w:tcPr>
            <w:cnfStyle w:val="001000000000"/>
            <w:tcW w:w="9545" w:type="dxa"/>
          </w:tcPr>
          <w:p w:rsidR="00561715" w:rsidRPr="00561715" w:rsidRDefault="00561715" w:rsidP="006E6F65">
            <w:r w:rsidRPr="00561715">
              <w:t xml:space="preserve">7.1 OBJETIVO GENERAL </w:t>
            </w:r>
          </w:p>
        </w:tc>
      </w:tr>
      <w:tr w:rsidR="00561715" w:rsidRPr="00561715" w:rsidTr="00561715">
        <w:trPr>
          <w:cnfStyle w:val="000000100000"/>
        </w:trPr>
        <w:tc>
          <w:tcPr>
            <w:cnfStyle w:val="001000000000"/>
            <w:tcW w:w="9545" w:type="dxa"/>
          </w:tcPr>
          <w:p w:rsidR="00561715" w:rsidRPr="00561715" w:rsidRDefault="00561715" w:rsidP="006E6F65">
            <w:pPr>
              <w:rPr>
                <w:b w:val="0"/>
              </w:rPr>
            </w:pPr>
            <w:r w:rsidRPr="00561715">
              <w:rPr>
                <w:b w:val="0"/>
              </w:rPr>
              <w:t xml:space="preserve">Desarrollar una plataforma de software Multiusuario que permita simular redes de datos tipo LAN con tecnología Ethernet. Este software será  una herramienta de apoyo para el Área de comunicaciones de la carrera de Ingeniería Electrónica. </w:t>
            </w:r>
          </w:p>
        </w:tc>
      </w:tr>
      <w:tr w:rsidR="00561715" w:rsidRPr="00561715" w:rsidTr="00561715">
        <w:tc>
          <w:tcPr>
            <w:cnfStyle w:val="001000000000"/>
            <w:tcW w:w="9545" w:type="dxa"/>
          </w:tcPr>
          <w:p w:rsidR="00561715" w:rsidRPr="00561715" w:rsidRDefault="00561715" w:rsidP="006E6F65">
            <w:r w:rsidRPr="00561715">
              <w:t xml:space="preserve">7.2 OBJETIVOS ESPECÍFICOS </w:t>
            </w:r>
          </w:p>
        </w:tc>
      </w:tr>
      <w:tr w:rsidR="00561715" w:rsidRPr="00561715" w:rsidTr="00561715">
        <w:trPr>
          <w:cnfStyle w:val="000000100000"/>
        </w:trPr>
        <w:tc>
          <w:tcPr>
            <w:cnfStyle w:val="001000000000"/>
            <w:tcW w:w="9545" w:type="dxa"/>
          </w:tcPr>
          <w:p w:rsidR="00561715" w:rsidRPr="00561715" w:rsidRDefault="00561715" w:rsidP="006E6F65">
            <w:pPr>
              <w:rPr>
                <w:b w:val="0"/>
              </w:rPr>
            </w:pPr>
            <w:r w:rsidRPr="00561715">
              <w:rPr>
                <w:b w:val="0"/>
              </w:rPr>
              <w:t>7.2.1 Desarrollar La lógica de Negocio y la Visualización para: Capa física, capa de enlace de dato, capa de red y capa de transporte según el  modelo OSI.</w:t>
            </w:r>
          </w:p>
        </w:tc>
      </w:tr>
      <w:tr w:rsidR="00561715" w:rsidRPr="00561715" w:rsidTr="00561715">
        <w:tc>
          <w:tcPr>
            <w:cnfStyle w:val="001000000000"/>
            <w:tcW w:w="9545" w:type="dxa"/>
          </w:tcPr>
          <w:p w:rsidR="00561715" w:rsidRPr="00561715" w:rsidRDefault="00561715" w:rsidP="006E6F65">
            <w:pPr>
              <w:rPr>
                <w:b w:val="0"/>
              </w:rPr>
            </w:pPr>
            <w:r w:rsidRPr="00561715">
              <w:rPr>
                <w:b w:val="0"/>
              </w:rPr>
              <w:t>7.2.2 Desarrollar la Lógica de Negocio y la Visualización para la implementación de los siguientes dispositivos: Hub, Switch, Router, Host.</w:t>
            </w:r>
          </w:p>
        </w:tc>
      </w:tr>
      <w:tr w:rsidR="00561715" w:rsidRPr="00561715" w:rsidTr="00561715">
        <w:trPr>
          <w:cnfStyle w:val="000000100000"/>
        </w:trPr>
        <w:tc>
          <w:tcPr>
            <w:cnfStyle w:val="001000000000"/>
            <w:tcW w:w="9545" w:type="dxa"/>
          </w:tcPr>
          <w:p w:rsidR="00561715" w:rsidRPr="00561715" w:rsidRDefault="00561715" w:rsidP="006E6F65">
            <w:pPr>
              <w:rPr>
                <w:b w:val="0"/>
                <w:color w:val="auto"/>
              </w:rPr>
            </w:pPr>
            <w:r w:rsidRPr="00561715">
              <w:rPr>
                <w:b w:val="0"/>
                <w:color w:val="auto"/>
              </w:rPr>
              <w:t xml:space="preserve">7.2.3 Diseñar e implementar el acceso remoto para tener una plataforma Multiusuario, y poder compartir topologías de red por diferentes sesiones de la aplicación. </w:t>
            </w:r>
          </w:p>
        </w:tc>
      </w:tr>
      <w:tr w:rsidR="00561715" w:rsidRPr="00561715" w:rsidTr="00561715">
        <w:trPr>
          <w:trHeight w:val="561"/>
        </w:trPr>
        <w:tc>
          <w:tcPr>
            <w:cnfStyle w:val="001000000000"/>
            <w:tcW w:w="9545" w:type="dxa"/>
          </w:tcPr>
          <w:p w:rsidR="00561715" w:rsidRPr="00561715" w:rsidRDefault="00561715" w:rsidP="00561715">
            <w:pPr>
              <w:pStyle w:val="Prrafodelista"/>
              <w:numPr>
                <w:ilvl w:val="2"/>
                <w:numId w:val="2"/>
              </w:numPr>
              <w:rPr>
                <w:b w:val="0"/>
                <w:color w:val="auto"/>
              </w:rPr>
            </w:pPr>
            <w:r w:rsidRPr="00561715">
              <w:rPr>
                <w:b w:val="0"/>
                <w:color w:val="auto"/>
              </w:rPr>
              <w:t xml:space="preserve">Implementar test virtuales, cada uno con su con su respectiva solución  audiovisual </w:t>
            </w:r>
          </w:p>
        </w:tc>
      </w:tr>
    </w:tbl>
    <w:p w:rsidR="00281C85" w:rsidRDefault="00281C85" w:rsidP="00281C85">
      <w:pPr>
        <w:rPr>
          <w:lang w:val="es-CO"/>
        </w:rPr>
      </w:pPr>
    </w:p>
    <w:p w:rsidR="00706E09" w:rsidRDefault="00706E09" w:rsidP="00281C85">
      <w:pPr>
        <w:rPr>
          <w:lang w:val="es-CO"/>
        </w:rPr>
      </w:pPr>
    </w:p>
    <w:p w:rsidR="00706E09" w:rsidRDefault="00706E09" w:rsidP="00281C85">
      <w:pPr>
        <w:rPr>
          <w:lang w:val="es-CO"/>
        </w:rPr>
      </w:pPr>
      <w:r>
        <w:rPr>
          <w:lang w:val="es-CO"/>
        </w:rPr>
        <w:t xml:space="preserve">El diseño de la plataforma de simulación se realizo mediante el la arquitectura de capas, para el desarrollo del proyecto </w:t>
      </w:r>
      <w:r w:rsidR="00A53577">
        <w:rPr>
          <w:lang w:val="es-CO"/>
        </w:rPr>
        <w:t xml:space="preserve">tenemos las capas de lógica de negocio y la visualización, además de </w:t>
      </w:r>
      <w:r w:rsidR="00A53577">
        <w:rPr>
          <w:lang w:val="es-CO"/>
        </w:rPr>
        <w:lastRenderedPageBreak/>
        <w:t>estas capas se desarrollaron, las capas de acceso a datos y la capa de la interconexión para el acceso remoto. En la figura N° XX se aprecia estas capas.</w:t>
      </w:r>
    </w:p>
    <w:p w:rsidR="00A53577" w:rsidRDefault="00A53577" w:rsidP="00281C85">
      <w:pPr>
        <w:rPr>
          <w:lang w:val="es-CO"/>
        </w:rPr>
      </w:pPr>
    </w:p>
    <w:p w:rsidR="00A53577" w:rsidRDefault="00387606" w:rsidP="00281C85">
      <w:pPr>
        <w:rPr>
          <w:lang w:val="es-CO"/>
        </w:rPr>
      </w:pPr>
      <w:r>
        <w:rPr>
          <w:noProof/>
          <w:lang w:val="es-CO" w:eastAsia="es-CO"/>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27" type="#_x0000_t23" style="position:absolute;left:0;text-align:left;margin-left:369.1pt;margin-top:37.45pt;width:90.35pt;height:57.75pt;z-index:251658240" adj="359" fillcolor="red" strokecolor="red"/>
        </w:pict>
      </w:r>
      <w:r w:rsidR="00A53577">
        <w:rPr>
          <w:noProof/>
          <w:lang w:val="es-CO" w:eastAsia="es-CO"/>
        </w:rPr>
        <w:drawing>
          <wp:inline distT="0" distB="0" distL="0" distR="0">
            <wp:extent cx="5991225" cy="3160207"/>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b="15605"/>
                    <a:stretch>
                      <a:fillRect/>
                    </a:stretch>
                  </pic:blipFill>
                  <pic:spPr bwMode="auto">
                    <a:xfrm>
                      <a:off x="0" y="0"/>
                      <a:ext cx="5995729" cy="3162583"/>
                    </a:xfrm>
                    <a:prstGeom prst="rect">
                      <a:avLst/>
                    </a:prstGeom>
                    <a:noFill/>
                    <a:ln w="9525">
                      <a:noFill/>
                      <a:miter lim="800000"/>
                      <a:headEnd/>
                      <a:tailEnd/>
                    </a:ln>
                  </pic:spPr>
                </pic:pic>
              </a:graphicData>
            </a:graphic>
          </wp:inline>
        </w:drawing>
      </w:r>
    </w:p>
    <w:p w:rsidR="0058361E" w:rsidRDefault="0058361E" w:rsidP="00281C85">
      <w:pPr>
        <w:rPr>
          <w:lang w:val="es-CO"/>
        </w:rPr>
      </w:pPr>
    </w:p>
    <w:p w:rsidR="0058361E" w:rsidRDefault="0058361E" w:rsidP="00281C85">
      <w:pPr>
        <w:rPr>
          <w:lang w:val="es-CO"/>
        </w:rPr>
      </w:pPr>
      <w:r>
        <w:rPr>
          <w:lang w:val="es-CO"/>
        </w:rPr>
        <w:t xml:space="preserve">En la parte encerrada en rojo, se observa las cuatro columnas fundamentales del proyecto. Entre estas tenemos las capas fundamentales de la logiga de negocio y la vizualizacion. </w:t>
      </w:r>
    </w:p>
    <w:p w:rsidR="00C71AF2" w:rsidRDefault="00C71AF2" w:rsidP="00281C85">
      <w:pPr>
        <w:rPr>
          <w:lang w:val="es-CO"/>
        </w:rPr>
      </w:pPr>
      <w:r>
        <w:rPr>
          <w:lang w:val="es-CO"/>
        </w:rPr>
        <w:t>La capa de visualización del simulador desarrollado se relaciona en la figura N° XX</w:t>
      </w:r>
      <w:r w:rsidR="00FF65F2">
        <w:rPr>
          <w:lang w:val="es-CO"/>
        </w:rPr>
        <w:t xml:space="preserve">, </w:t>
      </w:r>
    </w:p>
    <w:p w:rsidR="00706E09" w:rsidRDefault="00C71AF2" w:rsidP="00C71AF2">
      <w:pPr>
        <w:jc w:val="center"/>
        <w:rPr>
          <w:lang w:val="es-CO"/>
        </w:rPr>
      </w:pPr>
      <w:r>
        <w:rPr>
          <w:noProof/>
          <w:lang w:val="es-CO" w:eastAsia="es-CO"/>
        </w:rPr>
        <w:drawing>
          <wp:inline distT="0" distB="0" distL="0" distR="0">
            <wp:extent cx="4533900" cy="2401631"/>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b="15274"/>
                    <a:stretch>
                      <a:fillRect/>
                    </a:stretch>
                  </pic:blipFill>
                  <pic:spPr bwMode="auto">
                    <a:xfrm>
                      <a:off x="0" y="0"/>
                      <a:ext cx="4550994" cy="2410686"/>
                    </a:xfrm>
                    <a:prstGeom prst="rect">
                      <a:avLst/>
                    </a:prstGeom>
                    <a:noFill/>
                    <a:ln w="9525">
                      <a:noFill/>
                      <a:miter lim="800000"/>
                      <a:headEnd/>
                      <a:tailEnd/>
                    </a:ln>
                  </pic:spPr>
                </pic:pic>
              </a:graphicData>
            </a:graphic>
          </wp:inline>
        </w:drawing>
      </w:r>
    </w:p>
    <w:p w:rsidR="00FF65F2" w:rsidRDefault="00FF65F2" w:rsidP="00FF65F2">
      <w:pPr>
        <w:rPr>
          <w:lang w:val="es-CO"/>
        </w:rPr>
      </w:pPr>
      <w:r>
        <w:rPr>
          <w:lang w:val="es-CO"/>
        </w:rPr>
        <w:lastRenderedPageBreak/>
        <w:t xml:space="preserve">En la Capa física según </w:t>
      </w:r>
      <w:r w:rsidR="007D7D3F">
        <w:rPr>
          <w:lang w:val="es-CO"/>
        </w:rPr>
        <w:t>los modelos</w:t>
      </w:r>
      <w:r>
        <w:rPr>
          <w:lang w:val="es-CO"/>
        </w:rPr>
        <w:t xml:space="preserve"> OSI, nosotros tenemos relacionado los cables de conexión y un retardo asociado a estos.  Este retardo en la transmisión de la información la referenciamos con</w:t>
      </w:r>
      <w:r w:rsidR="007D7D3F">
        <w:rPr>
          <w:lang w:val="es-CO"/>
        </w:rPr>
        <w:t xml:space="preserve"> una escala entre el estado ideal de transmisión y escalamiento de este tiempo. </w:t>
      </w:r>
    </w:p>
    <w:p w:rsidR="00C71AF2" w:rsidRDefault="007D7D3F" w:rsidP="00FF65F2">
      <w:pPr>
        <w:jc w:val="center"/>
        <w:rPr>
          <w:lang w:val="es-CO"/>
        </w:rPr>
      </w:pPr>
      <w:r>
        <w:rPr>
          <w:noProof/>
          <w:lang w:val="es-CO" w:eastAsia="es-CO"/>
        </w:rPr>
        <w:pict>
          <v:shape id="_x0000_s1028" type="#_x0000_t23" style="position:absolute;left:0;text-align:left;margin-left:58.2pt;margin-top:42.2pt;width:96pt;height:61.5pt;z-index:251659264" adj="922" fillcolor="red" strokecolor="red"/>
        </w:pict>
      </w:r>
      <w:r>
        <w:rPr>
          <w:noProof/>
          <w:lang w:val="es-CO" w:eastAsia="es-CO"/>
        </w:rPr>
        <w:pict>
          <v:shape id="_x0000_s1029" type="#_x0000_t23" style="position:absolute;left:0;text-align:left;margin-left:243.45pt;margin-top:38.15pt;width:96pt;height:61.5pt;z-index:251660288" adj="922" fillcolor="red" strokecolor="red"/>
        </w:pict>
      </w:r>
      <w:r w:rsidR="00FF65F2">
        <w:rPr>
          <w:noProof/>
          <w:lang w:val="es-CO" w:eastAsia="es-CO"/>
        </w:rPr>
        <w:drawing>
          <wp:inline distT="0" distB="0" distL="0" distR="0">
            <wp:extent cx="2286000" cy="158115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r="76874" b="74377"/>
                    <a:stretch>
                      <a:fillRect/>
                    </a:stretch>
                  </pic:blipFill>
                  <pic:spPr bwMode="auto">
                    <a:xfrm>
                      <a:off x="0" y="0"/>
                      <a:ext cx="2286000" cy="1581150"/>
                    </a:xfrm>
                    <a:prstGeom prst="rect">
                      <a:avLst/>
                    </a:prstGeom>
                    <a:noFill/>
                    <a:ln w="9525">
                      <a:noFill/>
                      <a:miter lim="800000"/>
                      <a:headEnd/>
                      <a:tailEnd/>
                    </a:ln>
                  </pic:spPr>
                </pic:pic>
              </a:graphicData>
            </a:graphic>
          </wp:inline>
        </w:drawing>
      </w:r>
      <w:r w:rsidRPr="007D7D3F">
        <w:rPr>
          <w:lang w:val="es-CO"/>
        </w:rPr>
        <w:t xml:space="preserve"> </w:t>
      </w:r>
      <w:r>
        <w:rPr>
          <w:noProof/>
          <w:lang w:val="es-CO" w:eastAsia="es-CO"/>
        </w:rPr>
        <w:drawing>
          <wp:inline distT="0" distB="0" distL="0" distR="0">
            <wp:extent cx="1818323" cy="158115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r="81659" b="74490"/>
                    <a:stretch>
                      <a:fillRect/>
                    </a:stretch>
                  </pic:blipFill>
                  <pic:spPr bwMode="auto">
                    <a:xfrm>
                      <a:off x="0" y="0"/>
                      <a:ext cx="1818323" cy="1581150"/>
                    </a:xfrm>
                    <a:prstGeom prst="rect">
                      <a:avLst/>
                    </a:prstGeom>
                    <a:noFill/>
                    <a:ln w="9525">
                      <a:noFill/>
                      <a:miter lim="800000"/>
                      <a:headEnd/>
                      <a:tailEnd/>
                    </a:ln>
                  </pic:spPr>
                </pic:pic>
              </a:graphicData>
            </a:graphic>
          </wp:inline>
        </w:drawing>
      </w:r>
    </w:p>
    <w:p w:rsidR="00281C85" w:rsidRDefault="005F66A3" w:rsidP="00281C85">
      <w:pPr>
        <w:rPr>
          <w:lang w:val="es-CO"/>
        </w:rPr>
      </w:pPr>
      <w:r>
        <w:rPr>
          <w:lang w:val="es-CO"/>
        </w:rPr>
        <w:t>En la figura XX, en la parte izquierda vemos un retardo nulo , pues el estado es ideal, en la pate de la derecha tenemos un retardo en la transmisión de los mensajes 1:7 aquí se ven magnificados los retardos siete veces a un retardo normal del procesamiento de información, esta opción del simulador se realiza a manera instructiva, el analizar el porqué de los retardos en el mundo real y lavarlos al análisis del simulador seria una labor muy tediosa y poco enriquecedora para nuestro objetivo general del proyecto</w:t>
      </w:r>
    </w:p>
    <w:p w:rsidR="005F66A3" w:rsidRDefault="005F66A3" w:rsidP="00281C85">
      <w:pPr>
        <w:rPr>
          <w:lang w:val="es-CO"/>
        </w:rPr>
      </w:pPr>
      <w:r>
        <w:rPr>
          <w:lang w:val="es-CO"/>
        </w:rPr>
        <w:t xml:space="preserve">En la capa de visualización </w:t>
      </w:r>
    </w:p>
    <w:p w:rsidR="00281C85" w:rsidRDefault="00281C85" w:rsidP="00281C85">
      <w:pPr>
        <w:rPr>
          <w:lang w:val="es-CO"/>
        </w:rPr>
      </w:pPr>
    </w:p>
    <w:p w:rsidR="00281C85" w:rsidRPr="00281C85" w:rsidRDefault="00281C85" w:rsidP="00281C85">
      <w:pPr>
        <w:rPr>
          <w:lang w:val="es-CO"/>
        </w:rPr>
      </w:pPr>
    </w:p>
    <w:p w:rsidR="00281C85" w:rsidRDefault="00281C85" w:rsidP="00281C85">
      <w:pPr>
        <w:rPr>
          <w:lang w:val="es-CO"/>
        </w:rPr>
      </w:pPr>
    </w:p>
    <w:p w:rsidR="00281C85" w:rsidRPr="00281C85" w:rsidRDefault="00281C85" w:rsidP="00281C85">
      <w:pPr>
        <w:rPr>
          <w:lang w:val="es-CO"/>
        </w:rPr>
      </w:pPr>
    </w:p>
    <w:sectPr w:rsidR="00281C85" w:rsidRPr="00281C85" w:rsidSect="00235C19">
      <w:pgSz w:w="12240" w:h="15840"/>
      <w:pgMar w:top="1134" w:right="1134" w:bottom="1134" w:left="1701"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31F2" w:rsidRDefault="00E031F2" w:rsidP="00561715">
      <w:pPr>
        <w:spacing w:after="0" w:line="240" w:lineRule="auto"/>
      </w:pPr>
      <w:r>
        <w:separator/>
      </w:r>
    </w:p>
  </w:endnote>
  <w:endnote w:type="continuationSeparator" w:id="1">
    <w:p w:rsidR="00E031F2" w:rsidRDefault="00E031F2" w:rsidP="005617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31F2" w:rsidRDefault="00E031F2" w:rsidP="00561715">
      <w:pPr>
        <w:spacing w:after="0" w:line="240" w:lineRule="auto"/>
      </w:pPr>
      <w:r>
        <w:separator/>
      </w:r>
    </w:p>
  </w:footnote>
  <w:footnote w:type="continuationSeparator" w:id="1">
    <w:p w:rsidR="00E031F2" w:rsidRDefault="00E031F2" w:rsidP="005617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FD1F06"/>
    <w:multiLevelType w:val="multilevel"/>
    <w:tmpl w:val="91E48448"/>
    <w:lvl w:ilvl="0">
      <w:start w:val="7"/>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
    <w:nsid w:val="62F34279"/>
    <w:multiLevelType w:val="multilevel"/>
    <w:tmpl w:val="C5828E42"/>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281C85"/>
    <w:rsid w:val="00235C19"/>
    <w:rsid w:val="00281C85"/>
    <w:rsid w:val="00387606"/>
    <w:rsid w:val="00473B12"/>
    <w:rsid w:val="005144B4"/>
    <w:rsid w:val="00561715"/>
    <w:rsid w:val="0058361E"/>
    <w:rsid w:val="005F66A3"/>
    <w:rsid w:val="00706E09"/>
    <w:rsid w:val="007D2747"/>
    <w:rsid w:val="007D7D3F"/>
    <w:rsid w:val="00802B18"/>
    <w:rsid w:val="0084256A"/>
    <w:rsid w:val="00853116"/>
    <w:rsid w:val="009851B0"/>
    <w:rsid w:val="00A53577"/>
    <w:rsid w:val="00B3674F"/>
    <w:rsid w:val="00BA6CA6"/>
    <w:rsid w:val="00C2101A"/>
    <w:rsid w:val="00C71AF2"/>
    <w:rsid w:val="00E031F2"/>
    <w:rsid w:val="00F41F21"/>
    <w:rsid w:val="00FF65F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red"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C85"/>
    <w:pPr>
      <w:spacing w:line="360" w:lineRule="auto"/>
    </w:pPr>
    <w:rPr>
      <w:rFonts w:ascii="Times New Roman" w:hAnsi="Times New Roman"/>
      <w:sz w:val="24"/>
      <w:lang w:val="es-ES"/>
    </w:rPr>
  </w:style>
  <w:style w:type="paragraph" w:styleId="Ttulo1">
    <w:name w:val="heading 1"/>
    <w:basedOn w:val="Normal"/>
    <w:next w:val="Normal"/>
    <w:link w:val="Ttulo1Car"/>
    <w:uiPriority w:val="9"/>
    <w:qFormat/>
    <w:rsid w:val="00281C85"/>
    <w:pPr>
      <w:keepNext/>
      <w:keepLines/>
      <w:spacing w:before="480" w:after="0"/>
      <w:jc w:val="center"/>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1C85"/>
    <w:rPr>
      <w:rFonts w:asciiTheme="majorHAnsi" w:eastAsiaTheme="majorEastAsia" w:hAnsiTheme="majorHAnsi" w:cstheme="majorBidi"/>
      <w:b/>
      <w:bCs/>
      <w:color w:val="365F91" w:themeColor="accent1" w:themeShade="BF"/>
      <w:sz w:val="28"/>
      <w:szCs w:val="28"/>
      <w:lang w:val="es-ES"/>
    </w:rPr>
  </w:style>
  <w:style w:type="paragraph" w:styleId="Textonotaalfinal">
    <w:name w:val="endnote text"/>
    <w:basedOn w:val="Normal"/>
    <w:link w:val="TextonotaalfinalCar"/>
    <w:uiPriority w:val="99"/>
    <w:semiHidden/>
    <w:unhideWhenUsed/>
    <w:rsid w:val="0056171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61715"/>
    <w:rPr>
      <w:rFonts w:ascii="Times New Roman" w:hAnsi="Times New Roman"/>
      <w:sz w:val="20"/>
      <w:szCs w:val="20"/>
      <w:lang w:val="es-ES"/>
    </w:rPr>
  </w:style>
  <w:style w:type="character" w:styleId="Refdenotaalfinal">
    <w:name w:val="endnote reference"/>
    <w:basedOn w:val="Fuentedeprrafopredeter"/>
    <w:uiPriority w:val="99"/>
    <w:semiHidden/>
    <w:unhideWhenUsed/>
    <w:rsid w:val="00561715"/>
    <w:rPr>
      <w:vertAlign w:val="superscript"/>
    </w:rPr>
  </w:style>
  <w:style w:type="table" w:styleId="Tablaconcuadrcula">
    <w:name w:val="Table Grid"/>
    <w:basedOn w:val="Tablanormal"/>
    <w:uiPriority w:val="59"/>
    <w:rsid w:val="00561715"/>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nfasis1">
    <w:name w:val="Light Shading Accent 1"/>
    <w:basedOn w:val="Tablanormal"/>
    <w:uiPriority w:val="60"/>
    <w:rsid w:val="00561715"/>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rrafodelista">
    <w:name w:val="List Paragraph"/>
    <w:basedOn w:val="Normal"/>
    <w:uiPriority w:val="34"/>
    <w:qFormat/>
    <w:rsid w:val="00561715"/>
    <w:pPr>
      <w:ind w:left="720"/>
      <w:contextualSpacing/>
    </w:pPr>
  </w:style>
  <w:style w:type="table" w:styleId="Sombreadoclaro">
    <w:name w:val="Light Shading"/>
    <w:basedOn w:val="Tablanormal"/>
    <w:uiPriority w:val="60"/>
    <w:rsid w:val="00561715"/>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globo">
    <w:name w:val="Balloon Text"/>
    <w:basedOn w:val="Normal"/>
    <w:link w:val="TextodegloboCar"/>
    <w:uiPriority w:val="99"/>
    <w:semiHidden/>
    <w:unhideWhenUsed/>
    <w:rsid w:val="00A535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3577"/>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0C4E3AC-1129-461D-A892-5C3115C8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456</Words>
  <Characters>2508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Admon</dc:creator>
  <cp:lastModifiedBy>Admon</cp:lastModifiedBy>
  <cp:revision>1</cp:revision>
  <dcterms:created xsi:type="dcterms:W3CDTF">2008-11-11T14:31:00Z</dcterms:created>
  <dcterms:modified xsi:type="dcterms:W3CDTF">2008-11-11T16:53:00Z</dcterms:modified>
</cp:coreProperties>
</file>