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1900" w:hRule="atLeast"/>
        </w:trPr>
        <w:tc>
          <w:tcPr>
            <w:tcW w:type="dxa" w:w="9360"/>
            <w:shd w:fill="1F3A5F" w:color="auto" w:val="clear"/>
            <w:tcMar>
              <w:top w:type="dxa" w:w="260"/>
              <w:left w:type="dxa" w:w="300"/>
              <w:bottom w:type="dxa" w:w="260"/>
              <w:right w:type="dxa" w:w="300"/>
            </w:tcMar>
            <w:vAlign w:val="center"/>
          </w:tcPr>
          <w:p>
            <w:pPr>
              <w:spacing w:after="60"/>
            </w:pPr>
            <w:r>
              <w:rPr>
                <w:rFonts w:ascii="Calibri" w:cs="Calibri" w:eastAsia="Calibri" w:hAnsi="Calibri"/>
                <w:b/>
                <w:bCs/>
                <w:color w:val="FFFFFF"/>
                <w:spacing w:val="20"/>
                <w:sz w:val="72"/>
                <w:szCs w:val="72"/>
              </w:rPr>
              <w:t xml:space="preserve">DEM2DGED</w:t>
            </w:r>
          </w:p>
          <w:p>
            <w:pPr>
              <w:spacing w:after="0"/>
            </w:pPr>
            <w:r>
              <w:rPr>
                <w:rFonts w:ascii="Calibri" w:cs="Calibri" w:eastAsia="Calibri" w:hAnsi="Calibri"/>
                <w:b/>
                <w:bCs/>
                <w:color w:val="BFD4EC"/>
                <w:spacing w:val="30"/>
                <w:sz w:val="26"/>
                <w:szCs w:val="26"/>
              </w:rPr>
              <w:t xml:space="preserve">DEM → DGED CONVERTER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500" w:hRule="atLeast"/>
        </w:trPr>
        <w:tc>
          <w:tcPr>
            <w:tcW w:type="dxa" w:w="9360"/>
            <w:shd w:fill="1B8A8F" w:color="auto" w:val="clear"/>
            <w:tcMar>
              <w:top w:type="dxa" w:w="260"/>
              <w:left w:type="dxa" w:w="300"/>
              <w:bottom w:type="dxa" w:w="260"/>
              <w:right w:type="dxa" w:w="300"/>
            </w:tcMar>
            <w:vAlign w:val="center"/>
          </w:tcPr>
          <w:p>
            <w:pPr>
              <w:spacing w:after="0"/>
            </w:pPr>
            <w:r>
              <w:rPr>
                <w:rFonts w:ascii="Calibri" w:cs="Calibri" w:eastAsia="Calibri" w:hAnsi="Calibri"/>
                <w:b/>
                <w:bCs/>
                <w:color w:val="FFFFFF"/>
                <w:sz w:val="30"/>
                <w:szCs w:val="30"/>
              </w:rPr>
              <w:t xml:space="preserve">User Manual</w:t>
            </w:r>
          </w:p>
        </w:tc>
      </w:tr>
    </w:tbl>
    <w:p>
      <w:pPr>
        <w:spacing w:after="360"/>
      </w:pPr>
    </w:p>
    <w:p>
      <w:pPr>
        <w:spacing w:after="120" w:line="300"/>
      </w:pPr>
      <w:r>
        <w:rPr>
          <w:rFonts w:ascii="Calibri" w:cs="Calibri" w:eastAsia="Calibri" w:hAnsi="Calibri"/>
          <w:i/>
          <w:iCs/>
          <w:color w:val="5B6672"/>
          <w:sz w:val="24"/>
          <w:szCs w:val="24"/>
        </w:rPr>
        <w:t xml:space="preserve">Convert raster Digital Elevation Models into NATO-standard Defence Gridded Elevation Data (DGED) tiles.</w:t>
      </w:r>
    </w:p>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c>
          <w:tcPr>
            <w:tcW w:type="dxa" w:w="2600"/>
            <w:shd w:fill="2E6DB4" w:color="auto" w:val="clear"/>
            <w:tcMar>
              <w:top w:type="dxa" w:w="120"/>
              <w:left w:type="dxa" w:w="200"/>
              <w:bottom w:type="dxa" w:w="120"/>
              <w:right w:type="dxa" w:w="200"/>
            </w:tcMar>
            <w:vAlign w:val="center"/>
          </w:tcPr>
          <w:p>
            <w:pPr>
              <w:spacing w:after="0"/>
              <w:jc w:val="center"/>
            </w:pPr>
            <w:r>
              <w:rPr>
                <w:rFonts w:ascii="Calibri" w:cs="Calibri" w:eastAsia="Calibri" w:hAnsi="Calibri"/>
                <w:b/>
                <w:bCs/>
                <w:color w:val="FFFFFF"/>
                <w:spacing w:val="20"/>
                <w:sz w:val="22"/>
                <w:szCs w:val="22"/>
              </w:rPr>
              <w:t>VERSION 0.40-beta</w:t>
            </w:r>
          </w:p>
        </w:tc>
        <w:tc>
          <w:tcPr>
            <w:tcW w:type="dxa" w:w="6760"/>
            <w:shd w:fill="EAF1F8" w:color="auto" w:val="clear"/>
            <w:tcMar>
              <w:top w:type="dxa" w:w="120"/>
              <w:left w:type="dxa" w:w="220"/>
              <w:bottom w:type="dxa" w:w="120"/>
              <w:right w:type="dxa" w:w="200"/>
            </w:tcMar>
            <w:vAlign w:val="center"/>
          </w:tcPr>
          <w:p>
            <w:pPr>
              <w:spacing w:after="0"/>
            </w:pPr>
            <w:r>
              <w:rPr>
                <w:rFonts w:ascii="Calibri" w:cs="Calibri" w:eastAsia="Calibri" w:hAnsi="Calibri"/>
                <w:b/>
                <w:bCs/>
                <w:color w:val="1F3A5F"/>
                <w:sz w:val="21"/>
                <w:szCs w:val="21"/>
              </w:rPr>
              <w:t xml:space="preserve">July 2026   ·   Beta release</w:t>
            </w:r>
          </w:p>
        </w:tc>
      </w:tr>
    </w:tbl>
    <w:p>
      <w:pPr>
        <w:spacing w:after="500"/>
      </w:pPr>
    </w:p>
    <w:p>
      <w:pPr>
        <w:pBdr>
          <w:top w:val="single" w:color="D5DEE8" w:sz="6" w:space="8"/>
        </w:pBdr>
        <w:spacing w:after="0" w:line="264"/>
      </w:pPr>
      <w:r>
        <w:rPr>
          <w:rFonts w:ascii="Calibri" w:cs="Calibri" w:eastAsia="Calibri" w:hAnsi="Calibri"/>
          <w:color w:val="5B6672"/>
          <w:sz w:val="18"/>
          <w:szCs w:val="18"/>
        </w:rPr>
        <w:t xml:space="preserve">Based on lethorable/dem2dged (GPL-2.0-or-later)  ·  DGED specification by DGIWG</w:t>
      </w:r>
    </w:p>
    <w:p>
      <w:pPr>
        <w:spacing w:before="40"/>
      </w:pPr>
      <w:r>
        <w:rPr>
          <w:rFonts w:ascii="Calibri" w:cs="Calibri" w:eastAsia="Calibri" w:hAnsi="Calibri"/>
          <w:color w:val="5B6672"/>
          <w:sz w:val="18"/>
          <w:szCs w:val="18"/>
        </w:rPr>
        <w:t xml:space="preserve">© 2026 Eui Soo SON  ·  Provided without warranty — validate output before operational use.</w:t>
      </w:r>
    </w:p>
    <w:p>
      <w:r>
        <w:br w:type="page"/>
      </w:r>
    </w:p>
    <w:p>
      <w:pPr>
        <w:pBdr>
          <w:bottom w:val="single" w:color="2E6DB4" w:sz="12" w:space="6"/>
        </w:pBdr>
        <w:spacing w:after="200"/>
      </w:pPr>
      <w:r>
        <w:rPr>
          <w:rFonts w:ascii="Calibri" w:cs="Calibri" w:eastAsia="Calibri" w:hAnsi="Calibri"/>
          <w:b/>
          <w:bCs/>
          <w:color w:val="1F3A5F"/>
          <w:sz w:val="34"/>
          <w:szCs w:val="34"/>
        </w:rPr>
        <w:t xml:space="preserve">Contents</w:t>
      </w:r>
    </w:p>
    <w:p>
      <w:pPr>
        <w:tabs>
          <w:tab w:val="right" w:pos="9200" w:leader="dot"/>
        </w:tabs>
        <w:spacing w:after="110" w:line="288"/>
      </w:pPr>
      <w:r>
        <w:rPr>
          <w:rFonts w:ascii="Calibri" w:cs="Calibri" w:eastAsia="Calibri" w:hAnsi="Calibri"/>
          <w:b/>
          <w:bCs/>
          <w:color w:val="1B8A8F"/>
          <w:sz w:val="23"/>
          <w:szCs w:val="23"/>
        </w:rPr>
        <w:t xml:space="preserve">1     </w:t>
      </w:r>
      <w:r>
        <w:rPr>
          <w:rFonts w:ascii="Calibri" w:cs="Calibri" w:eastAsia="Calibri" w:hAnsi="Calibri"/>
          <w:b/>
          <w:bCs/>
          <w:color w:val="1F3A5F"/>
          <w:sz w:val="23"/>
          <w:szCs w:val="23"/>
        </w:rPr>
        <w:t xml:space="preserve">Introduction</w:t>
      </w:r>
      <w:r>
        <w:rPr>
          <w:rFonts w:ascii="Calibri" w:cs="Calibri" w:eastAsia="Calibri" w:hAnsi="Calibri"/>
          <w:color w:val="5B6672"/>
          <w:sz w:val="22"/>
          <w:szCs w:val="22"/>
        </w:rPr>
        <w:t xml:space="preserve">	3</w:t>
      </w:r>
    </w:p>
    <w:p>
      <w:pPr>
        <w:tabs>
          <w:tab w:val="right" w:pos="9200" w:leader="dot"/>
        </w:tabs>
        <w:spacing w:after="110" w:line="288"/>
      </w:pPr>
      <w:r>
        <w:rPr>
          <w:rFonts w:ascii="Calibri" w:cs="Calibri" w:eastAsia="Calibri" w:hAnsi="Calibri"/>
          <w:b/>
          <w:bCs/>
          <w:color w:val="1B8A8F"/>
          <w:sz w:val="23"/>
          <w:szCs w:val="23"/>
        </w:rPr>
        <w:t xml:space="preserve">2     </w:t>
      </w:r>
      <w:r>
        <w:rPr>
          <w:rFonts w:ascii="Calibri" w:cs="Calibri" w:eastAsia="Calibri" w:hAnsi="Calibri"/>
          <w:b/>
          <w:bCs/>
          <w:color w:val="1F3A5F"/>
          <w:sz w:val="23"/>
          <w:szCs w:val="23"/>
        </w:rPr>
        <w:t xml:space="preserve">Package contents</w:t>
      </w:r>
      <w:r>
        <w:rPr>
          <w:rFonts w:ascii="Calibri" w:cs="Calibri" w:eastAsia="Calibri" w:hAnsi="Calibri"/>
          <w:color w:val="5B6672"/>
          <w:sz w:val="22"/>
          <w:szCs w:val="22"/>
        </w:rPr>
        <w:t xml:space="preserve">	3</w:t>
      </w:r>
    </w:p>
    <w:p>
      <w:pPr>
        <w:tabs>
          <w:tab w:val="right" w:pos="9200" w:leader="dot"/>
        </w:tabs>
        <w:spacing w:after="110" w:line="288"/>
      </w:pPr>
      <w:r>
        <w:rPr>
          <w:rFonts w:ascii="Calibri" w:cs="Calibri" w:eastAsia="Calibri" w:hAnsi="Calibri"/>
          <w:b/>
          <w:bCs/>
          <w:color w:val="1B8A8F"/>
          <w:sz w:val="23"/>
          <w:szCs w:val="23"/>
        </w:rPr>
        <w:t xml:space="preserve">3     </w:t>
      </w:r>
      <w:r>
        <w:rPr>
          <w:rFonts w:ascii="Calibri" w:cs="Calibri" w:eastAsia="Calibri" w:hAnsi="Calibri"/>
          <w:b/>
          <w:bCs/>
          <w:color w:val="1F3A5F"/>
          <w:sz w:val="23"/>
          <w:szCs w:val="23"/>
        </w:rPr>
        <w:t xml:space="preserve">Installation</w:t>
      </w:r>
      <w:r>
        <w:rPr>
          <w:rFonts w:ascii="Calibri" w:cs="Calibri" w:eastAsia="Calibri" w:hAnsi="Calibri"/>
          <w:color w:val="5B6672"/>
          <w:sz w:val="22"/>
          <w:szCs w:val="22"/>
        </w:rPr>
        <w:t xml:space="preserve">	4</w:t>
      </w:r>
    </w:p>
    <w:p>
      <w:pPr>
        <w:tabs>
          <w:tab w:val="right" w:pos="9200" w:leader="dot"/>
        </w:tabs>
        <w:spacing w:after="110" w:line="288"/>
      </w:pPr>
      <w:r>
        <w:rPr>
          <w:rFonts w:ascii="Calibri" w:cs="Calibri" w:eastAsia="Calibri" w:hAnsi="Calibri"/>
          <w:b/>
          <w:bCs/>
          <w:color w:val="1B8A8F"/>
          <w:sz w:val="23"/>
          <w:szCs w:val="23"/>
        </w:rPr>
        <w:t xml:space="preserve">4     </w:t>
      </w:r>
      <w:r>
        <w:rPr>
          <w:rFonts w:ascii="Calibri" w:cs="Calibri" w:eastAsia="Calibri" w:hAnsi="Calibri"/>
          <w:b/>
          <w:bCs/>
          <w:color w:val="1F3A5F"/>
          <w:sz w:val="23"/>
          <w:szCs w:val="23"/>
        </w:rPr>
        <w:t xml:space="preserve">Using the GUI</w:t>
      </w:r>
      <w:r>
        <w:rPr>
          <w:rFonts w:ascii="Calibri" w:cs="Calibri" w:eastAsia="Calibri" w:hAnsi="Calibri"/>
          <w:color w:val="5B6672"/>
          <w:sz w:val="22"/>
          <w:szCs w:val="22"/>
        </w:rPr>
        <w:t xml:space="preserve">	4</w:t>
      </w:r>
    </w:p>
    <w:p>
      <w:pPr>
        <w:tabs>
          <w:tab w:val="right" w:pos="9200" w:leader="dot"/>
        </w:tabs>
        <w:spacing w:after="110" w:line="288"/>
      </w:pPr>
      <w:r>
        <w:rPr>
          <w:rFonts w:ascii="Calibri" w:cs="Calibri" w:eastAsia="Calibri" w:hAnsi="Calibri"/>
          <w:b/>
          <w:bCs/>
          <w:color w:val="1B8A8F"/>
          <w:sz w:val="23"/>
          <w:szCs w:val="23"/>
        </w:rPr>
        <w:t xml:space="preserve">5     </w:t>
      </w:r>
      <w:r>
        <w:rPr>
          <w:rFonts w:ascii="Calibri" w:cs="Calibri" w:eastAsia="Calibri" w:hAnsi="Calibri"/>
          <w:b/>
          <w:bCs/>
          <w:color w:val="1F3A5F"/>
          <w:sz w:val="23"/>
          <w:szCs w:val="23"/>
        </w:rPr>
        <w:t xml:space="preserve">Using the command line</w:t>
      </w:r>
      <w:r>
        <w:rPr>
          <w:rFonts w:ascii="Calibri" w:cs="Calibri" w:eastAsia="Calibri" w:hAnsi="Calibri"/>
          <w:color w:val="5B6672"/>
          <w:sz w:val="22"/>
          <w:szCs w:val="22"/>
        </w:rPr>
        <w:t xml:space="preserve">	5</w:t>
      </w:r>
    </w:p>
    <w:p>
      <w:pPr>
        <w:tabs>
          <w:tab w:val="right" w:pos="9200" w:leader="dot"/>
        </w:tabs>
        <w:spacing w:after="110" w:line="288"/>
      </w:pPr>
      <w:r>
        <w:rPr>
          <w:rFonts w:ascii="Calibri" w:cs="Calibri" w:eastAsia="Calibri" w:hAnsi="Calibri"/>
          <w:b/>
          <w:bCs/>
          <w:color w:val="1B8A8F"/>
          <w:sz w:val="23"/>
          <w:szCs w:val="23"/>
        </w:rPr>
        <w:t xml:space="preserve">6     </w:t>
      </w:r>
      <w:r>
        <w:rPr>
          <w:rFonts w:ascii="Calibri" w:cs="Calibri" w:eastAsia="Calibri" w:hAnsi="Calibri"/>
          <w:b/>
          <w:bCs/>
          <w:color w:val="1F3A5F"/>
          <w:sz w:val="23"/>
          <w:szCs w:val="23"/>
        </w:rPr>
        <w:t xml:space="preserve">Product levels</w:t>
      </w:r>
      <w:r>
        <w:rPr>
          <w:rFonts w:ascii="Calibri" w:cs="Calibri" w:eastAsia="Calibri" w:hAnsi="Calibri"/>
          <w:color w:val="5B6672"/>
          <w:sz w:val="22"/>
          <w:szCs w:val="22"/>
        </w:rPr>
        <w:t xml:space="preserve">	6</w:t>
      </w:r>
    </w:p>
    <w:p>
      <w:pPr>
        <w:tabs>
          <w:tab w:val="right" w:pos="9200" w:leader="dot"/>
        </w:tabs>
        <w:spacing w:after="110" w:line="288"/>
      </w:pPr>
      <w:r>
        <w:rPr>
          <w:rFonts w:ascii="Calibri" w:cs="Calibri" w:eastAsia="Calibri" w:hAnsi="Calibri"/>
          <w:b/>
          <w:bCs/>
          <w:color w:val="1B8A8F"/>
          <w:sz w:val="23"/>
          <w:szCs w:val="23"/>
        </w:rPr>
        <w:t xml:space="preserve">7     </w:t>
      </w:r>
      <w:r>
        <w:rPr>
          <w:rFonts w:ascii="Calibri" w:cs="Calibri" w:eastAsia="Calibri" w:hAnsi="Calibri"/>
          <w:b/>
          <w:bCs/>
          <w:color w:val="1F3A5F"/>
          <w:sz w:val="23"/>
          <w:szCs w:val="23"/>
        </w:rPr>
        <w:t xml:space="preserve">Output files</w:t>
      </w:r>
      <w:r>
        <w:rPr>
          <w:rFonts w:ascii="Calibri" w:cs="Calibri" w:eastAsia="Calibri" w:hAnsi="Calibri"/>
          <w:color w:val="5B6672"/>
          <w:sz w:val="22"/>
          <w:szCs w:val="22"/>
        </w:rPr>
        <w:t xml:space="preserve">	7</w:t>
      </w:r>
    </w:p>
    <w:p>
      <w:pPr>
        <w:tabs>
          <w:tab w:val="right" w:pos="9200" w:leader="dot"/>
        </w:tabs>
        <w:spacing w:after="110" w:line="288"/>
      </w:pPr>
      <w:r>
        <w:rPr>
          <w:rFonts w:ascii="Calibri" w:cs="Calibri" w:eastAsia="Calibri" w:hAnsi="Calibri"/>
          <w:b/>
          <w:bCs/>
          <w:color w:val="1B8A8F"/>
          <w:sz w:val="23"/>
          <w:szCs w:val="23"/>
        </w:rPr>
        <w:t xml:space="preserve">8     </w:t>
      </w:r>
      <w:r>
        <w:rPr>
          <w:rFonts w:ascii="Calibri" w:cs="Calibri" w:eastAsia="Calibri" w:hAnsi="Calibri"/>
          <w:b/>
          <w:bCs/>
          <w:color w:val="1F3A5F"/>
          <w:sz w:val="23"/>
          <w:szCs w:val="23"/>
        </w:rPr>
        <w:t xml:space="preserve">Verifying output</w:t>
      </w:r>
      <w:r>
        <w:rPr>
          <w:rFonts w:ascii="Calibri" w:cs="Calibri" w:eastAsia="Calibri" w:hAnsi="Calibri"/>
          <w:color w:val="5B6672"/>
          <w:sz w:val="22"/>
          <w:szCs w:val="22"/>
        </w:rPr>
        <w:t xml:space="preserve">	9</w:t>
      </w:r>
    </w:p>
    <w:p>
      <w:pPr>
        <w:tabs>
          <w:tab w:val="right" w:pos="9200" w:leader="dot"/>
        </w:tabs>
        <w:spacing w:after="110" w:line="288"/>
      </w:pPr>
      <w:r>
        <w:rPr>
          <w:rFonts w:ascii="Calibri" w:cs="Calibri" w:eastAsia="Calibri" w:hAnsi="Calibri"/>
          <w:b/>
          <w:bCs/>
          <w:color w:val="1B8A8F"/>
          <w:sz w:val="23"/>
          <w:szCs w:val="23"/>
        </w:rPr>
        <w:t xml:space="preserve">9     </w:t>
      </w:r>
      <w:r>
        <w:rPr>
          <w:rFonts w:ascii="Calibri" w:cs="Calibri" w:eastAsia="Calibri" w:hAnsi="Calibri"/>
          <w:b/>
          <w:bCs/>
          <w:color w:val="1F3A5F"/>
          <w:sz w:val="23"/>
          <w:szCs w:val="23"/>
        </w:rPr>
        <w:t xml:space="preserve">Troubleshooting</w:t>
      </w:r>
      <w:r>
        <w:rPr>
          <w:rFonts w:ascii="Calibri" w:cs="Calibri" w:eastAsia="Calibri" w:hAnsi="Calibri"/>
          <w:color w:val="5B6672"/>
          <w:sz w:val="22"/>
          <w:szCs w:val="22"/>
        </w:rPr>
        <w:t xml:space="preserve">	10</w:t>
      </w:r>
    </w:p>
    <w:p>
      <w:pPr>
        <w:tabs>
          <w:tab w:val="right" w:pos="9200" w:leader="dot"/>
        </w:tabs>
        <w:spacing w:after="110" w:line="288"/>
      </w:pPr>
      <w:r>
        <w:rPr>
          <w:rFonts w:ascii="Calibri" w:cs="Calibri" w:eastAsia="Calibri" w:hAnsi="Calibri"/>
          <w:b/>
          <w:bCs/>
          <w:color w:val="1B8A8F"/>
          <w:sz w:val="23"/>
          <w:szCs w:val="23"/>
        </w:rPr>
        <w:t xml:space="preserve">10     </w:t>
      </w:r>
      <w:r>
        <w:rPr>
          <w:rFonts w:ascii="Calibri" w:cs="Calibri" w:eastAsia="Calibri" w:hAnsi="Calibri"/>
          <w:b/>
          <w:bCs/>
          <w:color w:val="1F3A5F"/>
          <w:sz w:val="23"/>
          <w:szCs w:val="23"/>
        </w:rPr>
        <w:t xml:space="preserve">Version history</w:t>
      </w:r>
      <w:r>
        <w:rPr>
          <w:rFonts w:ascii="Calibri" w:cs="Calibri" w:eastAsia="Calibri" w:hAnsi="Calibri"/>
          <w:color w:val="5B6672"/>
          <w:sz w:val="22"/>
          <w:szCs w:val="22"/>
        </w:rPr>
        <w:t xml:space="preserve">	12</w:t>
      </w:r>
    </w:p>
    <w:p>
      <w:pPr>
        <w:tabs>
          <w:tab w:val="right" w:pos="9200" w:leader="dot"/>
        </w:tabs>
        <w:spacing w:after="110" w:line="288"/>
      </w:pPr>
      <w:r>
        <w:rPr>
          <w:rFonts w:ascii="Calibri" w:cs="Calibri" w:eastAsia="Calibri" w:hAnsi="Calibri"/>
          <w:b/>
          <w:bCs/>
          <w:color w:val="1B8A8F"/>
          <w:sz w:val="23"/>
          <w:szCs w:val="23"/>
        </w:rPr>
        <w:t xml:space="preserve">11     </w:t>
      </w:r>
      <w:r>
        <w:rPr>
          <w:rFonts w:ascii="Calibri" w:cs="Calibri" w:eastAsia="Calibri" w:hAnsi="Calibri"/>
          <w:b/>
          <w:bCs/>
          <w:color w:val="1F3A5F"/>
          <w:sz w:val="23"/>
          <w:szCs w:val="23"/>
        </w:rPr>
        <w:t xml:space="preserve">Credits and license</w:t>
      </w:r>
      <w:r>
        <w:rPr>
          <w:rFonts w:ascii="Calibri" w:cs="Calibri" w:eastAsia="Calibri" w:hAnsi="Calibri"/>
          <w:color w:val="5B6672"/>
          <w:sz w:val="22"/>
          <w:szCs w:val="22"/>
        </w:rPr>
        <w:t xml:space="preserve">	13</w:t>
      </w:r>
    </w:p>
    <w:p>
      <w:r>
        <w:br w:type="page"/>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1   </w:t>
      </w:r>
      <w:r>
        <w:rPr>
          <w:rFonts w:ascii="Calibri" w:cs="Calibri" w:eastAsia="Calibri" w:hAnsi="Calibri"/>
          <w:b/>
          <w:bCs/>
          <w:color w:val="1F3A5F"/>
          <w:sz w:val="30"/>
          <w:szCs w:val="30"/>
        </w:rPr>
        <w:t xml:space="preserve">Introduction</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DEM2DGED converts any raster Digital Elevation Model (DEM) that GDAL can read — GeoTIFF, VRT, IMG, ASC, HGT and more — into a set of DGED-compliant GeoTIFF tiles with ISO 19115-2 metadata sidecar files.</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DGED (Defence Gridded Elevation Data) is a product implementation profile published by DGIWG, the Defence Geospatial Information Working Group. It defines strict rules for tiling, projection, vertical datum (EGM2008), GeoTIFF structure and metadata, and is replacing DTED as the primary elevation exchange format across NATO.</w:t>
      </w:r>
    </w:p>
    <w:tbl>
      <w:tblPr>
        <w:tblW w:type="pct" w:w="100%"/>
        <w:tblBorders>
          <w:top w:val="none" w:color="FFFFFF" w:sz="0"/>
          <w:left w:val="single" w:color="C0632B" w:sz="18"/>
          <w:bottom w:val="none" w:color="FFFFFF" w:sz="0"/>
          <w:right w:val="none" w:color="FFFFFF" w:sz="0"/>
          <w:insideH w:val="none" w:color="FFFFFF" w:sz="0"/>
          <w:insideV w:val="none" w:color="FFFFFF" w:sz="0"/>
        </w:tblBorders>
      </w:tblPr>
      <w:tblGrid>
        <w:gridCol w:w="9360"/>
      </w:tblGrid>
      <w:tr>
        <w:tc>
          <w:tcPr>
            <w:tcW w:type="dxa" w:w="9360"/>
            <w:shd w:fill="FBEEE6" w:color="auto" w:val="clear"/>
            <w:tcMar>
              <w:top w:type="dxa" w:w="130"/>
              <w:left w:type="dxa" w:w="180"/>
              <w:bottom w:type="dxa" w:w="130"/>
              <w:right w:type="dxa" w:w="180"/>
            </w:tcMar>
          </w:tcPr>
          <w:p>
            <w:pPr>
              <w:spacing w:after="60" w:line="252"/>
            </w:pPr>
            <w:r>
              <w:rPr>
                <w:rFonts w:ascii="Calibri" w:cs="Calibri" w:eastAsia="Calibri" w:hAnsi="Calibri"/>
                <w:b/>
                <w:bCs/>
                <w:color w:val="C0632B"/>
                <w:sz w:val="21"/>
                <w:szCs w:val="21"/>
              </w:rPr>
              <w:t xml:space="preserve">⚠  </w:t>
            </w:r>
            <w:r>
              <w:rPr>
                <w:rFonts w:ascii="Calibri" w:cs="Calibri" w:eastAsia="Calibri" w:hAnsi="Calibri"/>
                <w:b/>
                <w:bCs/>
                <w:caps/>
                <w:color w:val="C0632B"/>
                <w:spacing w:val="12"/>
                <w:sz w:val="20"/>
                <w:szCs w:val="20"/>
              </w:rPr>
              <w:t xml:space="preserve">Beta software</w:t>
            </w:r>
          </w:p>
          <w:p>
            <w:pPr>
              <w:spacing w:after="0" w:line="258"/>
            </w:pPr>
            <w:r>
              <w:rPr>
                <w:rFonts w:ascii="Calibri" w:cs="Calibri" w:eastAsia="Calibri" w:hAnsi="Calibri"/>
                <w:b w:val="false"/>
                <w:bCs w:val="false"/>
                <w:i w:val="false"/>
                <w:iCs w:val="false"/>
                <w:caps w:val="false"/>
                <w:color w:val="222A33"/>
                <w:sz w:val="20"/>
                <w:szCs w:val="20"/>
              </w:rPr>
              <w:t xml:space="preserve">Use at your own risk, with no warranty. Always validate output before operational use — see Chapter 8.</w:t>
            </w:r>
          </w:p>
        </w:tc>
      </w:tr>
    </w:tbl>
    <w:p>
      <w:pPr>
        <w:pStyle w:val="Heading2"/>
        <w:keepNext/>
        <w:spacing w:after="90" w:before="220" w:line="276"/>
      </w:pPr>
      <w:r>
        <w:rPr>
          <w:rFonts w:ascii="Calibri" w:cs="Calibri" w:eastAsia="Calibri" w:hAnsi="Calibri"/>
          <w:b/>
          <w:bCs/>
          <w:color w:val="2E6DB4"/>
          <w:sz w:val="24"/>
          <w:szCs w:val="24"/>
        </w:rPr>
        <w:t xml:space="preserve">1.1  Output modes</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1300"/>
        <w:gridCol w:w="3660"/>
        <w:gridCol w:w="4400"/>
      </w:tblGrid>
      <w:tr>
        <w:trPr>
          <w:tblHeader/>
        </w:trPr>
        <w:tc>
          <w:tcPr>
            <w:tcW w:type="dxa" w:w="13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Mode</w:t>
            </w:r>
          </w:p>
        </w:tc>
        <w:tc>
          <w:tcPr>
            <w:tcW w:type="dxa" w:w="36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Projection</w:t>
            </w:r>
          </w:p>
        </w:tc>
        <w:tc>
          <w:tcPr>
            <w:tcW w:type="dxa" w:w="44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Typical use</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GEO</w:t>
            </w:r>
          </w:p>
        </w:tc>
        <w:tc>
          <w:tcPr>
            <w:tcW w:type="dxa" w:w="36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WGS-84 geographic (EPSG:4326)</w:t>
            </w:r>
          </w:p>
        </w:tc>
        <w:tc>
          <w:tcPr>
            <w:tcW w:type="dxa" w:w="44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Global products; tiles defined in degrees / minutes of arc</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w:t>
            </w:r>
          </w:p>
        </w:tc>
        <w:tc>
          <w:tcPr>
            <w:tcW w:type="dxa" w:w="36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zone (EPSG:326xx / 327xx)</w:t>
            </w:r>
          </w:p>
        </w:tc>
        <w:tc>
          <w:tcPr>
            <w:tcW w:type="dxa" w:w="44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Metric products; tiles defined in kilometres</w:t>
            </w:r>
          </w:p>
        </w:tc>
      </w:tr>
    </w:tbl>
    <w:p>
      <w:pPr>
        <w:spacing w:after="120"/>
      </w:pPr>
    </w:p>
    <w:p>
      <w:pPr>
        <w:pStyle w:val="Heading2"/>
        <w:keepNext/>
        <w:spacing w:after="90" w:before="220" w:line="276"/>
      </w:pPr>
      <w:r>
        <w:rPr>
          <w:rFonts w:ascii="Calibri" w:cs="Calibri" w:eastAsia="Calibri" w:hAnsi="Calibri"/>
          <w:b/>
          <w:bCs/>
          <w:color w:val="2E6DB4"/>
          <w:sz w:val="24"/>
          <w:szCs w:val="24"/>
        </w:rPr>
        <w:t xml:space="preserve">1.2  Two ways to run it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GUI application</w:t>
      </w:r>
      <w:r>
        <w:rPr>
          <w:rFonts w:ascii="Calibri" w:cs="Calibri" w:eastAsia="Calibri" w:hAnsi="Calibri"/>
          <w:b w:val="false"/>
          <w:bCs w:val="false"/>
          <w:i w:val="false"/>
          <w:iCs w:val="false"/>
          <w:caps w:val="false"/>
          <w:color w:val="222A33"/>
          <w:sz w:val="21"/>
          <w:szCs w:val="21"/>
        </w:rPr>
        <w:t xml:space="preserve"> — </w:t>
      </w:r>
      <w:r>
        <w:rPr>
          <w:rFonts w:ascii="Consolas" w:cs="Consolas" w:eastAsia="Consolas" w:hAnsi="Consolas"/>
          <w:color w:val="9C2E3B"/>
          <w:sz w:val="19"/>
          <w:szCs w:val="19"/>
          <w:shd w:fill="F2F3F5" w:color="auto" w:val="clear"/>
        </w:rPr>
        <w:t xml:space="preserve">dem2dged_gui.py</w:t>
      </w:r>
      <w:r>
        <w:rPr>
          <w:rFonts w:ascii="Calibri" w:cs="Calibri" w:eastAsia="Calibri" w:hAnsi="Calibri"/>
          <w:b w:val="false"/>
          <w:bCs w:val="false"/>
          <w:i w:val="false"/>
          <w:iCs w:val="false"/>
          <w:caps w:val="false"/>
          <w:color w:val="222A33"/>
          <w:sz w:val="21"/>
          <w:szCs w:val="21"/>
        </w:rPr>
        <w:t xml:space="preserve"> or the standalone </w:t>
      </w:r>
      <w:r>
        <w:rPr>
          <w:rFonts w:ascii="Consolas" w:cs="Consolas" w:eastAsia="Consolas" w:hAnsi="Consolas"/>
          <w:color w:val="9C2E3B"/>
          <w:sz w:val="19"/>
          <w:szCs w:val="19"/>
          <w:shd w:fill="F2F3F5" w:color="auto" w:val="clear"/>
        </w:rPr>
        <w:t xml:space="preserve">dist\dem2dged.exe</w:t>
      </w:r>
      <w:r>
        <w:rPr>
          <w:rFonts w:ascii="Calibri" w:cs="Calibri" w:eastAsia="Calibri" w:hAnsi="Calibri"/>
          <w:b w:val="false"/>
          <w:bCs w:val="false"/>
          <w:i w:val="false"/>
          <w:iCs w:val="false"/>
          <w:caps w:val="false"/>
          <w:color w:val="222A33"/>
          <w:sz w:val="21"/>
          <w:szCs w:val="21"/>
        </w:rPr>
        <w:t xml:space="preserve">. Point-and-click, supports multiple input files in one batch, with an automatic validation report.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Command line</w:t>
      </w:r>
      <w:r>
        <w:rPr>
          <w:rFonts w:ascii="Calibri" w:cs="Calibri" w:eastAsia="Calibri" w:hAnsi="Calibri"/>
          <w:b w:val="false"/>
          <w:bCs w:val="false"/>
          <w:i w:val="false"/>
          <w:iCs w:val="false"/>
          <w:caps w:val="false"/>
          <w:color w:val="222A33"/>
          <w:sz w:val="21"/>
          <w:szCs w:val="21"/>
        </w:rPr>
        <w:t xml:space="preserve"> — </w:t>
      </w:r>
      <w:r>
        <w:rPr>
          <w:rFonts w:ascii="Consolas" w:cs="Consolas" w:eastAsia="Consolas" w:hAnsi="Consolas"/>
          <w:color w:val="9C2E3B"/>
          <w:sz w:val="19"/>
          <w:szCs w:val="19"/>
          <w:shd w:fill="F2F3F5" w:color="auto" w:val="clear"/>
        </w:rPr>
        <w:t xml:space="preserve">dem2dged.py</w:t>
      </w:r>
      <w:r>
        <w:rPr>
          <w:rFonts w:ascii="Calibri" w:cs="Calibri" w:eastAsia="Calibri" w:hAnsi="Calibri"/>
          <w:b w:val="false"/>
          <w:bCs w:val="false"/>
          <w:i w:val="false"/>
          <w:iCs w:val="false"/>
          <w:caps w:val="false"/>
          <w:color w:val="222A33"/>
          <w:sz w:val="21"/>
          <w:szCs w:val="21"/>
        </w:rPr>
        <w:t xml:space="preserve">. Scriptable, suitable for automation and large batch jobs; also validates automatically unless disabled.</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2   </w:t>
      </w:r>
      <w:r>
        <w:rPr>
          <w:rFonts w:ascii="Calibri" w:cs="Calibri" w:eastAsia="Calibri" w:hAnsi="Calibri"/>
          <w:b/>
          <w:bCs/>
          <w:color w:val="1F3A5F"/>
          <w:sz w:val="30"/>
          <w:szCs w:val="30"/>
        </w:rPr>
        <w:t xml:space="preserve">Package contents</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3260"/>
        <w:gridCol w:w="6100"/>
      </w:tblGrid>
      <w:tr>
        <w:trPr>
          <w:tblHeader/>
        </w:trPr>
        <w:tc>
          <w:tcPr>
            <w:tcW w:type="dxa" w:w="32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File</w:t>
            </w:r>
          </w:p>
        </w:tc>
        <w:tc>
          <w:tcPr>
            <w:tcW w:type="dxa" w:w="61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Purpose</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dem2dged_gui.py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GUI application — point-and-click converter, supports multiple DEMs</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dem2dged.py</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Unified command-line entry point (GEO and UTM modes)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dem2dged_geo.py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GEO-mode converter (WGS-84 / EPSG:4326)</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dem2dged_utm.py</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UTM-mode converter (zone auto-detected or user-set)</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dem2dged_lib.py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Shared library — DGED tables, GDAL helpers, single source of the version string</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dem2dged_validate.py</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Automated validator — DGED compliance and data-integrity checks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dem2dged_logging.py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Structured logging setup shared by all modules</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DGED_GEO_TEMPLATE.xml</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ISO 19115-2 metadata sidecar template — GEO tiles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DGED_UTM_TEMPLATE.xml</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ISO 19115-2 metadata sidecar template — UTM tiles</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install.bat / install.sh</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One-time conda environment setup (Windows / Linux-macOS)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build_exe.bat / rebuild_exe.bat</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or rebuild the standalone dist\dem2dged.exe</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build_validate_exe.bat / rebuild_validate_exe.bat</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or rebuild the standalone dem2dged_validate.exe</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tests/</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pytest unit test suite (converters, library, validator)</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pytest.ini</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pytest configuration (markers, test discovery)</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README.md / QUICKSTART.html</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Reference documentation</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3   </w:t>
      </w:r>
      <w:r>
        <w:rPr>
          <w:rFonts w:ascii="Calibri" w:cs="Calibri" w:eastAsia="Calibri" w:hAnsi="Calibri"/>
          <w:b/>
          <w:bCs/>
          <w:color w:val="1F3A5F"/>
          <w:sz w:val="30"/>
          <w:szCs w:val="30"/>
        </w:rPr>
        <w:t xml:space="preserve">Installation</w:t>
      </w:r>
    </w:p>
    <w:p>
      <w:pPr>
        <w:pStyle w:val="Heading2"/>
        <w:keepNext/>
        <w:spacing w:after="90" w:before="220" w:line="276"/>
      </w:pPr>
      <w:r>
        <w:rPr>
          <w:rFonts w:ascii="Calibri" w:cs="Calibri" w:eastAsia="Calibri" w:hAnsi="Calibri"/>
          <w:b/>
          <w:bCs/>
          <w:color w:val="2E6DB4"/>
          <w:sz w:val="24"/>
          <w:szCs w:val="24"/>
        </w:rPr>
        <w:t xml:space="preserve">3.1  Option A — Standalone exe (Windows, no Python required)</w:t>
      </w:r>
    </w:p>
    <w:p>
      <w:pPr>
        <w:keepNext w:val="false"/>
        <w:spacing w:after="100" w:before="0" w:line="264"/>
        <w:jc w:val="left"/>
      </w:pPr>
      <w:r>
        <w:rPr>
          <w:rFonts w:ascii="Calibri" w:cs="Calibri" w:eastAsia="Calibri" w:hAnsi="Calibri"/>
          <w:b w:val="false"/>
          <w:bCs w:val="false"/>
          <w:i w:val="false"/>
          <w:iCs w:val="false"/>
          <w:caps w:val="false"/>
          <w:color w:val="222A33"/>
          <w:sz w:val="21"/>
          <w:szCs w:val="21"/>
        </w:rPr>
        <w:t xml:space="preserve">No installation is needed. Double-click </w:t>
      </w:r>
      <w:r>
        <w:rPr>
          <w:rFonts w:ascii="Consolas" w:cs="Consolas" w:eastAsia="Consolas" w:hAnsi="Consolas"/>
          <w:color w:val="9C2E3B"/>
          <w:sz w:val="19"/>
          <w:szCs w:val="19"/>
          <w:shd w:fill="F2F3F5" w:color="auto" w:val="clear"/>
        </w:rPr>
        <w:t xml:space="preserve">dist\dem2dged.exe</w:t>
      </w:r>
      <w:r>
        <w:rPr>
          <w:rFonts w:ascii="Calibri" w:cs="Calibri" w:eastAsia="Calibri" w:hAnsi="Calibri"/>
          <w:b w:val="false"/>
          <w:bCs w:val="false"/>
          <w:i w:val="false"/>
          <w:iCs w:val="false"/>
          <w:caps w:val="false"/>
          <w:color w:val="222A33"/>
          <w:sz w:val="21"/>
          <w:szCs w:val="21"/>
        </w:rPr>
        <w:t xml:space="preserve">. The exe bundles Python, GDAL and all dependencies (roughly 300–500 MB).</w:t>
      </w:r>
    </w:p>
    <w:tbl>
      <w:tblPr>
        <w:tblW w:type="pct" w:w="100%"/>
        <w:tblBorders>
          <w:top w:val="none" w:color="FFFFFF" w:sz="0"/>
          <w:left w:val="single" w:color="2E6DB4" w:sz="18"/>
          <w:bottom w:val="none" w:color="FFFFFF" w:sz="0"/>
          <w:right w:val="none" w:color="FFFFFF" w:sz="0"/>
          <w:insideH w:val="none" w:color="FFFFFF" w:sz="0"/>
          <w:insideV w:val="none" w:color="FFFFFF" w:sz="0"/>
        </w:tblBorders>
      </w:tblPr>
      <w:tblGrid>
        <w:gridCol w:w="9360"/>
      </w:tblGrid>
      <w:tr>
        <w:tc>
          <w:tcPr>
            <w:tcW w:type="dxa" w:w="9360"/>
            <w:shd w:fill="EAF1F8" w:color="auto" w:val="clear"/>
            <w:tcMar>
              <w:top w:type="dxa" w:w="130"/>
              <w:left w:type="dxa" w:w="180"/>
              <w:bottom w:type="dxa" w:w="130"/>
              <w:right w:type="dxa" w:w="180"/>
            </w:tcMar>
          </w:tcPr>
          <w:p>
            <w:pPr>
              <w:spacing w:after="60" w:line="252"/>
            </w:pPr>
            <w:r>
              <w:rPr>
                <w:rFonts w:ascii="Calibri" w:cs="Calibri" w:eastAsia="Calibri" w:hAnsi="Calibri"/>
                <w:b/>
                <w:bCs/>
                <w:color w:val="2E6DB4"/>
                <w:sz w:val="21"/>
                <w:szCs w:val="21"/>
              </w:rPr>
              <w:t xml:space="preserve">ℹ  </w:t>
            </w:r>
            <w:r>
              <w:rPr>
                <w:rFonts w:ascii="Calibri" w:cs="Calibri" w:eastAsia="Calibri" w:hAnsi="Calibri"/>
                <w:b/>
                <w:bCs/>
                <w:caps/>
                <w:color w:val="2E6DB4"/>
                <w:spacing w:val="12"/>
                <w:sz w:val="20"/>
                <w:szCs w:val="20"/>
              </w:rPr>
              <w:t xml:space="preserve">Keep the exe in sync</w:t>
            </w:r>
          </w:p>
          <w:p>
            <w:pPr>
              <w:spacing w:after="0" w:line="258"/>
            </w:pPr>
            <w:r>
              <w:rPr>
                <w:rFonts w:ascii="Calibri" w:cs="Calibri" w:eastAsia="Calibri" w:hAnsi="Calibri"/>
                <w:b w:val="false"/>
                <w:bCs w:val="false"/>
                <w:i w:val="false"/>
                <w:iCs w:val="false"/>
                <w:caps w:val="false"/>
                <w:color w:val="222A33"/>
                <w:sz w:val="21"/>
                <w:szCs w:val="21"/>
              </w:rPr>
              <w:t xml:space="preserve">If you update any </w:t>
            </w:r>
            <w:r>
              <w:rPr>
                <w:rFonts w:ascii="Consolas" w:cs="Consolas" w:eastAsia="Consolas" w:hAnsi="Consolas"/>
                <w:color w:val="9C2E3B"/>
                <w:sz w:val="19"/>
                <w:szCs w:val="19"/>
                <w:shd w:fill="F2F3F5" w:color="auto" w:val="clear"/>
              </w:rPr>
              <w:t xml:space="preserve">.py</w:t>
            </w:r>
            <w:r>
              <w:rPr>
                <w:rFonts w:ascii="Calibri" w:cs="Calibri" w:eastAsia="Calibri" w:hAnsi="Calibri"/>
                <w:b w:val="false"/>
                <w:bCs w:val="false"/>
                <w:i w:val="false"/>
                <w:iCs w:val="false"/>
                <w:caps w:val="false"/>
                <w:color w:val="222A33"/>
                <w:sz w:val="21"/>
                <w:szCs w:val="21"/>
              </w:rPr>
              <w:t xml:space="preserve"> source file, rebuild the exe to pick up the change — run </w:t>
            </w:r>
            <w:r>
              <w:rPr>
                <w:rFonts w:ascii="Consolas" w:cs="Consolas" w:eastAsia="Consolas" w:hAnsi="Consolas"/>
                <w:color w:val="9C2E3B"/>
                <w:sz w:val="19"/>
                <w:szCs w:val="19"/>
                <w:shd w:fill="F2F3F5" w:color="auto" w:val="clear"/>
              </w:rPr>
              <w:t xml:space="preserve">rebuild_exe.bat</w:t>
            </w:r>
            <w:r>
              <w:rPr>
                <w:rFonts w:ascii="Calibri" w:cs="Calibri" w:eastAsia="Calibri" w:hAnsi="Calibri"/>
                <w:b w:val="false"/>
                <w:bCs w:val="false"/>
                <w:i w:val="false"/>
                <w:iCs w:val="false"/>
                <w:caps w:val="false"/>
                <w:color w:val="222A33"/>
                <w:sz w:val="21"/>
                <w:szCs w:val="21"/>
              </w:rPr>
              <w:t xml:space="preserve"> from an Anaconda Prompt in the DGED environment.</w:t>
            </w:r>
          </w:p>
        </w:tc>
      </w:tr>
    </w:tbl>
    <w:p>
      <w:pPr>
        <w:pStyle w:val="Heading2"/>
        <w:keepNext/>
        <w:spacing w:after="90" w:before="220" w:line="276"/>
      </w:pPr>
      <w:r>
        <w:rPr>
          <w:rFonts w:ascii="Calibri" w:cs="Calibri" w:eastAsia="Calibri" w:hAnsi="Calibri"/>
          <w:b/>
          <w:bCs/>
          <w:color w:val="2E6DB4"/>
          <w:sz w:val="24"/>
          <w:szCs w:val="24"/>
        </w:rPr>
        <w:t xml:space="preserve">3.2  Option B — Python scripts (Anaconda + GDAL)</w:t>
      </w:r>
    </w:p>
    <w:p>
      <w:pPr>
        <w:pStyle w:val="ListParagraph"/>
        <w:numPr>
          <w:ilvl w:val="0"/>
          <w:numId w:val="3"/>
        </w:numPr>
        <w:spacing w:after="90" w:line="260"/>
      </w:pPr>
      <w:r>
        <w:rPr>
          <w:rFonts w:ascii="Calibri" w:cs="Calibri" w:eastAsia="Calibri" w:hAnsi="Calibri"/>
          <w:b w:val="false"/>
          <w:bCs w:val="false"/>
          <w:i w:val="false"/>
          <w:iCs w:val="false"/>
          <w:caps w:val="false"/>
          <w:color w:val="222A33"/>
          <w:sz w:val="21"/>
          <w:szCs w:val="21"/>
        </w:rPr>
        <w:t xml:space="preserve">Install Anaconda (or Miniconda / Miniforge).</w:t>
      </w:r>
    </w:p>
    <w:p>
      <w:pPr>
        <w:pStyle w:val="ListParagraph"/>
        <w:numPr>
          <w:ilvl w:val="0"/>
          <w:numId w:val="3"/>
        </w:numPr>
        <w:spacing w:after="90" w:line="260"/>
      </w:pPr>
      <w:r>
        <w:rPr>
          <w:rFonts w:ascii="Calibri" w:cs="Calibri" w:eastAsia="Calibri" w:hAnsi="Calibri"/>
          <w:b w:val="false"/>
          <w:bCs w:val="false"/>
          <w:i w:val="false"/>
          <w:iCs w:val="false"/>
          <w:caps w:val="false"/>
          <w:color w:val="222A33"/>
          <w:sz w:val="21"/>
          <w:szCs w:val="21"/>
        </w:rPr>
        <w:t xml:space="preserve">Run </w:t>
      </w:r>
      <w:r>
        <w:rPr>
          <w:rFonts w:ascii="Consolas" w:cs="Consolas" w:eastAsia="Consolas" w:hAnsi="Consolas"/>
          <w:color w:val="9C2E3B"/>
          <w:sz w:val="19"/>
          <w:szCs w:val="19"/>
          <w:shd w:fill="F2F3F5" w:color="auto" w:val="clear"/>
        </w:rPr>
        <w:t xml:space="preserve">install.bat</w:t>
      </w:r>
      <w:r>
        <w:rPr>
          <w:rFonts w:ascii="Calibri" w:cs="Calibri" w:eastAsia="Calibri" w:hAnsi="Calibri"/>
          <w:b w:val="false"/>
          <w:bCs w:val="false"/>
          <w:i w:val="false"/>
          <w:iCs w:val="false"/>
          <w:caps w:val="false"/>
          <w:color w:val="222A33"/>
          <w:sz w:val="21"/>
          <w:szCs w:val="21"/>
        </w:rPr>
        <w:t xml:space="preserve"> (Windows) or </w:t>
      </w:r>
      <w:r>
        <w:rPr>
          <w:rFonts w:ascii="Consolas" w:cs="Consolas" w:eastAsia="Consolas" w:hAnsi="Consolas"/>
          <w:color w:val="9C2E3B"/>
          <w:sz w:val="19"/>
          <w:szCs w:val="19"/>
          <w:shd w:fill="F2F3F5" w:color="auto" w:val="clear"/>
        </w:rPr>
        <w:t xml:space="preserve">bash install.sh</w:t>
      </w:r>
      <w:r>
        <w:rPr>
          <w:rFonts w:ascii="Calibri" w:cs="Calibri" w:eastAsia="Calibri" w:hAnsi="Calibri"/>
          <w:b w:val="false"/>
          <w:bCs w:val="false"/>
          <w:i w:val="false"/>
          <w:iCs w:val="false"/>
          <w:caps w:val="false"/>
          <w:color w:val="222A33"/>
          <w:sz w:val="21"/>
          <w:szCs w:val="21"/>
        </w:rPr>
        <w:t xml:space="preserve"> (Linux/macOS). This creates a conda environment named </w:t>
      </w:r>
      <w:r>
        <w:rPr>
          <w:rFonts w:ascii="Consolas" w:cs="Consolas" w:eastAsia="Consolas" w:hAnsi="Consolas"/>
          <w:color w:val="9C2E3B"/>
          <w:sz w:val="19"/>
          <w:szCs w:val="19"/>
          <w:shd w:fill="F2F3F5" w:color="auto" w:val="clear"/>
        </w:rPr>
        <w:t xml:space="preserve">DGED</w:t>
      </w:r>
      <w:r>
        <w:rPr>
          <w:rFonts w:ascii="Calibri" w:cs="Calibri" w:eastAsia="Calibri" w:hAnsi="Calibri"/>
          <w:b w:val="false"/>
          <w:bCs w:val="false"/>
          <w:i w:val="false"/>
          <w:iCs w:val="false"/>
          <w:caps w:val="false"/>
          <w:color w:val="222A33"/>
          <w:sz w:val="21"/>
          <w:szCs w:val="21"/>
        </w:rPr>
        <w:t xml:space="preserve"> with GDAL preinstalled.</w:t>
      </w:r>
    </w:p>
    <w:p>
      <w:pPr>
        <w:pStyle w:val="ListParagraph"/>
        <w:numPr>
          <w:ilvl w:val="0"/>
          <w:numId w:val="3"/>
        </w:numPr>
        <w:spacing w:after="90" w:line="260"/>
      </w:pPr>
      <w:r>
        <w:rPr>
          <w:rFonts w:ascii="Calibri" w:cs="Calibri" w:eastAsia="Calibri" w:hAnsi="Calibri"/>
          <w:b w:val="false"/>
          <w:bCs w:val="false"/>
          <w:i w:val="false"/>
          <w:iCs w:val="false"/>
          <w:caps w:val="false"/>
          <w:color w:val="222A33"/>
          <w:sz w:val="21"/>
          <w:szCs w:val="21"/>
        </w:rPr>
        <w:t xml:space="preserve">Before each session, activate the environment: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conda activate DGED</w:t>
            </w:r>
          </w:p>
        </w:tc>
      </w:tr>
    </w:tbl>
    <w:p>
      <w:pPr>
        <w:keepNext w:val="false"/>
        <w:spacing w:after="120" w:before="80" w:line="264"/>
        <w:jc w:val="left"/>
      </w:pPr>
      <w:r>
        <w:rPr>
          <w:rFonts w:ascii="Calibri" w:cs="Calibri" w:eastAsia="Calibri" w:hAnsi="Calibri"/>
          <w:b w:val="false"/>
          <w:bCs w:val="false"/>
          <w:i w:val="false"/>
          <w:iCs w:val="false"/>
          <w:caps w:val="false"/>
          <w:color w:val="222A33"/>
          <w:sz w:val="21"/>
          <w:szCs w:val="21"/>
        </w:rPr>
        <w:t xml:space="preserve">Manual alternative, if you prefer not to use the install script: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conda create --name DGED --channel conda-forge gdal python=3.10 -y</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4   </w:t>
      </w:r>
      <w:r>
        <w:rPr>
          <w:rFonts w:ascii="Calibri" w:cs="Calibri" w:eastAsia="Calibri" w:hAnsi="Calibri"/>
          <w:b/>
          <w:bCs/>
          <w:color w:val="1F3A5F"/>
          <w:sz w:val="30"/>
          <w:szCs w:val="30"/>
        </w:rPr>
        <w:t xml:space="preserve">Using the GUI</w:t>
      </w:r>
    </w:p>
    <w:p>
      <w:pPr>
        <w:keepNext w:val="false"/>
        <w:spacing w:after="100" w:before="0" w:line="264"/>
        <w:jc w:val="left"/>
      </w:pPr>
      <w:r>
        <w:rPr>
          <w:rFonts w:ascii="Calibri" w:cs="Calibri" w:eastAsia="Calibri" w:hAnsi="Calibri"/>
          <w:b w:val="false"/>
          <w:bCs w:val="false"/>
          <w:i w:val="false"/>
          <w:iCs w:val="false"/>
          <w:caps w:val="false"/>
          <w:color w:val="222A33"/>
          <w:sz w:val="21"/>
          <w:szCs w:val="21"/>
        </w:rPr>
        <w:t xml:space="preserve">Start the GUI by double-clicking </w:t>
      </w:r>
      <w:r>
        <w:rPr>
          <w:rFonts w:ascii="Consolas" w:cs="Consolas" w:eastAsia="Consolas" w:hAnsi="Consolas"/>
          <w:color w:val="9C2E3B"/>
          <w:sz w:val="19"/>
          <w:szCs w:val="19"/>
          <w:shd w:fill="F2F3F5" w:color="auto" w:val="clear"/>
        </w:rPr>
        <w:t xml:space="preserve">dist\dem2dged.exe</w:t>
      </w:r>
      <w:r>
        <w:rPr>
          <w:rFonts w:ascii="Calibri" w:cs="Calibri" w:eastAsia="Calibri" w:hAnsi="Calibri"/>
          <w:b w:val="false"/>
          <w:bCs w:val="false"/>
          <w:i w:val="false"/>
          <w:iCs w:val="false"/>
          <w:caps w:val="false"/>
          <w:color w:val="222A33"/>
          <w:sz w:val="21"/>
          <w:szCs w:val="21"/>
        </w:rPr>
        <w:t xml:space="preserve">, or from an activated DGED environment: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dem2dged_gui.py</w:t>
            </w:r>
          </w:p>
        </w:tc>
      </w:tr>
    </w:tbl>
    <w:p>
      <w:pPr>
        <w:pStyle w:val="Heading2"/>
        <w:keepNext/>
        <w:spacing w:after="90" w:before="220" w:line="276"/>
      </w:pPr>
      <w:r>
        <w:rPr>
          <w:rFonts w:ascii="Calibri" w:cs="Calibri" w:eastAsia="Calibri" w:hAnsi="Calibri"/>
          <w:b/>
          <w:bCs/>
          <w:color w:val="2E6DB4"/>
          <w:sz w:val="24"/>
          <w:szCs w:val="24"/>
        </w:rPr>
        <w:t xml:space="preserve">4.1  Step by step</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Add input files.</w:t>
      </w:r>
      <w:r>
        <w:rPr>
          <w:rFonts w:ascii="Calibri" w:cs="Calibri" w:eastAsia="Calibri" w:hAnsi="Calibri"/>
          <w:b w:val="false"/>
          <w:bCs w:val="false"/>
          <w:i w:val="false"/>
          <w:iCs w:val="false"/>
          <w:caps w:val="false"/>
          <w:color w:val="222A33"/>
          <w:sz w:val="21"/>
          <w:szCs w:val="21"/>
        </w:rPr>
        <w:t xml:space="preserve"> Click “+ Add Files…” and select one or more DEM files (hold Ctrl to multi-select). Supported: </w:t>
      </w:r>
      <w:r>
        <w:rPr>
          <w:rFonts w:ascii="Consolas" w:cs="Consolas" w:eastAsia="Consolas" w:hAnsi="Consolas"/>
          <w:color w:val="9C2E3B"/>
          <w:sz w:val="19"/>
          <w:szCs w:val="19"/>
          <w:shd w:fill="F2F3F5" w:color="auto" w:val="clear"/>
        </w:rPr>
        <w:t xml:space="preserve">.tif .tiff .vrt .hgt .img .asc</w:t>
      </w:r>
      <w:r>
        <w:rPr>
          <w:rFonts w:ascii="Calibri" w:cs="Calibri" w:eastAsia="Calibri" w:hAnsi="Calibri"/>
          <w:b w:val="false"/>
          <w:bCs w:val="false"/>
          <w:i w:val="false"/>
          <w:iCs w:val="false"/>
          <w:caps w:val="false"/>
          <w:color w:val="222A33"/>
          <w:sz w:val="21"/>
          <w:szCs w:val="21"/>
        </w:rPr>
        <w:t xml:space="preserve"> and any other GDAL raster. Every input must have a valid coordinate system (EPSG) defined.</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Choose the output folder.</w:t>
      </w:r>
      <w:r>
        <w:rPr>
          <w:rFonts w:ascii="Calibri" w:cs="Calibri" w:eastAsia="Calibri" w:hAnsi="Calibri"/>
          <w:b w:val="false"/>
          <w:bCs w:val="false"/>
          <w:i w:val="false"/>
          <w:iCs w:val="false"/>
          <w:caps w:val="false"/>
          <w:color w:val="222A33"/>
          <w:sz w:val="21"/>
          <w:szCs w:val="21"/>
        </w:rPr>
        <w:t xml:space="preserve"> Click “Browse…”. With “Create subfolder per file” checked (default), each DEM’s tiles are written to their own subfolder named </w:t>
      </w:r>
      <w:r>
        <w:rPr>
          <w:rFonts w:ascii="Consolas" w:cs="Consolas" w:eastAsia="Consolas" w:hAnsi="Consolas"/>
          <w:color w:val="9C2E3B"/>
          <w:sz w:val="19"/>
          <w:szCs w:val="19"/>
          <w:shd w:fill="F2F3F5" w:color="auto" w:val="clear"/>
        </w:rPr>
        <w:t xml:space="preserve">&lt;input name&gt;_dged_output</w:t>
      </w:r>
      <w:r>
        <w:rPr>
          <w:rFonts w:ascii="Calibri" w:cs="Calibri" w:eastAsia="Calibri" w:hAnsi="Calibri"/>
          <w:b w:val="false"/>
          <w:bCs w:val="false"/>
          <w:i w:val="false"/>
          <w:iCs w:val="false"/>
          <w:caps w:val="false"/>
          <w:color w:val="222A33"/>
          <w:sz w:val="21"/>
          <w:szCs w:val="21"/>
        </w:rPr>
        <w:t xml:space="preserve"> (e.g. daejeon.tif → daejeon_dged_output).</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Select the output mode.</w:t>
      </w:r>
      <w:r>
        <w:rPr>
          <w:rFonts w:ascii="Calibri" w:cs="Calibri" w:eastAsia="Calibri" w:hAnsi="Calibri"/>
          <w:b w:val="false"/>
          <w:bCs w:val="false"/>
          <w:i w:val="false"/>
          <w:iCs w:val="false"/>
          <w:caps w:val="false"/>
          <w:color w:val="222A33"/>
          <w:sz w:val="21"/>
          <w:szCs w:val="21"/>
        </w:rPr>
        <w:t xml:space="preserve"> GEO (WGS-84) or UTM (metric). In UTM mode the Zone field becomes active: leave it as </w:t>
      </w:r>
      <w:r>
        <w:rPr>
          <w:rFonts w:ascii="Consolas" w:cs="Consolas" w:eastAsia="Consolas" w:hAnsi="Consolas"/>
          <w:color w:val="9C2E3B"/>
          <w:sz w:val="19"/>
          <w:szCs w:val="19"/>
          <w:shd w:fill="F2F3F5" w:color="auto" w:val="clear"/>
        </w:rPr>
        <w:t xml:space="preserve">AUTO</w:t>
      </w:r>
      <w:r>
        <w:rPr>
          <w:rFonts w:ascii="Calibri" w:cs="Calibri" w:eastAsia="Calibri" w:hAnsi="Calibri"/>
          <w:b w:val="false"/>
          <w:bCs w:val="false"/>
          <w:i w:val="false"/>
          <w:iCs w:val="false"/>
          <w:caps w:val="false"/>
          <w:color w:val="222A33"/>
          <w:sz w:val="21"/>
          <w:szCs w:val="21"/>
        </w:rPr>
        <w:t xml:space="preserve"> to auto-detect from the input’s centre, or enter a zone such as 32N or 09S.</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Select the product level.</w:t>
      </w:r>
      <w:r>
        <w:rPr>
          <w:rFonts w:ascii="Calibri" w:cs="Calibri" w:eastAsia="Calibri" w:hAnsi="Calibri"/>
          <w:b w:val="false"/>
          <w:bCs w:val="false"/>
          <w:i w:val="false"/>
          <w:iCs w:val="false"/>
          <w:caps w:val="false"/>
          <w:color w:val="222A33"/>
          <w:sz w:val="21"/>
          <w:szCs w:val="21"/>
        </w:rPr>
        <w:t xml:space="preserve"> The list adapts to the mode: GEO offers levels 0–9, UTM offers 4b–9. Level 5 (~2 m) is the default. See Chapter 6 for guidance.</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Advanced options (optional).</w:t>
      </w:r>
      <w:r>
        <w:rPr>
          <w:rFonts w:ascii="Calibri" w:cs="Calibri" w:eastAsia="Calibri" w:hAnsi="Calibri"/>
          <w:b w:val="false"/>
          <w:bCs w:val="false"/>
          <w:i w:val="false"/>
          <w:iCs w:val="false"/>
          <w:caps w:val="false"/>
          <w:color w:val="222A33"/>
          <w:sz w:val="21"/>
          <w:szCs w:val="21"/>
        </w:rPr>
        <w:t xml:space="preserve"> Source type (default A = optical, unedited), security class (default U = unclassified) and product version (default 01) are written into the tile filenames. The Source vertical field (blank by default) accepts a source vertical-datum EPSG code, e.g. 5773 for EGM96, to apply a real EGM2008 geoid transform during conversion instead of only re-tagging the label — see 8.4.</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Validation.</w:t>
      </w:r>
      <w:r>
        <w:rPr>
          <w:rFonts w:ascii="Calibri" w:cs="Calibri" w:eastAsia="Calibri" w:hAnsi="Calibri"/>
          <w:b w:val="false"/>
          <w:bCs w:val="false"/>
          <w:i w:val="false"/>
          <w:iCs w:val="false"/>
          <w:caps w:val="false"/>
          <w:color w:val="222A33"/>
          <w:sz w:val="21"/>
          <w:szCs w:val="21"/>
        </w:rPr>
        <w:t xml:space="preserve"> Leave “Validate after conversion and generate a report” checked (on by default) to get a combined </w:t>
      </w:r>
      <w:r>
        <w:rPr>
          <w:rFonts w:ascii="Consolas" w:cs="Consolas" w:eastAsia="Consolas" w:hAnsi="Consolas"/>
          <w:color w:val="9C2E3B"/>
          <w:sz w:val="19"/>
          <w:szCs w:val="19"/>
          <w:shd w:fill="F2F3F5" w:color="auto" w:val="clear"/>
        </w:rPr>
        <w:t xml:space="preserve">DGED_Validation_Report.html</w:t>
      </w:r>
      <w:r>
        <w:rPr>
          <w:rFonts w:ascii="Calibri" w:cs="Calibri" w:eastAsia="Calibri" w:hAnsi="Calibri"/>
          <w:b w:val="false"/>
          <w:bCs w:val="false"/>
          <w:i w:val="false"/>
          <w:iCs w:val="false"/>
          <w:caps w:val="false"/>
          <w:color w:val="222A33"/>
          <w:sz w:val="21"/>
          <w:szCs w:val="21"/>
        </w:rPr>
        <w:t xml:space="preserve"> / </w:t>
      </w:r>
      <w:r>
        <w:rPr>
          <w:rFonts w:ascii="Consolas" w:cs="Consolas" w:eastAsia="Consolas" w:hAnsi="Consolas"/>
          <w:color w:val="9C2E3B"/>
          <w:sz w:val="19"/>
          <w:szCs w:val="19"/>
          <w:shd w:fill="F2F3F5" w:color="auto" w:val="clear"/>
        </w:rPr>
        <w:t xml:space="preserve">.txt</w:t>
      </w:r>
      <w:r>
        <w:rPr>
          <w:rFonts w:ascii="Calibri" w:cs="Calibri" w:eastAsia="Calibri" w:hAnsi="Calibri"/>
          <w:b w:val="false"/>
          <w:bCs w:val="false"/>
          <w:i w:val="false"/>
          <w:iCs w:val="false"/>
          <w:caps w:val="false"/>
          <w:color w:val="222A33"/>
          <w:sz w:val="21"/>
          <w:szCs w:val="21"/>
        </w:rPr>
        <w:t xml:space="preserve"> automatically — see Chapter 8.</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Convert.</w:t>
      </w:r>
      <w:r>
        <w:rPr>
          <w:rFonts w:ascii="Calibri" w:cs="Calibri" w:eastAsia="Calibri" w:hAnsi="Calibri"/>
          <w:b w:val="false"/>
          <w:bCs w:val="false"/>
          <w:i w:val="false"/>
          <w:iCs w:val="false"/>
          <w:caps w:val="false"/>
          <w:color w:val="222A33"/>
          <w:sz w:val="21"/>
          <w:szCs w:val="21"/>
        </w:rPr>
        <w:t xml:space="preserve"> Click “⚙ Convert”. The progress bar shows overall and per-file progress; the log lists each tile. “■ Stop” halts the run after the current tile — a later re-run continues where it stopped.</w:t>
      </w:r>
    </w:p>
    <w:p>
      <w:pPr>
        <w:pStyle w:val="Heading2"/>
        <w:keepNext/>
        <w:spacing w:after="90" w:before="220" w:line="276"/>
      </w:pPr>
      <w:r>
        <w:rPr>
          <w:rFonts w:ascii="Calibri" w:cs="Calibri" w:eastAsia="Calibri" w:hAnsi="Calibri"/>
          <w:b/>
          <w:bCs/>
          <w:color w:val="2E6DB4"/>
          <w:sz w:val="24"/>
          <w:szCs w:val="24"/>
        </w:rPr>
        <w:t xml:space="preserve">4.2  Notes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Files are processed sequentially; a summary dialog appears when the batch finishes, showing the path to the validation report.</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Already-completed tiles (with an </w:t>
      </w:r>
      <w:r>
        <w:rPr>
          <w:rFonts w:ascii="Consolas" w:cs="Consolas" w:eastAsia="Consolas" w:hAnsi="Consolas"/>
          <w:color w:val="9C2E3B"/>
          <w:sz w:val="19"/>
          <w:szCs w:val="19"/>
          <w:shd w:fill="F2F3F5" w:color="auto" w:val="clear"/>
        </w:rPr>
        <w:t xml:space="preserve">.xml</w:t>
      </w:r>
      <w:r>
        <w:rPr>
          <w:rFonts w:ascii="Calibri" w:cs="Calibri" w:eastAsia="Calibri" w:hAnsi="Calibri"/>
          <w:b w:val="false"/>
          <w:bCs w:val="false"/>
          <w:i w:val="false"/>
          <w:iCs w:val="false"/>
          <w:caps w:val="false"/>
          <w:color w:val="222A33"/>
          <w:sz w:val="21"/>
          <w:szCs w:val="21"/>
        </w:rPr>
        <w:t xml:space="preserve"> sidecar) are skipped automatically, so re-running is safe and fast.</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w:t>
      </w:r>
      <w:r>
        <w:rPr>
          <w:rFonts w:ascii="Consolas" w:cs="Consolas" w:eastAsia="Consolas" w:hAnsi="Consolas"/>
          <w:color w:val="9C2E3B"/>
          <w:sz w:val="19"/>
          <w:szCs w:val="19"/>
          <w:shd w:fill="F2F3F5" w:color="auto" w:val="clear"/>
        </w:rPr>
        <w:t xml:space="preserve">dem2dged_validate</w:t>
      </w:r>
      <w:r>
        <w:rPr>
          <w:rFonts w:ascii="Calibri" w:cs="Calibri" w:eastAsia="Calibri" w:hAnsi="Calibri"/>
          <w:b w:val="false"/>
          <w:bCs w:val="false"/>
          <w:i w:val="false"/>
          <w:iCs w:val="false"/>
          <w:caps w:val="false"/>
          <w:color w:val="222A33"/>
          <w:sz w:val="21"/>
          <w:szCs w:val="21"/>
        </w:rPr>
        <w:t xml:space="preserve"> cannot be imported (e.g. a stripped-down build), the validation checkbox is disabled and a note is shown instead.</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5   </w:t>
      </w:r>
      <w:r>
        <w:rPr>
          <w:rFonts w:ascii="Calibri" w:cs="Calibri" w:eastAsia="Calibri" w:hAnsi="Calibri"/>
          <w:b/>
          <w:bCs/>
          <w:color w:val="1F3A5F"/>
          <w:sz w:val="30"/>
          <w:szCs w:val="30"/>
        </w:rPr>
        <w:t xml:space="preserve">Using the command line</w:t>
      </w:r>
    </w:p>
    <w:p>
      <w:pPr>
        <w:keepNext w:val="false"/>
        <w:spacing w:after="100" w:before="0" w:line="264"/>
        <w:jc w:val="left"/>
      </w:pPr>
      <w:r>
        <w:rPr>
          <w:rFonts w:ascii="Calibri" w:cs="Calibri" w:eastAsia="Calibri" w:hAnsi="Calibri"/>
          <w:b w:val="false"/>
          <w:bCs w:val="false"/>
          <w:i w:val="false"/>
          <w:iCs w:val="false"/>
          <w:caps w:val="false"/>
          <w:color w:val="222A33"/>
          <w:sz w:val="21"/>
          <w:szCs w:val="21"/>
        </w:rPr>
        <w:t xml:space="preserve">Run from an activated DGED environment, inside the DEM2DGED folder:</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&lt;input_raster&gt; &lt;output_folder&gt; [options]</w:t>
            </w:r>
          </w:p>
        </w:tc>
      </w:tr>
    </w:tbl>
    <w:p>
      <w:pPr>
        <w:pStyle w:val="Heading2"/>
        <w:keepNext/>
        <w:spacing w:after="90" w:before="220" w:line="276"/>
      </w:pPr>
      <w:r>
        <w:rPr>
          <w:rFonts w:ascii="Calibri" w:cs="Calibri" w:eastAsia="Calibri" w:hAnsi="Calibri"/>
          <w:b/>
          <w:bCs/>
          <w:color w:val="2E6DB4"/>
          <w:sz w:val="24"/>
          <w:szCs w:val="24"/>
        </w:rPr>
        <w:t xml:space="preserve">5.1  Options</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2760"/>
        <w:gridCol w:w="6600"/>
      </w:tblGrid>
      <w:tr>
        <w:trPr>
          <w:tblHeader/>
        </w:trPr>
        <w:tc>
          <w:tcPr>
            <w:tcW w:type="dxa" w:w="27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Option</w:t>
            </w:r>
          </w:p>
        </w:tc>
        <w:tc>
          <w:tcPr>
            <w:tcW w:type="dxa" w:w="66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Meaning</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--mode geo|utm</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Output projection (default: geo)</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--level LEVEL</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Product level: 0–3, 4b, 4, 5–9 for GEO; 4b, 4, 5–9 for UTM (default: 5)</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--zone ZONE</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zone, e.g. 32N or 09S (UTM only; auto-detected if omitted)</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--source-type X</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Source-type letter per DGED spec (default: A)</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--security-class X</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 / S / C / R / U (default: U = unclassified)</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--product-version NN</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Two-digit version string (default: 01)</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--resample ALG</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auto | optimize | bilinear | cubic | cubicspline | average | lanczos | near (default: auto = average when downsampling, else bilinear; optimize measures which method reconstructs your DEM most accurately)</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--source-vertical EPSG</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 vertical datum EPSG (e.g. 5773=EGM96, 3855=EGM2008). If given and different from 3855, a real geoid transform to EGM2008 is applied (requires PROJ vertical grids). If omitted, heights are assumed already EGM2008 and only the label is applied, with a warning.</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--org CODE</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Producer organisation/nation code (STANAG 1059) embedded in filenames and metadata (default: none)</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--abs-hacc METRES</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Absolute horizontal accuracy (CE90) written to the metadata quality report (default: auto = DGED spec Table 5 goal value for the level)</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--abs-vacc METRES</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Absolute vertical accuracy (LE90) written to the metadata quality report (default: auto = DGED spec Table 6 goal value for the level)</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--lineage TEXT</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Lineage statement written to the metadata (default: generated from the source file name and processing parameters)</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--no-validate</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Skip the automatic post-conversion validation report</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--verbose</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Print each gdalwarp command and progress detail</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--debug</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Print full debug-level detail (implies --verbose)</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--quiet</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Suppress all but warnings and errors</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--skip-sanity-check</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Proceed even if the input looks like non-elevation data (e.g. an aspect / slope / direction raster). See the pre-flight sanity check.</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--version</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Print the tool version and exit</w:t>
            </w:r>
          </w:p>
        </w:tc>
      </w:tr>
    </w:tbl>
    <w:p>
      <w:pPr>
        <w:spacing w:after="120"/>
      </w:pPr>
    </w:p>
    <w:p>
      <w:pPr>
        <w:pStyle w:val="Heading2"/>
        <w:keepNext/>
        <w:spacing w:after="90" w:before="220" w:line="276"/>
      </w:pPr>
      <w:r>
        <w:rPr>
          <w:rFonts w:ascii="Calibri" w:cs="Calibri" w:eastAsia="Calibri" w:hAnsi="Calibri"/>
          <w:b/>
          <w:bCs/>
          <w:color w:val="2E6DB4"/>
          <w:sz w:val="24"/>
          <w:szCs w:val="24"/>
        </w:rPr>
        <w:t xml:space="preserve">5.2  Examples</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GEO output at the default level 5 (~2 m):</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UTM output, level 4b, explicit zone:</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--mode utm --level 4b --zone 32N</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GEO level 6 with verbose logging:</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--mode geo --level 6 --verbose</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Source heights in EGM96, transformed to EGM2008 on the way out: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--source-vertical 5773</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Convert without running the automatic validator:</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--no-validate</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The underlying scripts can also be called directly (same behaviour, single-dash options):</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40" w:line="252"/>
            </w:pPr>
            <w:r>
              <w:rPr>
                <w:rFonts w:ascii="Consolas" w:cs="Consolas" w:eastAsia="Consolas" w:hAnsi="Consolas"/>
                <w:color w:val="1A2733"/>
                <w:sz w:val="19"/>
                <w:szCs w:val="19"/>
              </w:rPr>
              <w:t xml:space="preserve">python dem2dged_geo.py my_dem.tif out_folder -product_level 5</w:t>
            </w:r>
          </w:p>
          <w:p>
            <w:pPr>
              <w:spacing w:after="0" w:line="252"/>
            </w:pPr>
            <w:r>
              <w:rPr>
                <w:rFonts w:ascii="Consolas" w:cs="Consolas" w:eastAsia="Consolas" w:hAnsi="Consolas"/>
                <w:color w:val="1A2733"/>
                <w:sz w:val="19"/>
                <w:szCs w:val="19"/>
              </w:rPr>
              <w:t xml:space="preserve">python dem2dged_utm.py my_dem.tif out_folder -utm_zone 52N</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6   </w:t>
      </w:r>
      <w:r>
        <w:rPr>
          <w:rFonts w:ascii="Calibri" w:cs="Calibri" w:eastAsia="Calibri" w:hAnsi="Calibri"/>
          <w:b/>
          <w:bCs/>
          <w:color w:val="1F3A5F"/>
          <w:sz w:val="30"/>
          <w:szCs w:val="30"/>
        </w:rPr>
        <w:t xml:space="preserve">Product levels</w:t>
      </w:r>
    </w:p>
    <w:tbl>
      <w:tblPr>
        <w:tblW w:type="pct" w:w="10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c>
          <w:tcPr>
            <w:tcW w:type="dxa" w:w="9360"/>
            <w:shd w:fill="E7F3EC" w:color="auto" w:val="clear"/>
            <w:tcMar>
              <w:top w:type="dxa" w:w="130"/>
              <w:left w:type="dxa" w:w="180"/>
              <w:bottom w:type="dxa" w:w="130"/>
              <w:right w:type="dxa" w:w="180"/>
            </w:tcMar>
          </w:tcPr>
          <w:p>
            <w:pPr>
              <w:spacing w:after="60" w:line="252"/>
            </w:pPr>
            <w:r>
              <w:rPr>
                <w:rFonts w:ascii="Calibri" w:cs="Calibri" w:eastAsia="Calibri" w:hAnsi="Calibri"/>
                <w:b/>
                <w:bCs/>
                <w:color w:val="2E8B57"/>
                <w:sz w:val="21"/>
                <w:szCs w:val="21"/>
              </w:rPr>
              <w:t xml:space="preserve">✓  </w:t>
            </w:r>
            <w:r>
              <w:rPr>
                <w:rFonts w:ascii="Calibri" w:cs="Calibri" w:eastAsia="Calibri" w:hAnsi="Calibri"/>
                <w:b/>
                <w:bCs/>
                <w:caps/>
                <w:color w:val="2E8B57"/>
                <w:spacing w:val="12"/>
                <w:sz w:val="20"/>
                <w:szCs w:val="20"/>
              </w:rPr>
              <w:t xml:space="preserve">Choosing a level</w:t>
            </w:r>
          </w:p>
          <w:p>
            <w:pPr>
              <w:spacing w:after="0" w:line="258"/>
            </w:pPr>
            <w:r>
              <w:rPr>
                <w:rFonts w:ascii="Calibri" w:cs="Calibri" w:eastAsia="Calibri" w:hAnsi="Calibri"/>
                <w:b w:val="false"/>
                <w:bCs w:val="false"/>
                <w:i w:val="false"/>
                <w:iCs w:val="false"/>
                <w:caps w:val="false"/>
                <w:color w:val="222A33"/>
                <w:sz w:val="20"/>
                <w:szCs w:val="20"/>
              </w:rPr>
              <w:t xml:space="preserve">Pick the level closest to your input data’s native resolution. Converting a 10 m DEM at level 6 (~1 m) resamples the data but adds no real detail, and produces roughly 100× more tiles. For standard LiDAR or high-resolution satellite DEMs, level 5 is a good all-round choice.</w:t>
            </w:r>
          </w:p>
        </w:tc>
      </w:tr>
    </w:tbl>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1900"/>
        <w:gridCol w:w="2100"/>
        <w:gridCol w:w="2680"/>
        <w:gridCol w:w="2680"/>
      </w:tblGrid>
      <w:tr>
        <w:trPr>
          <w:tblHeader/>
        </w:trPr>
        <w:tc>
          <w:tcPr>
            <w:tcW w:type="dxa" w:w="19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Level</w:t>
            </w:r>
          </w:p>
        </w:tc>
        <w:tc>
          <w:tcPr>
            <w:tcW w:type="dxa" w:w="21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Approx. GSD</w:t>
            </w:r>
          </w:p>
        </w:tc>
        <w:tc>
          <w:tcPr>
            <w:tcW w:type="dxa" w:w="268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Tile size (GEO)</w:t>
            </w:r>
          </w:p>
        </w:tc>
        <w:tc>
          <w:tcPr>
            <w:tcW w:type="dxa" w:w="268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Tile size (UTM)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~1000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~100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~30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~12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4b</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15′</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25 km × 25 km</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4</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~4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15′</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25 km × 25 km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 (default)</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6′</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10 km × 10 km</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6</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 km × 5 km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7</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~0.5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1.5′</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2.5 km × 2.5 km</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8</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~0.25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1.5′</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1.25 km × 1.25 km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9</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~0.125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1.5′</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1.25 km × 1.25 km</w:t>
            </w:r>
          </w:p>
        </w:tc>
      </w:tr>
    </w:tbl>
    <w:p>
      <w:pPr>
        <w:spacing w:after="100"/>
      </w:pP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In GEO mode, longitude post spacing widens automatically at high latitudes (per DGED Table 3), so tiles remain roughly square on the ground.</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Levels 0–2 are encoded as signed 16-bit integers (Int16), as the DGED specification mandates; level 3 and above use 32-bit floating point (Float32) to preserve sub-metre detail — see 7.3.</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7   </w:t>
      </w:r>
      <w:r>
        <w:rPr>
          <w:rFonts w:ascii="Calibri" w:cs="Calibri" w:eastAsia="Calibri" w:hAnsi="Calibri"/>
          <w:b/>
          <w:bCs/>
          <w:color w:val="1F3A5F"/>
          <w:sz w:val="30"/>
          <w:szCs w:val="30"/>
        </w:rPr>
        <w:t xml:space="preserve">Output files</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Each tile consists of a GeoTIFF (</w:t>
      </w:r>
      <w:r>
        <w:rPr>
          <w:rFonts w:ascii="Consolas" w:cs="Consolas" w:eastAsia="Consolas" w:hAnsi="Consolas"/>
          <w:color w:val="9C2E3B"/>
          <w:sz w:val="19"/>
          <w:szCs w:val="19"/>
          <w:shd w:fill="F2F3F5" w:color="auto" w:val="clear"/>
        </w:rPr>
        <w:t xml:space="preserve">.tif</w:t>
      </w:r>
      <w:r>
        <w:rPr>
          <w:rFonts w:ascii="Calibri" w:cs="Calibri" w:eastAsia="Calibri" w:hAnsi="Calibri"/>
          <w:b w:val="false"/>
          <w:bCs w:val="false"/>
          <w:i w:val="false"/>
          <w:iCs w:val="false"/>
          <w:caps w:val="false"/>
          <w:color w:val="222A33"/>
          <w:sz w:val="21"/>
          <w:szCs w:val="21"/>
        </w:rPr>
        <w:t xml:space="preserve">) and a metadata sidecar (</w:t>
      </w:r>
      <w:r>
        <w:rPr>
          <w:rFonts w:ascii="Consolas" w:cs="Consolas" w:eastAsia="Consolas" w:hAnsi="Consolas"/>
          <w:color w:val="9C2E3B"/>
          <w:sz w:val="19"/>
          <w:szCs w:val="19"/>
          <w:shd w:fill="F2F3F5" w:color="auto" w:val="clear"/>
        </w:rPr>
        <w:t xml:space="preserve">.xml</w:t>
      </w:r>
      <w:r>
        <w:rPr>
          <w:rFonts w:ascii="Calibri" w:cs="Calibri" w:eastAsia="Calibri" w:hAnsi="Calibri"/>
          <w:b w:val="false"/>
          <w:bCs w:val="false"/>
          <w:i w:val="false"/>
          <w:iCs w:val="false"/>
          <w:caps w:val="false"/>
          <w:color w:val="222A33"/>
          <w:sz w:val="21"/>
          <w:szCs w:val="21"/>
        </w:rPr>
        <w:t xml:space="preserve">). The filename encodes the tile’s location and attributes — it does </w:t>
      </w:r>
      <w:r>
        <w:rPr>
          <w:rFonts w:ascii="Calibri" w:cs="Calibri" w:eastAsia="Calibri" w:hAnsi="Calibri"/>
          <w:b/>
          <w:bCs/>
          <w:i/>
          <w:iCs/>
          <w:caps w:val="false"/>
          <w:color w:val="222A33"/>
          <w:sz w:val="21"/>
          <w:szCs w:val="21"/>
        </w:rPr>
        <w:t xml:space="preserve">not</w:t>
      </w:r>
      <w:r>
        <w:rPr>
          <w:rFonts w:ascii="Calibri" w:cs="Calibri" w:eastAsia="Calibri" w:hAnsi="Calibri"/>
          <w:b w:val="false"/>
          <w:bCs w:val="false"/>
          <w:i w:val="false"/>
          <w:iCs w:val="false"/>
          <w:caps w:val="false"/>
          <w:color w:val="222A33"/>
          <w:sz w:val="21"/>
          <w:szCs w:val="21"/>
        </w:rPr>
        <w:t xml:space="preserve"> use the input file’s name.</w:t>
      </w:r>
    </w:p>
    <w:p>
      <w:pPr>
        <w:pStyle w:val="Heading2"/>
        <w:keepNext/>
        <w:spacing w:after="90" w:before="220" w:line="276"/>
      </w:pPr>
      <w:r>
        <w:rPr>
          <w:rFonts w:ascii="Calibri" w:cs="Calibri" w:eastAsia="Calibri" w:hAnsi="Calibri"/>
          <w:b/>
          <w:bCs/>
          <w:color w:val="2E6DB4"/>
          <w:sz w:val="24"/>
          <w:szCs w:val="24"/>
        </w:rPr>
        <w:t xml:space="preserve">7.1  GEO naming</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DGEDL5GtD_5536N01154E_A_U_01.tif</w:t>
            </w:r>
          </w:p>
        </w:tc>
      </w:tr>
    </w:tbl>
    <w:p>
      <w:pPr>
        <w:spacing w:after="60"/>
      </w:pP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2200"/>
        <w:gridCol w:w="7160"/>
      </w:tblGrid>
      <w:tr>
        <w:trPr>
          <w:tblHeader/>
        </w:trPr>
        <w:tc>
          <w:tcPr>
            <w:tcW w:type="dxa" w:w="22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Part</w:t>
            </w:r>
          </w:p>
        </w:tc>
        <w:tc>
          <w:tcPr>
            <w:tcW w:type="dxa" w:w="71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Meaning</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DGEDL5</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 product, level 5</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GtD</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GEO tile, size letter D (6′ tile)</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5536N</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Tile origin latitude 55°36′ North (levels 7–9 add seconds: 553630N)</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01154E</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Tile origin longitude 011°54′ East</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A_U_01</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 type A, security class U, product version 01</w:t>
            </w:r>
          </w:p>
        </w:tc>
      </w:tr>
    </w:tbl>
    <w:p>
      <w:pPr>
        <w:spacing w:after="120"/>
      </w:pP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Levels 0–3 use the shorter form from the DGED spec examples — no product-type letter and no tile-size indicator, since these levels are delivered by whole square degree:</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DGEDL2_27N056E_A_U_01.tif</w:t>
            </w:r>
          </w:p>
        </w:tc>
      </w:tr>
    </w:tbl>
    <w:p>
      <w:pPr>
        <w:spacing w:after="60"/>
      </w:pP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An optional 2–4 letter producer-organisation code (STANAG 1059), set with --org, can be embedded in any level’s filename as an extra segment right before the coordinate, e.g. DGEDL5GtD_ABC_5536N01154E_A_U_01.tif.</w:t>
      </w:r>
    </w:p>
    <w:p>
      <w:pPr>
        <w:spacing w:after="120"/>
      </w:pPr>
    </w:p>
    <w:p>
      <w:pPr>
        <w:pStyle w:val="Heading2"/>
        <w:keepNext/>
        <w:spacing w:after="90" w:before="220" w:line="276"/>
      </w:pPr>
      <w:r>
        <w:rPr>
          <w:rFonts w:ascii="Calibri" w:cs="Calibri" w:eastAsia="Calibri" w:hAnsi="Calibri"/>
          <w:b/>
          <w:bCs/>
          <w:color w:val="2E6DB4"/>
          <w:sz w:val="24"/>
          <w:szCs w:val="24"/>
        </w:rPr>
        <w:t xml:space="preserve">7.2  UTM naming</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DGEDL5UtD_33N6160_300_A_U_01.tif</w:t>
            </w:r>
          </w:p>
        </w:tc>
      </w:tr>
    </w:tbl>
    <w:p>
      <w:pPr>
        <w:spacing w:after="60"/>
      </w:pP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2200"/>
        <w:gridCol w:w="7160"/>
      </w:tblGrid>
      <w:tr>
        <w:trPr>
          <w:tblHeader/>
        </w:trPr>
        <w:tc>
          <w:tcPr>
            <w:tcW w:type="dxa" w:w="22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Part</w:t>
            </w:r>
          </w:p>
        </w:tc>
        <w:tc>
          <w:tcPr>
            <w:tcW w:type="dxa" w:w="71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Meaning</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DGEDL5</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 product, level 5</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UtD</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tile, size letter D (10 km tile)</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33N</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zone 33 North</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6160_300</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Tile origin: northing 6 160 km, easting 300 km (levels 7–9 use metres)</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A_U_01</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 type A, security class U, product version 01</w:t>
            </w:r>
          </w:p>
        </w:tc>
      </w:tr>
    </w:tbl>
    <w:p>
      <w:pPr>
        <w:spacing w:after="120"/>
      </w:pPr>
    </w:p>
    <w:p>
      <w:pPr>
        <w:pStyle w:val="Heading2"/>
        <w:keepNext/>
        <w:spacing w:after="90" w:before="220" w:line="276"/>
      </w:pPr>
      <w:r>
        <w:rPr>
          <w:rFonts w:ascii="Calibri" w:cs="Calibri" w:eastAsia="Calibri" w:hAnsi="Calibri"/>
          <w:b/>
          <w:bCs/>
          <w:color w:val="2E6DB4"/>
          <w:sz w:val="24"/>
          <w:szCs w:val="24"/>
        </w:rPr>
        <w:t xml:space="preserve">7.3  Tile properties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Format: </w:t>
      </w:r>
      <w:r>
        <w:rPr>
          <w:rFonts w:ascii="Calibri" w:cs="Calibri" w:eastAsia="Calibri" w:hAnsi="Calibri"/>
          <w:b w:val="false"/>
          <w:bCs w:val="false"/>
          <w:i w:val="false"/>
          <w:iCs w:val="false"/>
          <w:caps w:val="false"/>
          <w:color w:val="222A33"/>
          <w:sz w:val="21"/>
          <w:szCs w:val="21"/>
        </w:rPr>
        <w:t xml:space="preserve">LZW-compressed, internally tiled GeoTIFF; signed 16-bit integer (Int16) for levels 0–2, 32-bit floating point (Float32) for level 3 and up (DGED spec section 7), PREDICTOR=2.</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No-data value: </w:t>
      </w:r>
      <w:r>
        <w:rPr>
          <w:rFonts w:ascii="Calibri" w:cs="Calibri" w:eastAsia="Calibri" w:hAnsi="Calibri"/>
          <w:b w:val="false"/>
          <w:bCs w:val="false"/>
          <w:i w:val="false"/>
          <w:iCs w:val="false"/>
          <w:caps w:val="false"/>
          <w:color w:val="222A33"/>
          <w:sz w:val="21"/>
          <w:szCs w:val="21"/>
        </w:rPr>
        <w:t xml:space="preserve">−32767.</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Resampling: </w:t>
      </w:r>
      <w:r>
        <w:rPr>
          <w:rFonts w:ascii="Calibri" w:cs="Calibri" w:eastAsia="Calibri" w:hAnsi="Calibri"/>
          <w:b w:val="false"/>
          <w:bCs w:val="false"/>
          <w:i w:val="false"/>
          <w:iCs w:val="false"/>
          <w:caps w:val="false"/>
          <w:color w:val="222A33"/>
          <w:sz w:val="21"/>
          <w:szCs w:val="21"/>
        </w:rPr>
        <w:t xml:space="preserve">auto by default — average when downsampling (never overshoots source min/max), bilinear when up-sampling or near-equal; override with </w:t>
      </w:r>
      <w:r>
        <w:rPr>
          <w:rFonts w:ascii="Consolas" w:cs="Consolas" w:eastAsia="Consolas" w:hAnsi="Consolas"/>
          <w:color w:val="9C2E3B"/>
          <w:sz w:val="19"/>
          <w:szCs w:val="19"/>
          <w:shd w:fill="F2F3F5" w:color="auto" w:val="clear"/>
        </w:rPr>
        <w:t xml:space="preserve">--resample</w:t>
      </w:r>
      <w:r>
        <w:rPr>
          <w:rFonts w:ascii="Calibri" w:cs="Calibri" w:eastAsia="Calibri" w:hAnsi="Calibri"/>
          <w:b w:val="false"/>
          <w:bCs w:val="false"/>
          <w:i w:val="false"/>
          <w:iCs w:val="false"/>
          <w:caps w:val="false"/>
          <w:color w:val="222A33"/>
          <w:sz w:val="21"/>
          <w:szCs w:val="21"/>
        </w:rPr>
        <w:t xml:space="preserve">.</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One-post overlap: </w:t>
      </w:r>
      <w:r>
        <w:rPr>
          <w:rFonts w:ascii="Calibri" w:cs="Calibri" w:eastAsia="Calibri" w:hAnsi="Calibri"/>
          <w:b w:val="false"/>
          <w:bCs w:val="false"/>
          <w:i w:val="false"/>
          <w:iCs w:val="false"/>
          <w:caps w:val="false"/>
          <w:color w:val="222A33"/>
          <w:sz w:val="21"/>
          <w:szCs w:val="21"/>
        </w:rPr>
        <w:t xml:space="preserve">each tile extends one grid cell beyond its nominal edge, as the DGED spec requires — adjacent tiles share an identical row/column of posts.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CRS tag: </w:t>
      </w:r>
      <w:r>
        <w:rPr>
          <w:rFonts w:ascii="Calibri" w:cs="Calibri" w:eastAsia="Calibri" w:hAnsi="Calibri"/>
          <w:b w:val="false"/>
          <w:bCs w:val="false"/>
          <w:i w:val="false"/>
          <w:iCs w:val="false"/>
          <w:caps w:val="false"/>
          <w:color w:val="222A33"/>
          <w:sz w:val="21"/>
          <w:szCs w:val="21"/>
        </w:rPr>
        <w:t xml:space="preserve">compound horizontal + EGM2008 vertical (e.g. EPSG:4326+3855), written as metadata.</w:t>
      </w:r>
    </w:p>
    <w:p>
      <w:pPr>
        <w:pStyle w:val="Heading2"/>
        <w:keepNext/>
        <w:spacing w:after="90" w:before="220" w:line="276"/>
      </w:pPr>
      <w:r>
        <w:rPr>
          <w:rFonts w:ascii="Calibri" w:cs="Calibri" w:eastAsia="Calibri" w:hAnsi="Calibri"/>
          <w:b/>
          <w:bCs/>
          <w:color w:val="2E6DB4"/>
          <w:sz w:val="24"/>
          <w:szCs w:val="24"/>
        </w:rPr>
        <w:t xml:space="preserve">7.4  Product delivery files</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Alongside the individual tile .tif/.xml pairs, every conversion run also writes two product-level files into the output folder, as the DGED specification requires: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TABLE_OF_CONTENTS.xml — </w:t>
      </w:r>
      <w:r>
        <w:rPr>
          <w:rFonts w:ascii="Calibri" w:cs="Calibri" w:eastAsia="Calibri" w:hAnsi="Calibri"/>
          <w:b w:val="false"/>
          <w:bCs w:val="false"/>
          <w:i w:val="false"/>
          <w:iCs w:val="false"/>
          <w:caps w:val="false"/>
          <w:color w:val="222A33"/>
          <w:sz w:val="21"/>
          <w:szCs w:val="21"/>
        </w:rPr>
        <w:t xml:space="preserve">lists every elevation file, metadata sidecar and the collection metadata file present in the folder. Regenerated on every run.</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_COLLECTION.xml — </w:t>
      </w:r>
      <w:r>
        <w:rPr>
          <w:rFonts w:ascii="Calibri" w:cs="Calibri" w:eastAsia="Calibri" w:hAnsi="Calibri"/>
          <w:b w:val="false"/>
          <w:bCs w:val="false"/>
          <w:i w:val="false"/>
          <w:iCs w:val="false"/>
          <w:caps w:val="false"/>
          <w:color w:val="222A33"/>
          <w:sz w:val="21"/>
          <w:szCs w:val="21"/>
        </w:rPr>
        <w:t xml:space="preserve">written only when a run produces more than one tile — a file named after the product ID (e.g. DGEDL5G_COLLECTION.xml or DGEDL5U_33N_COLLECTION.xml) holding ISO 19115-2 collection-level (series) metadata for the whole delivered extent.</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8   </w:t>
      </w:r>
      <w:r>
        <w:rPr>
          <w:rFonts w:ascii="Calibri" w:cs="Calibri" w:eastAsia="Calibri" w:hAnsi="Calibri"/>
          <w:b/>
          <w:bCs/>
          <w:color w:val="1F3A5F"/>
          <w:sz w:val="30"/>
          <w:szCs w:val="30"/>
        </w:rPr>
        <w:t xml:space="preserve">Verifying output</w:t>
      </w:r>
    </w:p>
    <w:p>
      <w:pPr>
        <w:pStyle w:val="Heading2"/>
        <w:keepNext/>
        <w:spacing w:after="90" w:before="220" w:line="276"/>
      </w:pPr>
      <w:r>
        <w:rPr>
          <w:rFonts w:ascii="Calibri" w:cs="Calibri" w:eastAsia="Calibri" w:hAnsi="Calibri"/>
          <w:b/>
          <w:bCs/>
          <w:color w:val="2E6DB4"/>
          <w:sz w:val="24"/>
          <w:szCs w:val="24"/>
        </w:rPr>
        <w:t xml:space="preserve">8.1  Automatic validation (default, no extra step needed)</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Both </w:t>
      </w:r>
      <w:r>
        <w:rPr>
          <w:rFonts w:ascii="Consolas" w:cs="Consolas" w:eastAsia="Consolas" w:hAnsi="Consolas"/>
          <w:color w:val="9C2E3B"/>
          <w:sz w:val="19"/>
          <w:szCs w:val="19"/>
          <w:shd w:fill="F2F3F5" w:color="auto" w:val="clear"/>
        </w:rPr>
        <w:t xml:space="preserve">dem2dged.py</w:t>
      </w:r>
      <w:r>
        <w:rPr>
          <w:rFonts w:ascii="Calibri" w:cs="Calibri" w:eastAsia="Calibri" w:hAnsi="Calibri"/>
          <w:b w:val="false"/>
          <w:bCs w:val="false"/>
          <w:i w:val="false"/>
          <w:iCs w:val="false"/>
          <w:caps w:val="false"/>
          <w:color w:val="222A33"/>
          <w:sz w:val="21"/>
          <w:szCs w:val="21"/>
        </w:rPr>
        <w:t xml:space="preserve"> and </w:t>
      </w:r>
      <w:r>
        <w:rPr>
          <w:rFonts w:ascii="Consolas" w:cs="Consolas" w:eastAsia="Consolas" w:hAnsi="Consolas"/>
          <w:color w:val="9C2E3B"/>
          <w:sz w:val="19"/>
          <w:szCs w:val="19"/>
          <w:shd w:fill="F2F3F5" w:color="auto" w:val="clear"/>
        </w:rPr>
        <w:t xml:space="preserve">dem2dged_gui.py</w:t>
      </w:r>
      <w:r>
        <w:rPr>
          <w:rFonts w:ascii="Calibri" w:cs="Calibri" w:eastAsia="Calibri" w:hAnsi="Calibri"/>
          <w:b w:val="false"/>
          <w:bCs w:val="false"/>
          <w:i w:val="false"/>
          <w:iCs w:val="false"/>
          <w:caps w:val="false"/>
          <w:color w:val="222A33"/>
          <w:sz w:val="21"/>
          <w:szCs w:val="21"/>
        </w:rPr>
        <w:t xml:space="preserve"> (and their .exe builds, once rebuilt) run the validator automatically right after conversion and write a styled </w:t>
      </w:r>
      <w:r>
        <w:rPr>
          <w:rFonts w:ascii="Consolas" w:cs="Consolas" w:eastAsia="Consolas" w:hAnsi="Consolas"/>
          <w:color w:val="9C2E3B"/>
          <w:sz w:val="19"/>
          <w:szCs w:val="19"/>
          <w:shd w:fill="F2F3F5" w:color="auto" w:val="clear"/>
        </w:rPr>
        <w:t xml:space="preserve">DGED_Validation_Report.html</w:t>
      </w:r>
      <w:r>
        <w:rPr>
          <w:rFonts w:ascii="Calibri" w:cs="Calibri" w:eastAsia="Calibri" w:hAnsi="Calibri"/>
          <w:b w:val="false"/>
          <w:bCs w:val="false"/>
          <w:i w:val="false"/>
          <w:iCs w:val="false"/>
          <w:caps w:val="false"/>
          <w:color w:val="222A33"/>
          <w:sz w:val="21"/>
          <w:szCs w:val="21"/>
        </w:rPr>
        <w:t xml:space="preserve"> (+ a plain-text </w:t>
      </w:r>
      <w:r>
        <w:rPr>
          <w:rFonts w:ascii="Consolas" w:cs="Consolas" w:eastAsia="Consolas" w:hAnsi="Consolas"/>
          <w:color w:val="9C2E3B"/>
          <w:sz w:val="19"/>
          <w:szCs w:val="19"/>
          <w:shd w:fill="F2F3F5" w:color="auto" w:val="clear"/>
        </w:rPr>
        <w:t xml:space="preserve">.txt</w:t>
      </w:r>
      <w:r>
        <w:rPr>
          <w:rFonts w:ascii="Calibri" w:cs="Calibri" w:eastAsia="Calibri" w:hAnsi="Calibri"/>
          <w:b w:val="false"/>
          <w:bCs w:val="false"/>
          <w:i w:val="false"/>
          <w:iCs w:val="false"/>
          <w:caps w:val="false"/>
          <w:color w:val="222A33"/>
          <w:sz w:val="21"/>
          <w:szCs w:val="21"/>
        </w:rPr>
        <w:t xml:space="preserve"> copy) into the output folder. Disable it with </w:t>
      </w:r>
      <w:r>
        <w:rPr>
          <w:rFonts w:ascii="Consolas" w:cs="Consolas" w:eastAsia="Consolas" w:hAnsi="Consolas"/>
          <w:color w:val="9C2E3B"/>
          <w:sz w:val="19"/>
          <w:szCs w:val="19"/>
          <w:shd w:fill="F2F3F5" w:color="auto" w:val="clear"/>
        </w:rPr>
        <w:t xml:space="preserve">--no-validate</w:t>
      </w:r>
      <w:r>
        <w:rPr>
          <w:rFonts w:ascii="Calibri" w:cs="Calibri" w:eastAsia="Calibri" w:hAnsi="Calibri"/>
          <w:b w:val="false"/>
          <w:bCs w:val="false"/>
          <w:i w:val="false"/>
          <w:iCs w:val="false"/>
          <w:caps w:val="false"/>
          <w:color w:val="222A33"/>
          <w:sz w:val="21"/>
          <w:szCs w:val="21"/>
        </w:rPr>
        <w:t xml:space="preserve"> on the CLI, or by unchecking “Validate after conversion” in the GUI.</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Because </w:t>
      </w:r>
      <w:r>
        <w:rPr>
          <w:rFonts w:ascii="Consolas" w:cs="Consolas" w:eastAsia="Consolas" w:hAnsi="Consolas"/>
          <w:color w:val="9C2E3B"/>
          <w:sz w:val="19"/>
          <w:szCs w:val="19"/>
          <w:shd w:fill="F2F3F5" w:color="auto" w:val="clear"/>
        </w:rPr>
        <w:t xml:space="preserve">dem2dged_gui.py</w:t>
      </w:r>
      <w:r>
        <w:rPr>
          <w:rFonts w:ascii="Calibri" w:cs="Calibri" w:eastAsia="Calibri" w:hAnsi="Calibri"/>
          <w:b w:val="false"/>
          <w:bCs w:val="false"/>
          <w:i w:val="false"/>
          <w:iCs w:val="false"/>
          <w:caps w:val="false"/>
          <w:color w:val="222A33"/>
          <w:sz w:val="21"/>
          <w:szCs w:val="21"/>
        </w:rPr>
        <w:t xml:space="preserve"> imports </w:t>
      </w:r>
      <w:r>
        <w:rPr>
          <w:rFonts w:ascii="Consolas" w:cs="Consolas" w:eastAsia="Consolas" w:hAnsi="Consolas"/>
          <w:color w:val="9C2E3B"/>
          <w:sz w:val="19"/>
          <w:szCs w:val="19"/>
          <w:shd w:fill="F2F3F5" w:color="auto" w:val="clear"/>
        </w:rPr>
        <w:t xml:space="preserve">dem2dged_validate.py</w:t>
      </w:r>
      <w:r>
        <w:rPr>
          <w:rFonts w:ascii="Calibri" w:cs="Calibri" w:eastAsia="Calibri" w:hAnsi="Calibri"/>
          <w:b w:val="false"/>
          <w:bCs w:val="false"/>
          <w:i w:val="false"/>
          <w:iCs w:val="false"/>
          <w:caps w:val="false"/>
          <w:color w:val="222A33"/>
          <w:sz w:val="21"/>
          <w:szCs w:val="21"/>
        </w:rPr>
        <w:t xml:space="preserve"> directly (in-process, no subprocess call), this works the same way whether you run the .py scripts or the compiled .exe — PyInstaller bundles the validator module into </w:t>
      </w:r>
      <w:r>
        <w:rPr>
          <w:rFonts w:ascii="Consolas" w:cs="Consolas" w:eastAsia="Consolas" w:hAnsi="Consolas"/>
          <w:color w:val="9C2E3B"/>
          <w:sz w:val="19"/>
          <w:szCs w:val="19"/>
          <w:shd w:fill="F2F3F5" w:color="auto" w:val="clear"/>
        </w:rPr>
        <w:t xml:space="preserve">dem2dged.exe</w:t>
      </w:r>
      <w:r>
        <w:rPr>
          <w:rFonts w:ascii="Calibri" w:cs="Calibri" w:eastAsia="Calibri" w:hAnsi="Calibri"/>
          <w:b w:val="false"/>
          <w:bCs w:val="false"/>
          <w:i w:val="false"/>
          <w:iCs w:val="false"/>
          <w:caps w:val="false"/>
          <w:color w:val="222A33"/>
          <w:sz w:val="21"/>
          <w:szCs w:val="21"/>
        </w:rPr>
        <w:t xml:space="preserve"> automatically the next time it is rebuilt.</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A single combined report is written per batch: for the GUI, one report in the output folder covering every file in that run (one card per dataset); for the CLI, one report per invocation, saved inside that run’s output folder.</w:t>
      </w:r>
    </w:p>
    <w:p>
      <w:pPr>
        <w:pStyle w:val="Heading2"/>
        <w:keepNext/>
        <w:spacing w:after="90" w:before="220" w:line="276"/>
      </w:pPr>
      <w:r>
        <w:rPr>
          <w:rFonts w:ascii="Calibri" w:cs="Calibri" w:eastAsia="Calibri" w:hAnsi="Calibri"/>
          <w:b/>
          <w:bCs/>
          <w:color w:val="2E6DB4"/>
          <w:sz w:val="24"/>
          <w:szCs w:val="24"/>
        </w:rPr>
        <w:t xml:space="preserve">8.2  Manual validator run</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Full validation of a tile folder, comparing against the original DEM:</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dem2dged_validate.py output_folder -src my_dem.tif -report report.txt -html-report report.html</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Quick spec-compliance check only (no source comparison):</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dem2dged_validate.py output_folder</w:t>
            </w:r>
          </w:p>
        </w:tc>
      </w:tr>
    </w:tbl>
    <w:p>
      <w:pPr>
        <w:keepNext w:val="false"/>
        <w:spacing w:after="120" w:before="80" w:line="264"/>
        <w:jc w:val="left"/>
      </w:pPr>
      <w:r>
        <w:rPr>
          <w:rFonts w:ascii="Calibri" w:cs="Calibri" w:eastAsia="Calibri" w:hAnsi="Calibri"/>
          <w:b w:val="false"/>
          <w:bCs w:val="false"/>
          <w:i w:val="false"/>
          <w:iCs w:val="false"/>
          <w:caps w:val="false"/>
          <w:color w:val="222A33"/>
          <w:sz w:val="21"/>
          <w:szCs w:val="21"/>
        </w:rPr>
        <w:t xml:space="preserve">A standalone </w:t>
      </w:r>
      <w:r>
        <w:rPr>
          <w:rFonts w:ascii="Consolas" w:cs="Consolas" w:eastAsia="Consolas" w:hAnsi="Consolas"/>
          <w:color w:val="9C2E3B"/>
          <w:sz w:val="19"/>
          <w:szCs w:val="19"/>
          <w:shd w:fill="F2F3F5" w:color="auto" w:val="clear"/>
        </w:rPr>
        <w:t xml:space="preserve">dem2dged_validate.exe</w:t>
      </w:r>
      <w:r>
        <w:rPr>
          <w:rFonts w:ascii="Calibri" w:cs="Calibri" w:eastAsia="Calibri" w:hAnsi="Calibri"/>
          <w:b w:val="false"/>
          <w:bCs w:val="false"/>
          <w:i w:val="false"/>
          <w:iCs w:val="false"/>
          <w:caps w:val="false"/>
          <w:color w:val="222A33"/>
          <w:sz w:val="21"/>
          <w:szCs w:val="21"/>
        </w:rPr>
        <w:t xml:space="preserve"> (no Python/GDAL install needed on the machine that runs it) can be built the same way as dem2dged.exe, using </w:t>
      </w:r>
      <w:r>
        <w:rPr>
          <w:rFonts w:ascii="Consolas" w:cs="Consolas" w:eastAsia="Consolas" w:hAnsi="Consolas"/>
          <w:color w:val="9C2E3B"/>
          <w:sz w:val="19"/>
          <w:szCs w:val="19"/>
          <w:shd w:fill="F2F3F5" w:color="auto" w:val="clear"/>
        </w:rPr>
        <w:t xml:space="preserve">build_validate_exe.bat</w:t>
      </w:r>
      <w:r>
        <w:rPr>
          <w:rFonts w:ascii="Calibri" w:cs="Calibri" w:eastAsia="Calibri" w:hAnsi="Calibri"/>
          <w:b w:val="false"/>
          <w:bCs w:val="false"/>
          <w:i w:val="false"/>
          <w:iCs w:val="false"/>
          <w:caps w:val="false"/>
          <w:color w:val="222A33"/>
          <w:sz w:val="21"/>
          <w:szCs w:val="21"/>
        </w:rPr>
        <w:t xml:space="preserve">, and rebuilt with </w:t>
      </w:r>
      <w:r>
        <w:rPr>
          <w:rFonts w:ascii="Consolas" w:cs="Consolas" w:eastAsia="Consolas" w:hAnsi="Consolas"/>
          <w:color w:val="9C2E3B"/>
          <w:sz w:val="19"/>
          <w:szCs w:val="19"/>
          <w:shd w:fill="F2F3F5" w:color="auto" w:val="clear"/>
        </w:rPr>
        <w:t xml:space="preserve">rebuild_validate_exe.bat</w:t>
      </w:r>
      <w:r>
        <w:rPr>
          <w:rFonts w:ascii="Calibri" w:cs="Calibri" w:eastAsia="Calibri" w:hAnsi="Calibri"/>
          <w:b w:val="false"/>
          <w:bCs w:val="false"/>
          <w:i w:val="false"/>
          <w:iCs w:val="false"/>
          <w:caps w:val="false"/>
          <w:color w:val="222A33"/>
          <w:sz w:val="21"/>
          <w:szCs w:val="21"/>
        </w:rPr>
        <w:t xml:space="preserve">.</w:t>
      </w:r>
    </w:p>
    <w:p>
      <w:pPr>
        <w:keepNext w:val="false"/>
        <w:spacing w:after="60" w:before="40" w:line="264"/>
        <w:jc w:val="left"/>
      </w:pPr>
      <w:r>
        <w:rPr>
          <w:rFonts w:ascii="Calibri" w:cs="Calibri" w:eastAsia="Calibri" w:hAnsi="Calibri"/>
          <w:b w:val="false"/>
          <w:bCs w:val="false"/>
          <w:i w:val="false"/>
          <w:iCs w:val="false"/>
          <w:caps w:val="false"/>
          <w:color w:val="222A33"/>
          <w:sz w:val="21"/>
          <w:szCs w:val="21"/>
        </w:rPr>
        <w:t xml:space="preserve">The validator checks, per tile and across the tile set: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File pairing</w:t>
      </w:r>
      <w:r>
        <w:rPr>
          <w:rFonts w:ascii="Calibri" w:cs="Calibri" w:eastAsia="Calibri" w:hAnsi="Calibri"/>
          <w:b w:val="false"/>
          <w:bCs w:val="false"/>
          <w:i w:val="false"/>
          <w:iCs w:val="false"/>
          <w:caps w:val="false"/>
          <w:color w:val="222A33"/>
          <w:sz w:val="21"/>
          <w:szCs w:val="21"/>
        </w:rPr>
        <w:t xml:space="preserve"> — every .tif has its .xml sidecar and vice versa</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Naming</w:t>
      </w:r>
      <w:r>
        <w:rPr>
          <w:rFonts w:ascii="Calibri" w:cs="Calibri" w:eastAsia="Calibri" w:hAnsi="Calibri"/>
          <w:b w:val="false"/>
          <w:bCs w:val="false"/>
          <w:i w:val="false"/>
          <w:iCs w:val="false"/>
          <w:caps w:val="false"/>
          <w:color w:val="222A33"/>
          <w:sz w:val="21"/>
          <w:szCs w:val="21"/>
        </w:rPr>
        <w:t xml:space="preserve"> — DGED filename convention; encoded coordinates must match the actual georeferencing; tile letter must match the level</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Header</w:t>
      </w:r>
      <w:r>
        <w:rPr>
          <w:rFonts w:ascii="Calibri" w:cs="Calibri" w:eastAsia="Calibri" w:hAnsi="Calibri"/>
          <w:b w:val="false"/>
          <w:bCs w:val="false"/>
          <w:i w:val="false"/>
          <w:iCs w:val="false"/>
          <w:caps w:val="false"/>
          <w:color w:val="222A33"/>
          <w:sz w:val="21"/>
          <w:szCs w:val="21"/>
        </w:rPr>
        <w:t xml:space="preserve"> — Int16 for levels 0–2 / Float32 for level 3+, NoData -32767, AREA_OR_POINT=Point, LZW, EGM2008 (EPSG:3855) tag</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Grid geometry</w:t>
      </w:r>
      <w:r>
        <w:rPr>
          <w:rFonts w:ascii="Calibri" w:cs="Calibri" w:eastAsia="Calibri" w:hAnsi="Calibri"/>
          <w:b w:val="false"/>
          <w:bCs w:val="false"/>
          <w:i w:val="false"/>
          <w:iCs w:val="false"/>
          <w:caps w:val="false"/>
          <w:color w:val="222A33"/>
          <w:sz w:val="21"/>
          <w:szCs w:val="21"/>
        </w:rPr>
        <w:t xml:space="preserve"> — pixel size = level GSD, dimensions = expected posts (incl. one-post overlap), origin aligned to the DGED tile grid</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XML sidecar</w:t>
      </w:r>
      <w:r>
        <w:rPr>
          <w:rFonts w:ascii="Calibri" w:cs="Calibri" w:eastAsia="Calibri" w:hAnsi="Calibri"/>
          <w:b w:val="false"/>
          <w:bCs w:val="false"/>
          <w:i w:val="false"/>
          <w:iCs w:val="false"/>
          <w:caps w:val="false"/>
          <w:color w:val="222A33"/>
          <w:sz w:val="21"/>
          <w:szCs w:val="21"/>
        </w:rPr>
        <w:t xml:space="preserve"> — well-formed, all placeholders replaced, level/basename consistent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Statistics &amp; NoData</w:t>
      </w:r>
      <w:r>
        <w:rPr>
          <w:rFonts w:ascii="Calibri" w:cs="Calibri" w:eastAsia="Calibri" w:hAnsi="Calibri"/>
          <w:b w:val="false"/>
          <w:bCs w:val="false"/>
          <w:i w:val="false"/>
          <w:iCs w:val="false"/>
          <w:caps w:val="false"/>
          <w:color w:val="222A33"/>
          <w:sz w:val="21"/>
          <w:szCs w:val="21"/>
        </w:rPr>
        <w:t xml:space="preserve"> — sane elevation range, no NoData values leaking into valid data</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Edge overlap</w:t>
      </w:r>
      <w:r>
        <w:rPr>
          <w:rFonts w:ascii="Calibri" w:cs="Calibri" w:eastAsia="Calibri" w:hAnsi="Calibri"/>
          <w:b w:val="false"/>
          <w:bCs w:val="false"/>
          <w:i w:val="false"/>
          <w:iCs w:val="false"/>
          <w:caps w:val="false"/>
          <w:color w:val="222A33"/>
          <w:sz w:val="21"/>
          <w:szCs w:val="21"/>
        </w:rPr>
        <w:t xml:space="preserve"> — the shared row/column of adjacent tiles must be identical; catches half-pixel shifts and indexing bugs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Source comparison (-src)</w:t>
      </w:r>
      <w:r>
        <w:rPr>
          <w:rFonts w:ascii="Calibri" w:cs="Calibri" w:eastAsia="Calibri" w:hAnsi="Calibri"/>
          <w:b w:val="false"/>
          <w:bCs w:val="false"/>
          <w:i w:val="false"/>
          <w:iCs w:val="false"/>
          <w:caps w:val="false"/>
          <w:color w:val="222A33"/>
          <w:sz w:val="21"/>
          <w:szCs w:val="21"/>
        </w:rPr>
        <w:t xml:space="preserve"> — mosaic must cover the source extent; min/max/mean within tolerance; pixel-level differences in sample windows (default tolerance 5 m, adjustable with -max-diff)</w:t>
      </w:r>
    </w:p>
    <w:tbl>
      <w:tblPr>
        <w:tblW w:type="pct" w:w="100%"/>
        <w:tblBorders>
          <w:top w:val="none" w:color="FFFFFF" w:sz="0"/>
          <w:left w:val="single" w:color="2E6DB4" w:sz="18"/>
          <w:bottom w:val="none" w:color="FFFFFF" w:sz="0"/>
          <w:right w:val="none" w:color="FFFFFF" w:sz="0"/>
          <w:insideH w:val="none" w:color="FFFFFF" w:sz="0"/>
          <w:insideV w:val="none" w:color="FFFFFF" w:sz="0"/>
        </w:tblBorders>
      </w:tblPr>
      <w:tblGrid>
        <w:gridCol w:w="9360"/>
      </w:tblGrid>
      <w:tr>
        <w:tc>
          <w:tcPr>
            <w:tcW w:type="dxa" w:w="9360"/>
            <w:shd w:fill="EAF1F8" w:color="auto" w:val="clear"/>
            <w:tcMar>
              <w:top w:type="dxa" w:w="130"/>
              <w:left w:type="dxa" w:w="180"/>
              <w:bottom w:type="dxa" w:w="130"/>
              <w:right w:type="dxa" w:w="180"/>
            </w:tcMar>
          </w:tcPr>
          <w:p>
            <w:pPr>
              <w:spacing w:after="60" w:line="252"/>
            </w:pPr>
            <w:r>
              <w:rPr>
                <w:rFonts w:ascii="Calibri" w:cs="Calibri" w:eastAsia="Calibri" w:hAnsi="Calibri"/>
                <w:b/>
                <w:bCs/>
                <w:color w:val="2E6DB4"/>
                <w:sz w:val="21"/>
                <w:szCs w:val="21"/>
              </w:rPr>
              <w:t xml:space="preserve">ℹ  </w:t>
            </w:r>
            <w:r>
              <w:rPr>
                <w:rFonts w:ascii="Calibri" w:cs="Calibri" w:eastAsia="Calibri" w:hAnsi="Calibri"/>
                <w:b/>
                <w:bCs/>
                <w:caps/>
                <w:color w:val="2E6DB4"/>
                <w:spacing w:val="12"/>
                <w:sz w:val="20"/>
                <w:szCs w:val="20"/>
              </w:rPr>
              <w:t xml:space="preserve">Exit codes</w:t>
            </w:r>
          </w:p>
          <w:p>
            <w:pPr>
              <w:spacing w:after="0" w:line="258"/>
            </w:pPr>
            <w:r>
              <w:rPr>
                <w:rFonts w:ascii="Consolas" w:cs="Consolas" w:eastAsia="Consolas" w:hAnsi="Consolas"/>
                <w:color w:val="9C2E3B"/>
                <w:sz w:val="19"/>
                <w:szCs w:val="19"/>
                <w:shd w:fill="F2F3F5" w:color="auto" w:val="clear"/>
              </w:rPr>
              <w:t xml:space="preserve">0</w:t>
            </w:r>
            <w:r>
              <w:rPr>
                <w:rFonts w:ascii="Calibri" w:cs="Calibri" w:eastAsia="Calibri" w:hAnsi="Calibri"/>
                <w:b w:val="false"/>
                <w:bCs w:val="false"/>
                <w:i w:val="false"/>
                <w:iCs w:val="false"/>
                <w:caps w:val="false"/>
                <w:color w:val="222A33"/>
                <w:sz w:val="21"/>
                <w:szCs w:val="21"/>
              </w:rPr>
              <w:t xml:space="preserve"> = PASS, </w:t>
            </w:r>
            <w:r>
              <w:rPr>
                <w:rFonts w:ascii="Consolas" w:cs="Consolas" w:eastAsia="Consolas" w:hAnsi="Consolas"/>
                <w:color w:val="9C2E3B"/>
                <w:sz w:val="19"/>
                <w:szCs w:val="19"/>
                <w:shd w:fill="F2F3F5" w:color="auto" w:val="clear"/>
              </w:rPr>
              <w:t xml:space="preserve">1</w:t>
            </w:r>
            <w:r>
              <w:rPr>
                <w:rFonts w:ascii="Calibri" w:cs="Calibri" w:eastAsia="Calibri" w:hAnsi="Calibri"/>
                <w:b w:val="false"/>
                <w:bCs w:val="false"/>
                <w:i w:val="false"/>
                <w:iCs w:val="false"/>
                <w:caps w:val="false"/>
                <w:color w:val="222A33"/>
                <w:sz w:val="21"/>
                <w:szCs w:val="21"/>
              </w:rPr>
              <w:t xml:space="preserve"> = FAIL — suitable for scripted pipelines. Because dem2dged re-projects and resamples onto the DGED grid, a bit-exact round-trip with the source is not applicable by design: small sample-window differences are expected, large ones indicate a real problem.</w:t>
            </w:r>
          </w:p>
        </w:tc>
      </w:tr>
    </w:tbl>
    <w:p>
      <w:pPr>
        <w:pStyle w:val="Heading2"/>
        <w:keepNext/>
        <w:spacing w:after="90" w:before="220" w:line="276"/>
      </w:pPr>
      <w:r>
        <w:rPr>
          <w:rFonts w:ascii="Calibri" w:cs="Calibri" w:eastAsia="Calibri" w:hAnsi="Calibri"/>
          <w:b/>
          <w:bCs/>
          <w:color w:val="2E6DB4"/>
          <w:sz w:val="24"/>
          <w:szCs w:val="24"/>
        </w:rPr>
        <w:t xml:space="preserve">8.3  Manual check</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Inspect any tile with </w:t>
      </w:r>
      <w:r>
        <w:rPr>
          <w:rFonts w:ascii="Consolas" w:cs="Consolas" w:eastAsia="Consolas" w:hAnsi="Consolas"/>
          <w:color w:val="9C2E3B"/>
          <w:sz w:val="19"/>
          <w:szCs w:val="19"/>
          <w:shd w:fill="F2F3F5" w:color="auto" w:val="clear"/>
        </w:rPr>
        <w:t xml:space="preserve">gdalinfo</w:t>
      </w:r>
      <w:r>
        <w:rPr>
          <w:rFonts w:ascii="Calibri" w:cs="Calibri" w:eastAsia="Calibri" w:hAnsi="Calibri"/>
          <w:b w:val="false"/>
          <w:bCs w:val="false"/>
          <w:i w:val="false"/>
          <w:iCs w:val="false"/>
          <w:caps w:val="false"/>
          <w:color w:val="222A33"/>
          <w:sz w:val="21"/>
          <w:szCs w:val="21"/>
        </w:rPr>
        <w:t xml:space="preserve">:</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gdalinfo DGEDL5UtD_33N6160_300_A_U_01.tif</w:t>
            </w:r>
          </w:p>
        </w:tc>
      </w:tr>
    </w:tbl>
    <w:p>
      <w:pPr>
        <w:keepNext w:val="false"/>
        <w:spacing w:after="60" w:before="60" w:line="264"/>
        <w:jc w:val="left"/>
      </w:pPr>
      <w:r>
        <w:rPr>
          <w:rFonts w:ascii="Calibri" w:cs="Calibri" w:eastAsia="Calibri" w:hAnsi="Calibri"/>
          <w:b w:val="false"/>
          <w:bCs w:val="false"/>
          <w:i w:val="false"/>
          <w:iCs w:val="false"/>
          <w:caps w:val="false"/>
          <w:color w:val="222A33"/>
          <w:sz w:val="21"/>
          <w:szCs w:val="21"/>
        </w:rPr>
        <w:t xml:space="preserve">Confirm the following:</w:t>
      </w:r>
    </w:p>
    <w:p>
      <w:pPr>
        <w:pStyle w:val="ListParagraph"/>
        <w:numPr>
          <w:ilvl w:val="0"/>
          <w:numId w:val="2"/>
        </w:numPr>
        <w:spacing w:after="70" w:line="260"/>
      </w:pPr>
      <w:r>
        <w:rPr>
          <w:rFonts w:ascii="Consolas" w:cs="Consolas" w:eastAsia="Consolas" w:hAnsi="Consolas"/>
          <w:color w:val="9C2E3B"/>
          <w:sz w:val="19"/>
          <w:szCs w:val="19"/>
          <w:shd w:fill="F2F3F5" w:color="auto" w:val="clear"/>
        </w:rPr>
        <w:t xml:space="preserve">AREA_OR_POINT=Point</w:t>
      </w:r>
      <w:r>
        <w:rPr>
          <w:rFonts w:ascii="Calibri" w:cs="Calibri" w:eastAsia="Calibri" w:hAnsi="Calibri"/>
          <w:b w:val="false"/>
          <w:bCs w:val="false"/>
          <w:i w:val="false"/>
          <w:iCs w:val="false"/>
          <w:caps w:val="false"/>
          <w:color w:val="222A33"/>
          <w:sz w:val="21"/>
          <w:szCs w:val="21"/>
        </w:rPr>
        <w:t xml:space="preserve"> — required by the DGED specification.</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 CRS shows the compound reference (COMPD_CS / horizontal EPSG + EPSG:3855).</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Data type is Int16 for levels 0–2 or Float32 for level 3 and above, and the NoData value is −32767.</w:t>
      </w:r>
    </w:p>
    <w:p>
      <w:pPr>
        <w:pStyle w:val="Heading2"/>
        <w:keepNext/>
        <w:spacing w:after="90" w:before="220" w:line="276"/>
      </w:pPr>
      <w:r>
        <w:rPr>
          <w:rFonts w:ascii="Calibri" w:cs="Calibri" w:eastAsia="Calibri" w:hAnsi="Calibri"/>
          <w:b/>
          <w:bCs/>
          <w:color w:val="2E6DB4"/>
          <w:sz w:val="24"/>
          <w:szCs w:val="24"/>
        </w:rPr>
        <w:t xml:space="preserve">8.4  Vertical datum (EGM2008)</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The tool tags each tile with the EGM2008 vertical datum (EPSG:3855) per the DGED spec. By default it does </w:t>
      </w:r>
      <w:r>
        <w:rPr>
          <w:rFonts w:ascii="Calibri" w:cs="Calibri" w:eastAsia="Calibri" w:hAnsi="Calibri"/>
          <w:b/>
          <w:bCs/>
          <w:i/>
          <w:iCs/>
          <w:caps w:val="false"/>
          <w:color w:val="222A33"/>
          <w:sz w:val="21"/>
          <w:szCs w:val="21"/>
        </w:rPr>
        <w:t xml:space="preserve">not</w:t>
      </w:r>
      <w:r>
        <w:rPr>
          <w:rFonts w:ascii="Calibri" w:cs="Calibri" w:eastAsia="Calibri" w:hAnsi="Calibri"/>
          <w:b w:val="false"/>
          <w:bCs w:val="false"/>
          <w:i w:val="false"/>
          <w:iCs w:val="false"/>
          <w:caps w:val="false"/>
          <w:color w:val="222A33"/>
          <w:sz w:val="21"/>
          <w:szCs w:val="21"/>
        </w:rPr>
        <w:t xml:space="preserve"> transform the height values themselves — only the CRS metadata label is set. If your input heights are already orthometric EGM2008 (most national DEMs), this is exactly what you want.</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If your source heights use a different vertical datum, pass </w:t>
      </w:r>
      <w:r>
        <w:rPr>
          <w:rFonts w:ascii="Consolas" w:cs="Consolas" w:eastAsia="Consolas" w:hAnsi="Consolas"/>
          <w:color w:val="9C2E3B"/>
          <w:sz w:val="19"/>
          <w:szCs w:val="19"/>
          <w:shd w:fill="F2F3F5" w:color="auto" w:val="clear"/>
        </w:rPr>
        <w:t xml:space="preserve">--source-vertical EPSG</w:t>
      </w:r>
      <w:r>
        <w:rPr>
          <w:rFonts w:ascii="Calibri" w:cs="Calibri" w:eastAsia="Calibri" w:hAnsi="Calibri"/>
          <w:b w:val="false"/>
          <w:bCs w:val="false"/>
          <w:i w:val="false"/>
          <w:iCs w:val="false"/>
          <w:caps w:val="false"/>
          <w:color w:val="222A33"/>
          <w:sz w:val="21"/>
          <w:szCs w:val="21"/>
        </w:rPr>
        <w:t xml:space="preserve"> (e.g. 5773 for EGM96) so a real geoid shift to EGM2008 is applied during conversion (requires PROJ vertical grid files — see Chapter 9). Alternatively, pre-process the DEM yourself first: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gdalwarp -t_srs EPSG:3855 input_ellipsoidal.tif input_egm2008.tif</w:t>
            </w:r>
          </w:p>
        </w:tc>
      </w:tr>
    </w:tbl>
    <w:p>
      <w:pPr>
        <w:pStyle w:val="Heading2"/>
        <w:keepNext/>
        <w:spacing w:after="90" w:before="220" w:line="276"/>
      </w:pPr>
      <w:r>
        <w:rPr>
          <w:rFonts w:ascii="Calibri" w:cs="Calibri" w:eastAsia="Calibri" w:hAnsi="Calibri"/>
          <w:b/>
          <w:bCs/>
          <w:color w:val="2E6DB4"/>
          <w:sz w:val="24"/>
          <w:szCs w:val="24"/>
        </w:rPr>
        <w:t xml:space="preserve">8.5  ArcGIS Pro</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Tiles load directly in ArcGIS Pro. The horizontal CRS drives display; the EGM2008 tag is available for datum-aware analysis.</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9   </w:t>
      </w:r>
      <w:r>
        <w:rPr>
          <w:rFonts w:ascii="Calibri" w:cs="Calibri" w:eastAsia="Calibri" w:hAnsi="Calibri"/>
          <w:b/>
          <w:bCs/>
          <w:color w:val="1F3A5F"/>
          <w:sz w:val="30"/>
          <w:szCs w:val="30"/>
        </w:rPr>
        <w:t xml:space="preserve">Troubleshooting</w:t>
      </w:r>
    </w:p>
    <w:p>
      <w:pPr>
        <w:pStyle w:val="Heading3"/>
        <w:keepNext/>
        <w:spacing w:after="70" w:before="170" w:line="264"/>
      </w:pPr>
      <w:r>
        <w:rPr>
          <w:rFonts w:ascii="Calibri" w:cs="Calibri" w:eastAsia="Calibri" w:hAnsi="Calibri"/>
          <w:b/>
          <w:bCs/>
          <w:color w:val="1F3A5F"/>
          <w:sz w:val="21"/>
          <w:szCs w:val="21"/>
        </w:rPr>
        <w:t xml:space="preserve">GDAL / PROJ initialization errors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GDAL cannot open: ...</w:t>
      </w:r>
      <w:r>
        <w:rPr>
          <w:rFonts w:ascii="Calibri" w:cs="Calibri" w:eastAsia="Calibri" w:hAnsi="Calibri"/>
          <w:b w:val="false"/>
          <w:bCs w:val="false"/>
          <w:i w:val="false"/>
          <w:iCs w:val="false"/>
          <w:caps w:val="false"/>
          <w:color w:val="222A33"/>
          <w:sz w:val="21"/>
          <w:szCs w:val="21"/>
        </w:rPr>
        <w:t xml:space="preserve"> or </w:t>
      </w:r>
      <w:r>
        <w:rPr>
          <w:rFonts w:ascii="Consolas" w:cs="Consolas" w:eastAsia="Consolas" w:hAnsi="Consolas"/>
          <w:color w:val="9C2E3B"/>
          <w:sz w:val="19"/>
          <w:szCs w:val="19"/>
          <w:shd w:fill="F2F3F5" w:color="auto" w:val="clear"/>
        </w:rPr>
        <w:t xml:space="preserve">ModuleNotFoundError: No module named 'osgeo'</w:t>
      </w:r>
      <w:r>
        <w:rPr>
          <w:rFonts w:ascii="Calibri" w:cs="Calibri" w:eastAsia="Calibri" w:hAnsi="Calibri"/>
          <w:b w:val="false"/>
          <w:bCs w:val="false"/>
          <w:i w:val="false"/>
          <w:iCs w:val="false"/>
          <w:caps w:val="false"/>
          <w:color w:val="222A33"/>
          <w:sz w:val="21"/>
          <w:szCs w:val="21"/>
        </w:rPr>
        <w:t xml:space="preserv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Ensure the DGED conda environment is activated: </w:t>
      </w:r>
      <w:r>
        <w:rPr>
          <w:rFonts w:ascii="Consolas" w:cs="Consolas" w:eastAsia="Consolas" w:hAnsi="Consolas"/>
          <w:color w:val="9C2E3B"/>
          <w:sz w:val="19"/>
          <w:szCs w:val="19"/>
          <w:shd w:fill="F2F3F5" w:color="auto" w:val="clear"/>
        </w:rPr>
        <w:t xml:space="preserve">conda activate DGED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the environment doesn’t exist, create it: </w:t>
      </w:r>
      <w:r>
        <w:rPr>
          <w:rFonts w:ascii="Consolas" w:cs="Consolas" w:eastAsia="Consolas" w:hAnsi="Consolas"/>
          <w:color w:val="9C2E3B"/>
          <w:sz w:val="19"/>
          <w:szCs w:val="19"/>
          <w:shd w:fill="F2F3F5" w:color="auto" w:val="clear"/>
        </w:rPr>
        <w:t xml:space="preserve">conda install -c conda-forge gdal python=3.10 -y</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For the Windows exe: GDAL/PROJ data should be bundled. If it still fails, rebuild with </w:t>
      </w:r>
      <w:r>
        <w:rPr>
          <w:rFonts w:ascii="Consolas" w:cs="Consolas" w:eastAsia="Consolas" w:hAnsi="Consolas"/>
          <w:color w:val="9C2E3B"/>
          <w:sz w:val="19"/>
          <w:szCs w:val="19"/>
          <w:shd w:fill="F2F3F5" w:color="auto" w:val="clear"/>
        </w:rPr>
        <w:t xml:space="preserve">build_exe.bat</w:t>
      </w:r>
      <w:r>
        <w:rPr>
          <w:rFonts w:ascii="Calibri" w:cs="Calibri" w:eastAsia="Calibri" w:hAnsi="Calibri"/>
          <w:b w:val="false"/>
          <w:bCs w:val="false"/>
          <w:i w:val="false"/>
          <w:iCs w:val="false"/>
          <w:caps w:val="false"/>
          <w:color w:val="222A33"/>
          <w:sz w:val="21"/>
          <w:szCs w:val="21"/>
        </w:rPr>
        <w:t xml:space="preserve"> after activating DGED.</w:t>
      </w:r>
    </w:p>
    <w:p>
      <w:pPr>
        <w:pStyle w:val="Heading3"/>
        <w:keepNext/>
        <w:spacing w:after="70" w:before="170" w:line="264"/>
      </w:pPr>
      <w:r>
        <w:rPr>
          <w:rFonts w:ascii="Calibri" w:cs="Calibri" w:eastAsia="Calibri" w:hAnsi="Calibri"/>
          <w:b/>
          <w:bCs/>
          <w:color w:val="1F3A5F"/>
          <w:sz w:val="21"/>
          <w:szCs w:val="21"/>
        </w:rPr>
        <w:t xml:space="preserve">GDAL_DATA or PROJ_LIB not found</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coordinate transformation fails silently or produces incorrect results.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These variables are set automatically by dem2dged.exe and the Python scripts.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running </w:t>
      </w:r>
      <w:r>
        <w:rPr>
          <w:rFonts w:ascii="Consolas" w:cs="Consolas" w:eastAsia="Consolas" w:hAnsi="Consolas"/>
          <w:color w:val="9C2E3B"/>
          <w:sz w:val="19"/>
          <w:szCs w:val="19"/>
          <w:shd w:fill="F2F3F5" w:color="auto" w:val="clear"/>
        </w:rPr>
        <w:t xml:space="preserve">dem2dged.py</w:t>
      </w:r>
      <w:r>
        <w:rPr>
          <w:rFonts w:ascii="Calibri" w:cs="Calibri" w:eastAsia="Calibri" w:hAnsi="Calibri"/>
          <w:b w:val="false"/>
          <w:bCs w:val="false"/>
          <w:i w:val="false"/>
          <w:iCs w:val="false"/>
          <w:caps w:val="false"/>
          <w:color w:val="222A33"/>
          <w:sz w:val="21"/>
          <w:szCs w:val="21"/>
        </w:rPr>
        <w:t xml:space="preserve"> manually outside DGED, activate it first: </w:t>
      </w:r>
      <w:r>
        <w:rPr>
          <w:rFonts w:ascii="Consolas" w:cs="Consolas" w:eastAsia="Consolas" w:hAnsi="Consolas"/>
          <w:color w:val="9C2E3B"/>
          <w:sz w:val="19"/>
          <w:szCs w:val="19"/>
          <w:shd w:fill="F2F3F5" w:color="auto" w:val="clear"/>
        </w:rPr>
        <w:t xml:space="preserve">conda activate DGED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Check paths: </w:t>
      </w:r>
      <w:r>
        <w:rPr>
          <w:rFonts w:ascii="Consolas" w:cs="Consolas" w:eastAsia="Consolas" w:hAnsi="Consolas"/>
          <w:color w:val="9C2E3B"/>
          <w:sz w:val="19"/>
          <w:szCs w:val="19"/>
          <w:shd w:fill="F2F3F5" w:color="auto" w:val="clear"/>
        </w:rPr>
        <w:t xml:space="preserve">python -c "import os, osgeo; print(os.path.dirname(osgeo.__file__))"</w:t>
      </w:r>
    </w:p>
    <w:p>
      <w:pPr>
        <w:pStyle w:val="Heading3"/>
        <w:keepNext/>
        <w:spacing w:after="70" w:before="170" w:line="264"/>
      </w:pPr>
      <w:r>
        <w:rPr>
          <w:rFonts w:ascii="Calibri" w:cs="Calibri" w:eastAsia="Calibri" w:hAnsi="Calibri"/>
          <w:b/>
          <w:bCs/>
          <w:color w:val="1F3A5F"/>
          <w:sz w:val="21"/>
          <w:szCs w:val="21"/>
        </w:rPr>
        <w:t xml:space="preserve">Geoid transformation fails (EGM96, EGM2008, etc.)</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Cannot apply geoid transformation</w:t>
      </w:r>
      <w:r>
        <w:rPr>
          <w:rFonts w:ascii="Calibri" w:cs="Calibri" w:eastAsia="Calibri" w:hAnsi="Calibri"/>
          <w:b w:val="false"/>
          <w:bCs w:val="false"/>
          <w:i w:val="false"/>
          <w:iCs w:val="false"/>
          <w:caps w:val="false"/>
          <w:color w:val="222A33"/>
          <w:sz w:val="21"/>
          <w:szCs w:val="21"/>
        </w:rPr>
        <w:t xml:space="preserve"> or vertical grid file not found.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 </w:t>
      </w:r>
      <w:r>
        <w:rPr>
          <w:rFonts w:ascii="Consolas" w:cs="Consolas" w:eastAsia="Consolas" w:hAnsi="Consolas"/>
          <w:color w:val="9C2E3B"/>
          <w:sz w:val="19"/>
          <w:szCs w:val="19"/>
          <w:shd w:fill="F2F3F5" w:color="auto" w:val="clear"/>
        </w:rPr>
        <w:t xml:space="preserve">--source-vertical</w:t>
      </w:r>
      <w:r>
        <w:rPr>
          <w:rFonts w:ascii="Calibri" w:cs="Calibri" w:eastAsia="Calibri" w:hAnsi="Calibri"/>
          <w:b w:val="false"/>
          <w:bCs w:val="false"/>
          <w:i w:val="false"/>
          <w:iCs w:val="false"/>
          <w:caps w:val="false"/>
          <w:color w:val="222A33"/>
          <w:sz w:val="21"/>
          <w:szCs w:val="21"/>
        </w:rPr>
        <w:t xml:space="preserve"> option needs PROJ grid files (e.g. egm08_25.gtx). Download: </w:t>
      </w:r>
      <w:r>
        <w:rPr>
          <w:rFonts w:ascii="Consolas" w:cs="Consolas" w:eastAsia="Consolas" w:hAnsi="Consolas"/>
          <w:color w:val="9C2E3B"/>
          <w:sz w:val="19"/>
          <w:szCs w:val="19"/>
          <w:shd w:fill="F2F3F5" w:color="auto" w:val="clear"/>
        </w:rPr>
        <w:t xml:space="preserve">conda activate DGED</w:t>
      </w:r>
      <w:r>
        <w:rPr>
          <w:rFonts w:ascii="Calibri" w:cs="Calibri" w:eastAsia="Calibri" w:hAnsi="Calibri"/>
          <w:b w:val="false"/>
          <w:bCs w:val="false"/>
          <w:i w:val="false"/>
          <w:iCs w:val="false"/>
          <w:caps w:val="false"/>
          <w:color w:val="222A33"/>
          <w:sz w:val="21"/>
          <w:szCs w:val="21"/>
        </w:rPr>
        <w:t xml:space="preserve">, then </w:t>
      </w:r>
      <w:r>
        <w:rPr>
          <w:rFonts w:ascii="Consolas" w:cs="Consolas" w:eastAsia="Consolas" w:hAnsi="Consolas"/>
          <w:color w:val="9C2E3B"/>
          <w:sz w:val="19"/>
          <w:szCs w:val="19"/>
          <w:shd w:fill="F2F3F5" w:color="auto" w:val="clear"/>
        </w:rPr>
        <w:t xml:space="preserve">projsync --all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Or omit </w:t>
      </w:r>
      <w:r>
        <w:rPr>
          <w:rFonts w:ascii="Consolas" w:cs="Consolas" w:eastAsia="Consolas" w:hAnsi="Consolas"/>
          <w:color w:val="9C2E3B"/>
          <w:sz w:val="19"/>
          <w:szCs w:val="19"/>
          <w:shd w:fill="F2F3F5" w:color="auto" w:val="clear"/>
        </w:rPr>
        <w:t xml:space="preserve">--source-vertical</w:t>
      </w:r>
      <w:r>
        <w:rPr>
          <w:rFonts w:ascii="Calibri" w:cs="Calibri" w:eastAsia="Calibri" w:hAnsi="Calibri"/>
          <w:b w:val="false"/>
          <w:bCs w:val="false"/>
          <w:i w:val="false"/>
          <w:iCs w:val="false"/>
          <w:caps w:val="false"/>
          <w:color w:val="222A33"/>
          <w:sz w:val="21"/>
          <w:szCs w:val="21"/>
        </w:rPr>
        <w:t xml:space="preserve"> — the tool assumes input heights are already EGM2008 and only applies the label.</w:t>
      </w:r>
    </w:p>
    <w:p>
      <w:pPr>
        <w:pStyle w:val="Heading3"/>
        <w:keepNext/>
        <w:spacing w:after="70" w:before="170" w:line="264"/>
      </w:pPr>
      <w:r>
        <w:rPr>
          <w:rFonts w:ascii="Calibri" w:cs="Calibri" w:eastAsia="Calibri" w:hAnsi="Calibri"/>
          <w:b/>
          <w:bCs/>
          <w:color w:val="1F3A5F"/>
          <w:sz w:val="21"/>
          <w:szCs w:val="21"/>
        </w:rPr>
        <w:t xml:space="preserve">Incorrect elevation ranges or min/max mismatches</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validator reports FAIL: min/max out of tolerance, or elevation values look wrong.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Check your source DEM’s vertical datum; if not EGM2008, use </w:t>
      </w:r>
      <w:r>
        <w:rPr>
          <w:rFonts w:ascii="Consolas" w:cs="Consolas" w:eastAsia="Consolas" w:hAnsi="Consolas"/>
          <w:color w:val="9C2E3B"/>
          <w:sz w:val="19"/>
          <w:szCs w:val="19"/>
          <w:shd w:fill="F2F3F5" w:color="auto" w:val="clear"/>
        </w:rPr>
        <w:t xml:space="preserve">--source-vertical EPSG:CODE</w:t>
      </w:r>
      <w:r>
        <w:rPr>
          <w:rFonts w:ascii="Calibri" w:cs="Calibri" w:eastAsia="Calibri" w:hAnsi="Calibri"/>
          <w:b w:val="false"/>
          <w:bCs w:val="false"/>
          <w:i w:val="false"/>
          <w:iCs w:val="false"/>
          <w:caps w:val="false"/>
          <w:color w:val="222A33"/>
          <w:sz w:val="21"/>
          <w:szCs w:val="21"/>
        </w:rPr>
        <w:t xml:space="preserve"> (e.g. 5773 for EGM96).</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Confirm the source is a valid GeoTIFF with proper georeferencing: </w:t>
      </w:r>
      <w:r>
        <w:rPr>
          <w:rFonts w:ascii="Consolas" w:cs="Consolas" w:eastAsia="Consolas" w:hAnsi="Consolas"/>
          <w:color w:val="9C2E3B"/>
          <w:sz w:val="19"/>
          <w:szCs w:val="19"/>
          <w:shd w:fill="F2F3F5" w:color="auto" w:val="clear"/>
        </w:rPr>
        <w:t xml:space="preserve">gdalinfo my_dem.tif</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using ellipsoidal heights, convert first: </w:t>
      </w:r>
      <w:r>
        <w:rPr>
          <w:rFonts w:ascii="Consolas" w:cs="Consolas" w:eastAsia="Consolas" w:hAnsi="Consolas"/>
          <w:color w:val="9C2E3B"/>
          <w:sz w:val="19"/>
          <w:szCs w:val="19"/>
          <w:shd w:fill="F2F3F5" w:color="auto" w:val="clear"/>
        </w:rPr>
        <w:t xml:space="preserve">gdalwarp -t_srs EPSG:3855 my_dem.tif dem_egm2008.tif</w:t>
      </w:r>
    </w:p>
    <w:p>
      <w:pPr>
        <w:pStyle w:val="Heading3"/>
        <w:keepNext/>
        <w:spacing w:after="70" w:before="170" w:line="264"/>
      </w:pPr>
      <w:r>
        <w:rPr>
          <w:rFonts w:ascii="Calibri" w:cs="Calibri" w:eastAsia="Calibri" w:hAnsi="Calibri"/>
          <w:b/>
          <w:bCs/>
          <w:color w:val="1F3A5F"/>
          <w:sz w:val="21"/>
          <w:szCs w:val="21"/>
        </w:rPr>
        <w:t xml:space="preserve">Border tiles (near-empty tiles around the extent)</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many .tif files created, several nearly empty or very small.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Expected behaviour — the DGED one-post overlap rule creates a ring of thin edge tiles.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Delete tiles under 50 KB if unwanted: </w:t>
      </w:r>
      <w:r>
        <w:rPr>
          <w:rFonts w:ascii="Consolas" w:cs="Consolas" w:eastAsia="Consolas" w:hAnsi="Consolas"/>
          <w:color w:val="9C2E3B"/>
          <w:sz w:val="19"/>
          <w:szCs w:val="19"/>
          <w:shd w:fill="F2F3F5" w:color="auto" w:val="clear"/>
        </w:rPr>
        <w:t xml:space="preserve">find output_folder -name "*.tif" -size -50k -delete</w:t>
      </w:r>
    </w:p>
    <w:p>
      <w:pPr>
        <w:pStyle w:val="Heading3"/>
        <w:keepNext/>
        <w:spacing w:after="70" w:before="170" w:line="264"/>
      </w:pPr>
      <w:r>
        <w:rPr>
          <w:rFonts w:ascii="Calibri" w:cs="Calibri" w:eastAsia="Calibri" w:hAnsi="Calibri"/>
          <w:b/>
          <w:bCs/>
          <w:color w:val="1F3A5F"/>
          <w:sz w:val="21"/>
          <w:szCs w:val="21"/>
        </w:rPr>
        <w:t xml:space="preserve">Svalbard / Norway UTM zone warnings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WARNING: Svalbard region detected...</w:t>
      </w:r>
      <w:r>
        <w:rPr>
          <w:rFonts w:ascii="Calibri" w:cs="Calibri" w:eastAsia="Calibri" w:hAnsi="Calibri"/>
          <w:b w:val="false"/>
          <w:bCs w:val="false"/>
          <w:i w:val="false"/>
          <w:iCs w:val="false"/>
          <w:caps w:val="false"/>
          <w:color w:val="222A33"/>
          <w:sz w:val="21"/>
          <w:szCs w:val="21"/>
        </w:rPr>
        <w:t xml:space="preserve"> or </w:t>
      </w:r>
      <w:r>
        <w:rPr>
          <w:rFonts w:ascii="Consolas" w:cs="Consolas" w:eastAsia="Consolas" w:hAnsi="Consolas"/>
          <w:color w:val="9C2E3B"/>
          <w:sz w:val="19"/>
          <w:szCs w:val="19"/>
          <w:shd w:fill="F2F3F5" w:color="auto" w:val="clear"/>
        </w:rPr>
        <w:t xml:space="preserve">WARNING: Norway region detected...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High-latitude data (60–81°N) has ambiguous UTM zone boundaries; the tool now warns explicitly instead of silently guessing.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Specify the correct zone yourself: </w:t>
      </w:r>
      <w:r>
        <w:rPr>
          <w:rFonts w:ascii="Consolas" w:cs="Consolas" w:eastAsia="Consolas" w:hAnsi="Consolas"/>
          <w:color w:val="9C2E3B"/>
          <w:sz w:val="19"/>
          <w:szCs w:val="19"/>
          <w:shd w:fill="F2F3F5" w:color="auto" w:val="clear"/>
        </w:rPr>
        <w:t xml:space="preserve">--zone 33X</w:t>
      </w:r>
      <w:r>
        <w:rPr>
          <w:rFonts w:ascii="Calibri" w:cs="Calibri" w:eastAsia="Calibri" w:hAnsi="Calibri"/>
          <w:b w:val="false"/>
          <w:bCs w:val="false"/>
          <w:i w:val="false"/>
          <w:iCs w:val="false"/>
          <w:caps w:val="false"/>
          <w:color w:val="222A33"/>
          <w:sz w:val="21"/>
          <w:szCs w:val="21"/>
        </w:rPr>
        <w:t xml:space="preserve"> (Svalbard) or </w:t>
      </w:r>
      <w:r>
        <w:rPr>
          <w:rFonts w:ascii="Consolas" w:cs="Consolas" w:eastAsia="Consolas" w:hAnsi="Consolas"/>
          <w:color w:val="9C2E3B"/>
          <w:sz w:val="19"/>
          <w:szCs w:val="19"/>
          <w:shd w:fill="F2F3F5" w:color="auto" w:val="clear"/>
        </w:rPr>
        <w:t xml:space="preserve">--zone 32N</w:t>
      </w:r>
      <w:r>
        <w:rPr>
          <w:rFonts w:ascii="Calibri" w:cs="Calibri" w:eastAsia="Calibri" w:hAnsi="Calibri"/>
          <w:b w:val="false"/>
          <w:bCs w:val="false"/>
          <w:i w:val="false"/>
          <w:iCs w:val="false"/>
          <w:caps w:val="false"/>
          <w:color w:val="222A33"/>
          <w:sz w:val="21"/>
          <w:szCs w:val="21"/>
        </w:rPr>
        <w:t xml:space="preserve"> (mainland Norway).</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Common Svalbard zones: 31X (west), 33X (centre), 35X (east), 37X (far east).</w:t>
      </w:r>
    </w:p>
    <w:p>
      <w:pPr>
        <w:pStyle w:val="Heading3"/>
        <w:keepNext/>
        <w:spacing w:after="70" w:before="170" w:line="264"/>
      </w:pPr>
      <w:r>
        <w:rPr>
          <w:rFonts w:ascii="Calibri" w:cs="Calibri" w:eastAsia="Calibri" w:hAnsi="Calibri"/>
          <w:b/>
          <w:bCs/>
          <w:color w:val="1F3A5F"/>
          <w:sz w:val="21"/>
          <w:szCs w:val="21"/>
        </w:rPr>
        <w:t xml:space="preserve">Interrupted / partial conversion</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the last .tif is smaller than expected, or its .xml sidecar is missing.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 tool skips tiles that already have a completed .xml sidecar, so re-running the same command is safe.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Delete the partially-written tile (or just its .xml) first to force that tile to be redone.</w:t>
      </w:r>
    </w:p>
    <w:p>
      <w:pPr>
        <w:pStyle w:val="Heading3"/>
        <w:keepNext/>
        <w:spacing w:after="70" w:before="170" w:line="264"/>
      </w:pPr>
      <w:r>
        <w:rPr>
          <w:rFonts w:ascii="Calibri" w:cs="Calibri" w:eastAsia="Calibri" w:hAnsi="Calibri"/>
          <w:b/>
          <w:bCs/>
          <w:color w:val="1F3A5F"/>
          <w:sz w:val="21"/>
          <w:szCs w:val="21"/>
        </w:rPr>
        <w:t xml:space="preserve">Out of memory on large DEMs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MemoryError</w:t>
      </w:r>
      <w:r>
        <w:rPr>
          <w:rFonts w:ascii="Calibri" w:cs="Calibri" w:eastAsia="Calibri" w:hAnsi="Calibri"/>
          <w:b w:val="false"/>
          <w:bCs w:val="false"/>
          <w:i w:val="false"/>
          <w:iCs w:val="false"/>
          <w:caps w:val="false"/>
          <w:color w:val="222A33"/>
          <w:sz w:val="21"/>
          <w:szCs w:val="21"/>
        </w:rPr>
        <w:t xml:space="preserve"> or the process is killed by the OS.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Very large source DEMs (over ~100k × 100k pixels) may exceed available RAM during reprojection.</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Use a machine with more RAM, or pre-split the source DEM with </w:t>
      </w:r>
      <w:r>
        <w:rPr>
          <w:rFonts w:ascii="Consolas" w:cs="Consolas" w:eastAsia="Consolas" w:hAnsi="Consolas"/>
          <w:color w:val="9C2E3B"/>
          <w:sz w:val="19"/>
          <w:szCs w:val="19"/>
          <w:shd w:fill="F2F3F5" w:color="auto" w:val="clear"/>
        </w:rPr>
        <w:t xml:space="preserve">gdal_translate -srcwin ...</w:t>
      </w:r>
      <w:r>
        <w:rPr>
          <w:rFonts w:ascii="Calibri" w:cs="Calibri" w:eastAsia="Calibri" w:hAnsi="Calibri"/>
          <w:b w:val="false"/>
          <w:bCs w:val="false"/>
          <w:i w:val="false"/>
          <w:iCs w:val="false"/>
          <w:caps w:val="false"/>
          <w:color w:val="222A33"/>
          <w:sz w:val="21"/>
          <w:szCs w:val="21"/>
        </w:rPr>
        <w:t xml:space="preserve"> before conversion.</w:t>
      </w:r>
    </w:p>
    <w:p>
      <w:pPr>
        <w:pStyle w:val="Heading3"/>
        <w:keepNext/>
        <w:spacing w:after="70" w:before="170" w:line="264"/>
      </w:pPr>
      <w:r>
        <w:rPr>
          <w:rFonts w:ascii="Calibri" w:cs="Calibri" w:eastAsia="Calibri" w:hAnsi="Calibri"/>
          <w:b/>
          <w:bCs/>
          <w:color w:val="1F3A5F"/>
          <w:sz w:val="21"/>
          <w:szCs w:val="21"/>
        </w:rPr>
        <w:t xml:space="preserve">Validation report shows many WARN or FAIL</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open </w:t>
      </w:r>
      <w:r>
        <w:rPr>
          <w:rFonts w:ascii="Consolas" w:cs="Consolas" w:eastAsia="Consolas" w:hAnsi="Consolas"/>
          <w:color w:val="9C2E3B"/>
          <w:sz w:val="19"/>
          <w:szCs w:val="19"/>
          <w:shd w:fill="F2F3F5" w:color="auto" w:val="clear"/>
        </w:rPr>
        <w:t xml:space="preserve">DGED_Validation_Report.html</w:t>
      </w:r>
      <w:r>
        <w:rPr>
          <w:rFonts w:ascii="Calibri" w:cs="Calibri" w:eastAsia="Calibri" w:hAnsi="Calibri"/>
          <w:b w:val="false"/>
          <w:bCs w:val="false"/>
          <w:i w:val="false"/>
          <w:iCs w:val="false"/>
          <w:caps w:val="false"/>
          <w:color w:val="222A33"/>
          <w:sz w:val="21"/>
          <w:szCs w:val="21"/>
        </w:rPr>
        <w:t xml:space="preserve"> for a detailed explanation of each finding. Common causes: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Header mismatches — check AREA_OR_POINT=Point and CRS tags with gdalinfo.</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Grid geometry — source not perfectly aligned to the DGED grid; small differences are usually fine.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Edge overlap — adjacent tiles’ shared row/column don’t match exactly; resampling can cause a few metres of difference.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Statistics — NoData values leaking into valid data; inspect the source DEM for artifacts.</w:t>
      </w:r>
    </w:p>
    <w:p>
      <w:pPr>
        <w:pStyle w:val="Heading3"/>
        <w:keepNext/>
        <w:spacing w:after="70" w:before="170" w:line="264"/>
      </w:pPr>
      <w:r>
        <w:rPr>
          <w:rFonts w:ascii="Calibri" w:cs="Calibri" w:eastAsia="Calibri" w:hAnsi="Calibri"/>
          <w:b/>
          <w:bCs/>
          <w:color w:val="1F3A5F"/>
          <w:sz w:val="21"/>
          <w:szCs w:val="21"/>
        </w:rPr>
        <w:t xml:space="preserve">Cannot open template XML files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GDAL cannot open: DGED_GEO_TEMPLATE.xml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Template files must sit alongside the scripts (Python) or be bundled in the exe.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Manual template path: </w:t>
      </w:r>
      <w:r>
        <w:rPr>
          <w:rFonts w:ascii="Consolas" w:cs="Consolas" w:eastAsia="Consolas" w:hAnsi="Consolas"/>
          <w:color w:val="9C2E3B"/>
          <w:sz w:val="19"/>
          <w:szCs w:val="19"/>
          <w:shd w:fill="F2F3F5" w:color="auto" w:val="clear"/>
        </w:rPr>
        <w:t xml:space="preserve">python dem2dged_geo.py input.tif output/ -xml_template /path/to/template.xml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Rebuild the exe if you modified a template: </w:t>
      </w:r>
      <w:r>
        <w:rPr>
          <w:rFonts w:ascii="Consolas" w:cs="Consolas" w:eastAsia="Consolas" w:hAnsi="Consolas"/>
          <w:color w:val="9C2E3B"/>
          <w:sz w:val="19"/>
          <w:szCs w:val="19"/>
          <w:shd w:fill="F2F3F5" w:color="auto" w:val="clear"/>
        </w:rPr>
        <w:t xml:space="preserve">rebuild_exe.bat</w:t>
      </w:r>
    </w:p>
    <w:p>
      <w:pPr>
        <w:pStyle w:val="Heading3"/>
        <w:keepNext/>
        <w:spacing w:after="70" w:before="170" w:line="264"/>
      </w:pPr>
      <w:r>
        <w:rPr>
          <w:rFonts w:ascii="Calibri" w:cs="Calibri" w:eastAsia="Calibri" w:hAnsi="Calibri"/>
          <w:b/>
          <w:bCs/>
          <w:color w:val="1F3A5F"/>
          <w:sz w:val="21"/>
          <w:szCs w:val="21"/>
        </w:rPr>
        <w:t xml:space="preserve">exe behaves differently from the scripts</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the exe was built from older source.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Rebuild it with </w:t>
      </w:r>
      <w:r>
        <w:rPr>
          <w:rFonts w:ascii="Consolas" w:cs="Consolas" w:eastAsia="Consolas" w:hAnsi="Consolas"/>
          <w:color w:val="9C2E3B"/>
          <w:sz w:val="19"/>
          <w:szCs w:val="19"/>
          <w:shd w:fill="F2F3F5" w:color="auto" w:val="clear"/>
        </w:rPr>
        <w:t xml:space="preserve">rebuild_exe.bat</w:t>
      </w:r>
      <w:r>
        <w:rPr>
          <w:rFonts w:ascii="Calibri" w:cs="Calibri" w:eastAsia="Calibri" w:hAnsi="Calibri"/>
          <w:b w:val="false"/>
          <w:bCs w:val="false"/>
          <w:i w:val="false"/>
          <w:iCs w:val="false"/>
          <w:caps w:val="false"/>
          <w:color w:val="222A33"/>
          <w:sz w:val="21"/>
          <w:szCs w:val="21"/>
        </w:rPr>
        <w:t xml:space="preserve">.</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10   </w:t>
      </w:r>
      <w:r>
        <w:rPr>
          <w:rFonts w:ascii="Calibri" w:cs="Calibri" w:eastAsia="Calibri" w:hAnsi="Calibri"/>
          <w:b/>
          <w:bCs/>
          <w:color w:val="1F3A5F"/>
          <w:sz w:val="30"/>
          <w:szCs w:val="30"/>
        </w:rPr>
        <w:t xml:space="preserve">Version history</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The project version lives in one place — </w:t>
      </w:r>
      <w:r>
        <w:rPr>
          <w:rFonts w:ascii="Consolas" w:cs="Consolas" w:eastAsia="Consolas" w:hAnsi="Consolas"/>
          <w:color w:val="9C2E3B"/>
          <w:sz w:val="19"/>
          <w:szCs w:val="19"/>
          <w:shd w:fill="F2F3F5" w:color="auto" w:val="clear"/>
        </w:rPr>
        <w:t xml:space="preserve">VERSION</w:t>
      </w:r>
      <w:r>
        <w:rPr>
          <w:rFonts w:ascii="Calibri" w:cs="Calibri" w:eastAsia="Calibri" w:hAnsi="Calibri"/>
          <w:b w:val="false"/>
          <w:bCs w:val="false"/>
          <w:i w:val="false"/>
          <w:iCs w:val="false"/>
          <w:caps w:val="false"/>
          <w:color w:val="222A33"/>
          <w:sz w:val="21"/>
          <w:szCs w:val="21"/>
        </w:rPr>
        <w:t xml:space="preserve"> in </w:t>
      </w:r>
      <w:r>
        <w:rPr>
          <w:rFonts w:ascii="Consolas" w:cs="Consolas" w:eastAsia="Consolas" w:hAnsi="Consolas"/>
          <w:color w:val="9C2E3B"/>
          <w:sz w:val="19"/>
          <w:szCs w:val="19"/>
          <w:shd w:fill="F2F3F5" w:color="auto" w:val="clear"/>
        </w:rPr>
        <w:t xml:space="preserve">dem2dged_lib.py</w:t>
      </w:r>
      <w:r>
        <w:rPr>
          <w:rFonts w:ascii="Calibri" w:cs="Calibri" w:eastAsia="Calibri" w:hAnsi="Calibri"/>
          <w:b w:val="false"/>
          <w:bCs w:val="false"/>
          <w:i w:val="false"/>
          <w:iCs w:val="false"/>
          <w:caps w:val="false"/>
          <w:color w:val="222A33"/>
          <w:sz w:val="21"/>
          <w:szCs w:val="21"/>
        </w:rPr>
        <w:t xml:space="preserve"> — and is shared by the CLI banner, the GUI title bar, and the release zip filename.</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1300"/>
        <w:gridCol w:w="1560"/>
        <w:gridCol w:w="6500"/>
      </w:tblGrid>
      <w:tr>
        <w:trPr>
          <w:tblHeader/>
        </w:trPr>
        <w:tc>
          <w:tcPr>
            <w:tcW w:type="dxa" w:w="13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Version</w:t>
            </w:r>
          </w:p>
        </w:tc>
        <w:tc>
          <w:tcPr>
            <w:tcW w:type="dxa" w:w="15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Date</w:t>
            </w:r>
          </w:p>
        </w:tc>
        <w:tc>
          <w:tcPr>
            <w:tcW w:type="dxa" w:w="65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Change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v0.40-beta</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2026-07-23</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Verified re-cut of v0.39-beta (19/19 end-to-end checks pass); QuickStart and user manual refreshed. No functional change.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v0.39-beta</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2026-07-23</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First public beta. Data-type-aware GeoTIFF predictor (PREDICTOR=3 for Float32, 2 for Int16); reserved source-type-code warnings; UTM negative-northing clamp near the equator; validator Section H no longer mistakes the EGM2008 geoid height for an error; logging format fix.</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v0.38</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2026-07-20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Two bugs found running the real CLI + pytest: a console-encoding crash that skipped writing the reports, and an unclamped Section H comparison baseline.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v0.37</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2026-07-18</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Addressed all five findings of an independent 9-run DGIWG conversion audit: adjacent-tile shared-edge reconciliation, validator resampler threading, cubic overshoot clamp, one shared PASS/WARN/FAIL rule, coverage-aware sample windows.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v0.36</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2026-07-17</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Pre-flight elevation sanity check (catches aspect/derivative rasters fed in by mistake) and “-resample optimize” mode (measures the most accurate resampler per DEM).</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v0.35</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Docstring raw-string fix (removes a SyntaxWarning on Python 3.12+); resampling-comparison report gains metric tooltips and a glossary.</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Full-project audit: UTM filename fields zero-padded to spec 12.1 widths; removed a stray NoData tile row/column; GUI/CLI parity; version consistency enforced by a test.</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v0.33</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GUI resampling-method control + Resampling Comparison Test (new dem2dged_compare.py) with a ranked HTML accuracy report.</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v0.32</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Housekeeping release — no functional or algorithmic changes. The version header comment in dem2dged.py, dem2dged_geo.py and dem2dged_utm.py, and dem2dged_gui.py's version fallback, had drifted behind dem2dged_lib.py (the single source of truth) during the v0.30/v0.31 validator-only releases, which updated the version there and in dem2dged_validate.py but not the other four modules; all now read 0.32 again. The whole-tool packaging script also now excludes build artefacts, caches and prior release zips instead of bundling the entire project folder into every new package.</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v0.31</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2026-07-16</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Two more validator false-positive fixes, found auditing a real conversion run. The “name says origin X but georef is Y” check (D) compared the raw raster corner against the nominal tile origin with a half-pixel tolerance — but the v0.27 half-post warp extent deliberately puts the corner half a pixel before the origin so pixel centers land on DGED posts, which sat exactly on that tolerance boundary and failed every correctly generated tile; it now compares the pixel center instead. The “unreplaced {{placeholder}}” check (E) was a bare “{{” substring search that matched the DGED template's own header comment on every tile regardless of whether the real placeholders had been substituted; it now matches real {{KEY}} placeholder syntax only. Report-only fixes — no changes to the converters or to what gets written to disk.</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v0.30</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Fixed a validator false positive in the file-pairing check (A). TABLE_OF_CONTENTS.xml and &lt;product&gt;_COLLECTION.xml are delivery-level metadata written once per product (spec 12.1 / 6.6), not per-tile sidecars, so they never had a matching .tif — the validator flagged both as “missing .tif” on every delivery that included them, even though the tiles themselves were correctly paired. The check now recognises both by the same name test write_toc_file() already uses, so the two can't drift apart. Report-only fix — no changes to the converters or to what gets written to disk.</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v0.29</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2026-07-15</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QUICKSTART.html brought up to date with the v0.27/v0.28 feature set it had missed: now documents --org / --abs-hacc / --abs-vacc / --lineage, the GUI’s Source vertical field, the level-aware Int16 (levels 0-2) / Float32 (level 3+) data types, the level 0-3 short filename form, and automatic in-process validation (the walkthrough still described validation as a separate manual step, which stopped being true back in v0.19). Also fixed a stale “v0.15” label, an incorrect GPL-3.0 license mention (project is GPL-2.0-or-later), and hardcoded Windows paths in the walkthrough steps. No functional code changes.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v0.28</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2026-07-15</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Brings the GUI, the validator and the unified CLI back in sync with v0.27, which had reached only the two mode-specific converters. The GUI's convert routines now call the same shared tile-extent, data-type, naming and metadata functions as the CLI — fixing a half-post pixel misregistration, Float32 forced on every level, a stale filename form for levels 0–3, and mostly-blank XML sidecars in every GUI-produced tile; the GUI also gained a working Source vertical field for real EGM2008 transforms. The UTM metadata template, truncated (invalid XML) since v0.27, was rebuilt. The validator's data-type check is now level-aware and its filename patterns accept the current level 0–3 naming. dem2dged.py gained --org / --abs-hacc / --abs-vacc / --lineage. A malformed CRS reference in every sidecar's EPSG field was fixed, and gdalwarp is now invoked without a shell for safety.</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v0.27</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 spec-compliance pass (DGIWG 250 Ed. 1.2.1 audit) for dem2dged_geo.py / dem2dged_utm.py: half-post pixel registration fix so sampled values land exactly on DGED predefined post locations; levels 0–2 are now encoded as signed 16-bit integers as the spec mandates (previously Float32 for every level); metadata sidecars gained the mandatory Annex B elements (bounding box, vertical extent, lineage, absolute accuracy, completeness, conformity); security classification is now written into the metadata; GEO levels 8–9 switched to the 1.5-minute tile to keep post alignment correct at two latitude zones; a TABLE_OF_CONTENTS.xml and, for multi-tile products, collection-level metadata are now written with every delivery; levels 0–3 filenames follow the spec's short example form, with an optional producer-organisation code.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v0.26</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GUI window-layout fix: the Convert / Stop buttons and progress bar are pinned to the bottom of the window so they stay visible, the rest of the form scrolls (mouse-wheel supported), and the window opens no larger than the screen — so the Convert button is never cut off on small or high-DPI screens.</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v0.25</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Bug-fix release. The GUI now shows a completion dialog and clearly reports stopped or errored runs instead of ending silently. GUI extent reprojection now uses all four corners of the source, fixing a case where edge tiles of a rotated/oblique source could be skipped (matching the CLI). Packaging scripts now point at the correct source folder.</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Automatic detection of the source DEM’s resolution in the GUI, with a suggested matching product level and a warning when the chosen level is finer than the source (Feature #1). The HTML validation report gained a detailed per-tile PASS/WARN/FAIL criteria table (Feature #2).</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v0.22</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2026-07-13</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Quality &amp; robustness overhaul: pytest unit tests; duplicated tables consolidated into dem2dged_lib.py as the single source of truth; Python 3.10+ type hints; structured logging with --quiet/--debug; explicit Svalbard/Norway UTM warnings; expanded troubleshooting guide.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v0.20</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2026-07-13</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Resolution-aware auto resampling (average when downsampling, bilinear otherwise — never overshoots source min/max) and a real vertical-datum transform via --source-vertical EPSG, across GEO, UTM, CLI and GUI.</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v0.19</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2026-07-13</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Automatic validation: dem2dged.py and dem2dged_gui.py run the validator in-process after conversion and write DGED_Validation_Report.html/.txt; new -html-report flag and combined multi-dataset report for GUI batches.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v0.18</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Fixed a critical elevation-accuracy bug — cubic resampling overshot near steep discontinuities (21–53 m error); default switched to bilinear. Completed the validator’s missing CLI entry point and source-comparison logic.</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v0.17</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2026-07-10</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Added build/rebuild scripts and dem2dged_validate.spec so the validator can be packaged into a standalone exe.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v0.16</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Fixed the validator’s edge-overlap check: the shared row between north-south neighbours was documented but never compared. Both directions are now checked.</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v0.15</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New dem2dged_validate.py automated DGED validator (pairing, naming/georeferencing cross-check, header/grid/XML compliance, NoData integrity, edge overlap, source coverage &amp; statistics).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QUICKSTART.html rewritten as a GUI-first walkthrough; updated troubleshooting; stale gdal_edit.py advice removed.</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v0.13</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scripts use python -m PyInstaller so builds run in the active conda env; stale exe deleted before build and the exit code checked.</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v0.12</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scripts verify GDAL before running PyInstaller; dem2dged.spec auto-detects GDAL/PROJ data paths.</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v0.11</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GUI per-file output subfolder is now named &lt;input name&gt;_dged_output.</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11   </w:t>
      </w:r>
      <w:r>
        <w:rPr>
          <w:rFonts w:ascii="Calibri" w:cs="Calibri" w:eastAsia="Calibri" w:hAnsi="Calibri"/>
          <w:b/>
          <w:bCs/>
          <w:color w:val="1F3A5F"/>
          <w:sz w:val="30"/>
          <w:szCs w:val="30"/>
        </w:rPr>
        <w:t xml:space="preserve">Credits and license</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Based on the open-source dem2dged project by Thorbjørn Nielsen (</w:t>
      </w:r>
      <w:r>
        <w:rPr>
          <w:rFonts w:ascii="Consolas" w:cs="Consolas" w:eastAsia="Consolas" w:hAnsi="Consolas"/>
          <w:color w:val="9C2E3B"/>
          <w:sz w:val="19"/>
          <w:szCs w:val="19"/>
          <w:shd w:fill="F2F3F5" w:color="auto" w:val="clear"/>
        </w:rPr>
        <w:t xml:space="preserve">github.com/lethorable/dem2dged</w:t>
      </w:r>
      <w:r>
        <w:rPr>
          <w:rFonts w:ascii="Calibri" w:cs="Calibri" w:eastAsia="Calibri" w:hAnsi="Calibri"/>
          <w:b w:val="false"/>
          <w:bCs w:val="false"/>
          <w:i w:val="false"/>
          <w:iCs w:val="false"/>
          <w:caps w:val="false"/>
          <w:color w:val="222A33"/>
          <w:sz w:val="21"/>
          <w:szCs w:val="21"/>
        </w:rPr>
        <w:t xml:space="preserve">, GPL-2.0-or-later), with contributions from Ulf Tennfors. The XML templates derive from the DGIWG DGED sample package. DGED specification: </w:t>
      </w:r>
      <w:r>
        <w:rPr>
          <w:rFonts w:ascii="Consolas" w:cs="Consolas" w:eastAsia="Consolas" w:hAnsi="Consolas"/>
          <w:color w:val="9C2E3B"/>
          <w:sz w:val="19"/>
          <w:szCs w:val="19"/>
          <w:shd w:fill="F2F3F5" w:color="auto" w:val="clear"/>
        </w:rPr>
        <w:t xml:space="preserve">dgiwg.org/dgiwg-standards/250</w:t>
      </w:r>
      <w:r>
        <w:rPr>
          <w:rFonts w:ascii="Calibri" w:cs="Calibri" w:eastAsia="Calibri" w:hAnsi="Calibri"/>
          <w:b w:val="false"/>
          <w:bCs w:val="false"/>
          <w:i w:val="false"/>
          <w:iCs w:val="false"/>
          <w:caps w:val="false"/>
          <w:color w:val="222A33"/>
          <w:sz w:val="21"/>
          <w:szCs w:val="21"/>
        </w:rPr>
        <w:t xml:space="preserve">.</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SPDX-License-Identifier: GPL-2.0-or-later.  Copyright © 2026 Eui Soo SON (Beta).</w:t>
      </w:r>
    </w:p>
    <w:tbl>
      <w:tblPr>
        <w:tblW w:type="pct" w:w="100%"/>
        <w:tblBorders>
          <w:top w:val="none" w:color="FFFFFF" w:sz="0"/>
          <w:left w:val="single" w:color="C0632B" w:sz="18"/>
          <w:bottom w:val="none" w:color="FFFFFF" w:sz="0"/>
          <w:right w:val="none" w:color="FFFFFF" w:sz="0"/>
          <w:insideH w:val="none" w:color="FFFFFF" w:sz="0"/>
          <w:insideV w:val="none" w:color="FFFFFF" w:sz="0"/>
        </w:tblBorders>
      </w:tblPr>
      <w:tblGrid>
        <w:gridCol w:w="9360"/>
      </w:tblGrid>
      <w:tr>
        <w:tc>
          <w:tcPr>
            <w:tcW w:type="dxa" w:w="9360"/>
            <w:shd w:fill="FBEEE6" w:color="auto" w:val="clear"/>
            <w:tcMar>
              <w:top w:type="dxa" w:w="130"/>
              <w:left w:type="dxa" w:w="180"/>
              <w:bottom w:type="dxa" w:w="130"/>
              <w:right w:type="dxa" w:w="180"/>
            </w:tcMar>
          </w:tcPr>
          <w:p>
            <w:pPr>
              <w:spacing w:after="60" w:line="252"/>
            </w:pPr>
            <w:r>
              <w:rPr>
                <w:rFonts w:ascii="Calibri" w:cs="Calibri" w:eastAsia="Calibri" w:hAnsi="Calibri"/>
                <w:b/>
                <w:bCs/>
                <w:color w:val="C0632B"/>
                <w:sz w:val="21"/>
                <w:szCs w:val="21"/>
              </w:rPr>
              <w:t xml:space="preserve">⚠  </w:t>
            </w:r>
            <w:r>
              <w:rPr>
                <w:rFonts w:ascii="Calibri" w:cs="Calibri" w:eastAsia="Calibri" w:hAnsi="Calibri"/>
                <w:b/>
                <w:bCs/>
                <w:caps/>
                <w:color w:val="C0632B"/>
                <w:spacing w:val="12"/>
                <w:sz w:val="20"/>
                <w:szCs w:val="20"/>
              </w:rPr>
              <w:t xml:space="preserve">Beta software</w:t>
            </w:r>
          </w:p>
          <w:p>
            <w:pPr>
              <w:spacing w:after="0" w:line="258"/>
            </w:pPr>
            <w:r>
              <w:rPr>
                <w:rFonts w:ascii="Calibri" w:cs="Calibri" w:eastAsia="Calibri" w:hAnsi="Calibri"/>
                <w:b w:val="false"/>
                <w:bCs w:val="false"/>
                <w:i w:val="false"/>
                <w:iCs w:val="false"/>
                <w:caps w:val="false"/>
                <w:color w:val="222A33"/>
                <w:sz w:val="20"/>
                <w:szCs w:val="20"/>
              </w:rPr>
              <w:t xml:space="preserve">Provided without warranty of any kind. Validate output before operational use.</w:t>
            </w:r>
          </w:p>
        </w:tc>
      </w:tr>
    </w:tbl>
    <w:sectPr>
      <w:headerReference w:type="default" r:id="rId7"/>
      <w:footerReference w:type="default" r:id="rId8"/>
      <w:footerReference w:type="first" r:id="rId10"/>
      <w:footerReference w:type="even" r:id="rId11"/>
      <w:headerReference w:type="first" r:id="rId12"/>
      <w:headerReference w:type="even" r:id="rId13"/>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8" w:sz="4" w:space="4"/>
      </w:pBdr>
      <w:jc w:val="center"/>
    </w:pPr>
    <w:r>
      <w:rPr>
        <w:rFonts w:ascii="Calibri" w:cs="Calibri" w:eastAsia="Calibri" w:hAnsi="Calibri"/>
        <w:color w:val="5B6672"/>
        <w:sz w:val="16"/>
        <w:szCs w:val="16"/>
      </w:rPr>
      <w:t>v0.40-beta</w:t>
    </w:r>
    <w:r>
      <w:rPr>
        <w:rFonts w:ascii="Calibri" w:cs="Calibri" w:eastAsia="Calibri" w:hAnsi="Calibri"/>
        <w:color w:val="5B6672"/>
        <w:sz w:val="16"/>
        <w:szCs w:val="16"/>
      </w:rPr>
      <w:t xml:space="preserve">          Page </w:t>
    </w:r>
    <w:r>
      <w:rPr>
        <w:rFonts w:ascii="Calibri" w:cs="Calibri" w:eastAsia="Calibri" w:hAnsi="Calibri"/>
        <w:b/>
        <w:bCs/>
        <w:color w:val="5B6672"/>
        <w:sz w:val="16"/>
        <w:szCs w:val="16"/>
      </w:rPr>
      <w:fldChar w:fldCharType="begin"/>
      <w:instrText xml:space="preserve">PAGE</w:instrText>
      <w:fldChar w:fldCharType="separate"/>
      <w:fldChar w:fldCharType="end"/>
    </w:r>
    <w:r>
      <w:rPr>
        <w:rFonts w:ascii="Calibri" w:cs="Calibri" w:eastAsia="Calibri" w:hAnsi="Calibri"/>
        <w:color w:val="5B6672"/>
        <w:sz w:val="16"/>
        <w:szCs w:val="16"/>
      </w:rPr>
      <w:t xml:space="preserve"> of </w:t>
    </w:r>
    <w:r>
      <w:rPr>
        <w:rFonts w:ascii="Calibri" w:cs="Calibri" w:eastAsia="Calibri" w:hAnsi="Calibri"/>
        <w:color w:val="5B6672"/>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jc w:val="right"/>
    </w:pPr>
    <w:r>
      <w:rPr>
        <w:rFonts w:ascii="Calibri" w:cs="Calibri" w:eastAsia="Calibri" w:hAnsi="Calibri"/>
        <w:color w:val="5B6672"/>
        <w:sz w:val="16"/>
        <w:szCs w:val="16"/>
      </w:rPr>
      <w:t xml:space="preserve">DEM2DGED ·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DB4"/>
      </w:rPr>
    </w:lvl>
  </w:abstractNum>
  <w:abstractNum w:abstractNumId="3" w15:restartNumberingAfterBreak="0">
    <w:multiLevelType w:val="hybridMultilevel"/>
    <w:lvl w:ilvl="0" w15:tentative="1">
      <w:start w:val="1"/>
      <w:numFmt w:val="decimal"/>
      <w:lvlText w:val="%1."/>
      <w:lvlJc w:val="left"/>
      <w:pPr>
        <w:ind w:left="420" w:hanging="300"/>
      </w:pPr>
      <w:rPr>
        <w:b/>
        <w:bCs/>
        <w:color w:val="2E6DB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A5F"/>
      <w:sz w:val="30"/>
      <w:szCs w:val="30"/>
    </w:rPr>
  </w:style>
  <w:style w:type="paragraph" w:styleId="Heading2">
    <w:name w:val="Heading 2"/>
    <w:basedOn w:val="Normal"/>
    <w:next w:val="Normal"/>
    <w:qFormat/>
    <w:pPr>
      <w:spacing w:after="90" w:before="220"/>
    </w:pPr>
    <w:rPr>
      <w:rFonts w:ascii="Calibri" w:cs="Calibri" w:eastAsia="Calibri" w:hAnsi="Calibri"/>
      <w:b/>
      <w:bCs/>
      <w:color w:val="2E6DB4"/>
      <w:sz w:val="24"/>
      <w:szCs w:val="24"/>
    </w:rPr>
  </w:style>
  <w:style w:type="paragraph" w:styleId="Heading3">
    <w:name w:val="Heading 3"/>
    <w:basedOn w:val="Normal"/>
    <w:next w:val="Normal"/>
    <w:qFormat/>
    <w:pPr>
      <w:spacing w:after="70" w:before="170"/>
    </w:pPr>
    <w:rPr>
      <w:rFonts w:ascii="Calibri" w:cs="Calibri" w:eastAsia="Calibri" w:hAnsi="Calibri"/>
      <w:b/>
      <w:bCs/>
      <w:color w:val="1F3A5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DEM2DGED User Manual v0.40-beta</dc:title>
  <dc:creator>DEM2DGED</dc:creator>
  <cp:lastModifiedBy>Un-named</cp:lastModifiedBy>
  <cp:revision>2</cp:revision>
  <dcterms:created xsi:type="dcterms:W3CDTF">2026-07-14T15:48:05.288Z</dcterms:created>
  <dcterms:modified xsi:type="dcterms:W3CDTF">2026-07-17T03:19:58.000Z</dcterms:modified>
</cp:coreProperties>
</file>

<file path=docProps/custom.xml><?xml version="1.0" encoding="utf-8"?>
<Properties xmlns="http://schemas.openxmlformats.org/officeDocument/2006/custom-properties" xmlns:vt="http://schemas.openxmlformats.org/officeDocument/2006/docPropsVTypes"/>
</file>