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20"/>
        <w:jc w:val="center"/>
      </w:pPr>
      <w:r>
        <w:rPr>
          <w:rFonts w:ascii="Arial" w:cs="Arial" w:eastAsia="Arial" w:hAnsi="Arial"/>
          <w:b/>
          <w:bCs/>
          <w:color w:val="1F3864"/>
          <w:sz w:val="64"/>
          <w:szCs w:val="64"/>
        </w:rPr>
        <w:t xml:space="preserve">DGIWG GeoPackage</w:t>
      </w:r>
    </w:p>
    <w:p>
      <w:pPr>
        <w:spacing w:after="240"/>
        <w:jc w:val="center"/>
      </w:pPr>
      <w:r>
        <w:rPr>
          <w:rFonts w:ascii="Arial" w:cs="Arial" w:eastAsia="Arial" w:hAnsi="Arial"/>
          <w:b/>
          <w:bCs/>
          <w:color w:val="2E6DB4"/>
          <w:sz w:val="64"/>
          <w:szCs w:val="64"/>
        </w:rPr>
        <w:t xml:space="preserve">Compliance Validator</w:t>
      </w:r>
    </w:p>
    <w:p>
      <w:pPr>
        <w:pBdr>
          <w:bottom w:val="single" w:color="2E6DB4" w:sz="6" w:space="4"/>
        </w:pBdr>
        <w:spacing w:after="320"/>
        <w:jc w:val="center"/>
      </w:pPr>
      <w:r>
        <w:rPr>
          <w:rFonts w:ascii="Arial" w:cs="Arial" w:eastAsia="Arial" w:hAnsi="Arial"/>
          <w:i/>
          <w:iCs/>
          <w:color w:val="595959"/>
          <w:sz w:val="32"/>
          <w:szCs w:val="32"/>
        </w:rPr>
        <w:t xml:space="preserve">User Manual &amp; Technical Reference</w:t>
      </w:r>
    </w:p>
    <w:p>
      <w:pPr>
        <w:spacing w:after="80"/>
        <w:jc w:val="center"/>
      </w:pPr>
      <w:r>
        <w:rPr>
          <w:rFonts w:ascii="Arial" w:cs="Arial" w:eastAsia="Arial" w:hAnsi="Arial"/>
          <w:b/>
          <w:bCs/>
          <w:color w:val="1F5C6B"/>
          <w:sz w:val="24"/>
          <w:szCs w:val="24"/>
        </w:rPr>
        <w:t xml:space="preserve">Script Version 1.54</w:t>
      </w:r>
    </w:p>
    <w:p>
      <w:pPr>
        <w:spacing w:after="80"/>
        <w:jc w:val="center"/>
      </w:pPr>
      <w:r>
        <w:rPr>
          <w:rFonts w:ascii="Arial" w:cs="Arial" w:eastAsia="Arial" w:hAnsi="Arial"/>
          <w:color w:val="595959"/>
          <w:sz w:val="22"/>
          <w:szCs w:val="22"/>
        </w:rPr>
        <w:t xml:space="preserve">Validated Against: DGIWG STD-DP-19-005 v1.1</w:t>
      </w:r>
    </w:p>
    <w:p>
      <w:pPr>
        <w:spacing w:after="80"/>
        <w:jc w:val="center"/>
      </w:pPr>
      <w:r>
        <w:rPr>
          <w:rFonts w:ascii="Arial" w:cs="Arial" w:eastAsia="Arial" w:hAnsi="Arial"/>
          <w:color w:val="595959"/>
          <w:sz w:val="22"/>
          <w:szCs w:val="22"/>
        </w:rPr>
        <w:t xml:space="preserve">(DGIWG GeoPackage Profile, Edition 1.1)</w:t>
      </w:r>
    </w:p>
    <w:p>
      <w:pPr>
        <w:spacing w:after="0" w:before="600"/>
      </w:pPr>
    </w:p>
    <w:p>
      <w:pPr>
        <w:spacing w:after="80"/>
        <w:jc w:val="center"/>
      </w:pPr>
      <w:r>
        <w:rPr>
          <w:rFonts w:ascii="Arial" w:cs="Arial" w:eastAsia="Arial" w:hAnsi="Arial"/>
          <w:color w:val="000000"/>
          <w:sz w:val="20"/>
          <w:szCs w:val="20"/>
        </w:rPr>
        <w:t xml:space="preserve">Prepared by: MCpl Son E.S.</w:t>
      </w:r>
    </w:p>
    <w:p>
      <w:pPr>
        <w:spacing w:after="80"/>
        <w:jc w:val="center"/>
      </w:pPr>
      <w:r>
        <w:rPr>
          <w:rFonts w:ascii="Arial" w:cs="Arial" w:eastAsia="Arial" w:hAnsi="Arial"/>
          <w:color w:val="595959"/>
          <w:sz w:val="20"/>
          <w:szCs w:val="20"/>
        </w:rPr>
        <w:t xml:space="preserve">Geomatics Analyst — Canadian Armed Forces</w:t>
      </w:r>
    </w:p>
    <w:p>
      <w:pPr>
        <w:spacing w:after="80"/>
        <w:jc w:val="center"/>
      </w:pPr>
      <w:r>
        <w:rPr>
          <w:rFonts w:ascii="Arial" w:cs="Arial" w:eastAsia="Arial" w:hAnsi="Arial"/>
          <w:color w:val="595959"/>
          <w:sz w:val="20"/>
          <w:szCs w:val="20"/>
        </w:rPr>
        <w:t xml:space="preserve">April 2026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6DB4" w:sz="6" w:space="4"/>
        </w:pBdr>
        <w:spacing w:after="120" w:before="360"/>
      </w:pPr>
      <w:r>
        <w:rPr>
          <w:rFonts w:ascii="Arial" w:cs="Arial" w:eastAsia="Arial" w:hAnsi="Arial"/>
          <w:b/>
          <w:bCs/>
          <w:color w:val="1F3864"/>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6DB4" w:sz="6" w:space="4"/>
        </w:pBdr>
        <w:spacing w:after="120" w:before="360"/>
      </w:pPr>
      <w:r>
        <w:rPr>
          <w:rFonts w:ascii="Arial" w:cs="Arial" w:eastAsia="Arial" w:hAnsi="Arial"/>
          <w:b/>
          <w:bCs/>
          <w:color w:val="1F3864"/>
          <w:sz w:val="36"/>
          <w:szCs w:val="36"/>
        </w:rPr>
        <w:t xml:space="preserve">1. Introduction</w:t>
      </w:r>
    </w:p>
    <w:p>
      <w:pPr>
        <w:spacing w:after="120"/>
      </w:pPr>
      <w:r>
        <w:rPr>
          <w:rFonts w:ascii="Arial" w:cs="Arial" w:eastAsia="Arial" w:hAnsi="Arial"/>
          <w:b w:val="false"/>
          <w:bCs w:val="false"/>
          <w:i w:val="false"/>
          <w:iCs w:val="false"/>
          <w:color w:val="000000"/>
          <w:sz w:val="20"/>
          <w:szCs w:val="20"/>
        </w:rPr>
        <w:t xml:space="preserve">The DGIWG GeoPackage Compliance Validator is a Python package (v1.54) that automates conformance testing of GeoPackage (.gpkg) files against the DGIWG GeoPackage Profile, DGIWG STD-DP-19-005 Edition 1.1. It is intended for use by geomatics analysts, data producers, and QA/QC personnel in NATO and allied defence organizations to verify that spatial data products meet the profile requirements before operational delivery or exercise use.</w:t>
      </w:r>
    </w:p>
    <w:p>
      <w:pPr>
        <w:spacing w:after="120"/>
      </w:pPr>
      <w:r>
        <w:rPr>
          <w:rFonts w:ascii="Arial" w:cs="Arial" w:eastAsia="Arial" w:hAnsi="Arial"/>
          <w:b w:val="false"/>
          <w:bCs w:val="false"/>
          <w:i w:val="false"/>
          <w:iCs w:val="false"/>
          <w:color w:val="000000"/>
          <w:sz w:val="20"/>
          <w:szCs w:val="20"/>
        </w:rPr>
        <w:t xml:space="preserve">The script covers Requirements 3 through 37 of the profile (35 individual checks), generates HTML validation reports per file, a cross-file rollup summary, a CSV export for Excel reporting, and an optional machine-readable JSON companion file.</w:t>
      </w:r>
    </w:p>
    <w:p>
      <w:pPr>
        <w:spacing w:after="60"/>
      </w:pPr>
    </w:p>
    <w:p>
      <w:pPr>
        <w:pStyle w:val="Heading2"/>
        <w:spacing w:after="80" w:before="280"/>
      </w:pPr>
      <w:r>
        <w:rPr>
          <w:rFonts w:ascii="Arial" w:cs="Arial" w:eastAsia="Arial" w:hAnsi="Arial"/>
          <w:b/>
          <w:bCs/>
          <w:color w:val="2E6DB4"/>
          <w:sz w:val="28"/>
          <w:szCs w:val="28"/>
        </w:rPr>
        <w:t xml:space="preserve">1.1 Background and Standards</w:t>
      </w:r>
    </w:p>
    <w:p>
      <w:pPr>
        <w:spacing w:after="120"/>
      </w:pPr>
      <w:r>
        <w:rPr>
          <w:rFonts w:ascii="Arial" w:cs="Arial" w:eastAsia="Arial" w:hAnsi="Arial"/>
          <w:b w:val="false"/>
          <w:bCs w:val="false"/>
          <w:i w:val="false"/>
          <w:iCs w:val="false"/>
          <w:color w:val="000000"/>
          <w:sz w:val="20"/>
          <w:szCs w:val="20"/>
        </w:rPr>
        <w:t xml:space="preserve">The DGIWG (Defence Geospatial Information Working Group) GeoPackage Profile is a defence-sector restriction of the OGC GeoPackage standard (OGC 12-128r18). It mandates specific coordinate reference systems, extension usage, tile pyramid geometry, and metadata requirements that are more restrictive than the base OGC standard. Conformance with this profile ensures interoperability across allied nations' GIS platforms including ArcGIS, QGIS/GDAL, and bespoke military systems.</w:t>
      </w:r>
    </w:p>
    <w:p>
      <w:pPr>
        <w:spacing w:after="120"/>
      </w:pPr>
      <w:r>
        <w:rPr>
          <w:rFonts w:ascii="Arial" w:cs="Arial" w:eastAsia="Arial" w:hAnsi="Arial"/>
          <w:b w:val="false"/>
          <w:bCs w:val="false"/>
          <w:i w:val="false"/>
          <w:iCs w:val="false"/>
          <w:color w:val="000000"/>
          <w:sz w:val="20"/>
          <w:szCs w:val="20"/>
        </w:rPr>
        <w:t xml:space="preserve">Key referenced standards include:</w:t>
      </w:r>
    </w:p>
    <w:p>
      <w:pPr>
        <w:pStyle w:val="ListParagraph"/>
        <w:numPr>
          <w:ilvl w:val="0"/>
          <w:numId w:val="2"/>
        </w:numPr>
        <w:spacing w:after="80"/>
      </w:pPr>
      <w:r>
        <w:rPr>
          <w:rFonts w:ascii="Arial" w:cs="Arial" w:eastAsia="Arial" w:hAnsi="Arial"/>
          <w:color w:val="000000"/>
          <w:sz w:val="20"/>
          <w:szCs w:val="20"/>
        </w:rPr>
        <w:t xml:space="preserve">DGIWG STD-DP-19-005 v1.1 — DGIWG GeoPackage Profile Edition 1.1 (primary reference)</w:t>
      </w:r>
    </w:p>
    <w:p>
      <w:pPr>
        <w:pStyle w:val="ListParagraph"/>
        <w:numPr>
          <w:ilvl w:val="0"/>
          <w:numId w:val="2"/>
        </w:numPr>
        <w:spacing w:after="80"/>
      </w:pPr>
      <w:r>
        <w:rPr>
          <w:rFonts w:ascii="Arial" w:cs="Arial" w:eastAsia="Arial" w:hAnsi="Arial"/>
          <w:color w:val="000000"/>
          <w:sz w:val="20"/>
          <w:szCs w:val="20"/>
        </w:rPr>
        <w:t xml:space="preserve">OGC GeoPackage 1.4 (OGC 12-128r18) — base standard</w:t>
      </w:r>
    </w:p>
    <w:p>
      <w:pPr>
        <w:pStyle w:val="ListParagraph"/>
        <w:numPr>
          <w:ilvl w:val="0"/>
          <w:numId w:val="2"/>
        </w:numPr>
        <w:spacing w:after="80"/>
      </w:pPr>
      <w:r>
        <w:rPr>
          <w:rFonts w:ascii="Arial" w:cs="Arial" w:eastAsia="Arial" w:hAnsi="Arial"/>
          <w:color w:val="000000"/>
          <w:sz w:val="20"/>
          <w:szCs w:val="20"/>
        </w:rPr>
        <w:t xml:space="preserve">ISO 19115-1:2014 — Geographic information metadata (DMF)</w:t>
      </w:r>
    </w:p>
    <w:p>
      <w:pPr>
        <w:pStyle w:val="ListParagraph"/>
        <w:numPr>
          <w:ilvl w:val="0"/>
          <w:numId w:val="2"/>
        </w:numPr>
        <w:spacing w:after="80"/>
      </w:pPr>
      <w:r>
        <w:rPr>
          <w:rFonts w:ascii="Arial" w:cs="Arial" w:eastAsia="Arial" w:hAnsi="Arial"/>
          <w:color w:val="000000"/>
          <w:sz w:val="20"/>
          <w:szCs w:val="20"/>
        </w:rPr>
        <w:t xml:space="preserve">ISO 19162:2019 — Well-Known Text representation of CRS (WKT2)</w:t>
      </w:r>
    </w:p>
    <w:p>
      <w:pPr>
        <w:pStyle w:val="ListParagraph"/>
        <w:numPr>
          <w:ilvl w:val="0"/>
          <w:numId w:val="2"/>
        </w:numPr>
        <w:spacing w:after="80"/>
      </w:pPr>
      <w:r>
        <w:rPr>
          <w:rFonts w:ascii="Arial" w:cs="Arial" w:eastAsia="Arial" w:hAnsi="Arial"/>
          <w:color w:val="000000"/>
          <w:sz w:val="20"/>
          <w:szCs w:val="20"/>
        </w:rPr>
        <w:t xml:space="preserve">EPSG Geodetic Parameter Registry — authority for CRS definitions</w:t>
      </w:r>
    </w:p>
    <w:p>
      <w:pPr>
        <w:pStyle w:val="ListParagraph"/>
        <w:numPr>
          <w:ilvl w:val="0"/>
          <w:numId w:val="2"/>
        </w:numPr>
        <w:spacing w:after="80"/>
      </w:pPr>
      <w:r>
        <w:rPr>
          <w:rFonts w:ascii="Arial" w:cs="Arial" w:eastAsia="Arial" w:hAnsi="Arial"/>
          <w:color w:val="000000"/>
          <w:sz w:val="20"/>
          <w:szCs w:val="20"/>
        </w:rPr>
        <w:t xml:space="preserve">OGC TileMatrixSet standard — zoom level pixel size definitions</w:t>
      </w:r>
    </w:p>
    <w:p>
      <w:pPr>
        <w:spacing w:after="60"/>
      </w:pPr>
    </w:p>
    <w:p>
      <w:pPr>
        <w:pStyle w:val="Heading2"/>
        <w:spacing w:after="80" w:before="280"/>
      </w:pPr>
      <w:r>
        <w:rPr>
          <w:rFonts w:ascii="Arial" w:cs="Arial" w:eastAsia="Arial" w:hAnsi="Arial"/>
          <w:b/>
          <w:bCs/>
          <w:color w:val="2E6DB4"/>
          <w:sz w:val="28"/>
          <w:szCs w:val="28"/>
        </w:rPr>
        <w:t xml:space="preserve">1.2 Scope and Limitations</w:t>
      </w:r>
    </w:p>
    <w:p>
      <w:pPr>
        <w:pBdr>
          <w:left w:val="single" w:color="7F6000" w:sz="12" w:space="4"/>
        </w:pBdr>
        <w:shd w:fill="FFF2CC" w:val="clear"/>
        <w:spacing w:after="120"/>
        <w:ind w:left="200" w:right="200"/>
      </w:pPr>
      <w:r>
        <w:rPr>
          <w:rFonts w:ascii="Arial" w:cs="Arial" w:eastAsia="Arial" w:hAnsi="Arial"/>
          <w:color w:val="000000"/>
          <w:sz w:val="18"/>
          <w:szCs w:val="18"/>
        </w:rPr>
        <w:t xml:space="preserve">This script performs automated checks only. Several requirements cannot be fully automated and are marked PASS* (Conditional Pass — requires manual verification). The manual verification guidance embedded in the report describes exactly what needs human inspection.</w:t>
      </w:r>
    </w:p>
    <w:p>
      <w:pPr>
        <w:spacing w:after="60"/>
      </w:pPr>
    </w:p>
    <w:p>
      <w:pPr>
        <w:spacing w:after="120"/>
      </w:pPr>
      <w:r>
        <w:rPr>
          <w:rFonts w:ascii="Arial" w:cs="Arial" w:eastAsia="Arial" w:hAnsi="Arial"/>
          <w:b w:val="false"/>
          <w:bCs w:val="false"/>
          <w:i w:val="false"/>
          <w:iCs w:val="false"/>
          <w:color w:val="000000"/>
          <w:sz w:val="20"/>
          <w:szCs w:val="20"/>
        </w:rPr>
        <w:t xml:space="preserve">The validator checks all testable requirements mechanically but has known verification gaps for:</w:t>
      </w:r>
    </w:p>
    <w:p>
      <w:pPr>
        <w:pStyle w:val="ListParagraph"/>
        <w:numPr>
          <w:ilvl w:val="0"/>
          <w:numId w:val="2"/>
        </w:numPr>
        <w:spacing w:after="80"/>
      </w:pPr>
      <w:r>
        <w:rPr>
          <w:rFonts w:ascii="Arial" w:cs="Arial" w:eastAsia="Arial" w:hAnsi="Arial"/>
          <w:color w:val="000000"/>
          <w:sz w:val="20"/>
          <w:szCs w:val="20"/>
        </w:rPr>
        <w:t xml:space="preserve">Req 6: Conditional extensions require knowledge of the applicable product profile document</w:t>
      </w:r>
    </w:p>
    <w:p>
      <w:pPr>
        <w:pStyle w:val="ListParagraph"/>
        <w:numPr>
          <w:ilvl w:val="0"/>
          <w:numId w:val="2"/>
        </w:numPr>
        <w:spacing w:after="80"/>
      </w:pPr>
      <w:r>
        <w:rPr>
          <w:rFonts w:ascii="Arial" w:cs="Arial" w:eastAsia="Arial" w:hAnsi="Arial"/>
          <w:color w:val="000000"/>
          <w:sz w:val="20"/>
          <w:szCs w:val="20"/>
        </w:rPr>
        <w:t xml:space="preserve">Req 13: Axis name matching against DGIWG Tables 15–24 and ANGLEUNIT exact coefficient require manual verification; WKT2 keywords, axis order, datum name, and AUTHORITY codes are automated as of v1.54</w:t>
      </w:r>
    </w:p>
    <w:p>
      <w:pPr>
        <w:pStyle w:val="ListParagraph"/>
        <w:numPr>
          <w:ilvl w:val="0"/>
          <w:numId w:val="2"/>
        </w:numPr>
        <w:spacing w:after="80"/>
      </w:pPr>
      <w:r>
        <w:rPr>
          <w:rFonts w:ascii="Arial" w:cs="Arial" w:eastAsia="Arial" w:hAnsi="Arial"/>
          <w:color w:val="000000"/>
          <w:sz w:val="20"/>
          <w:szCs w:val="20"/>
        </w:rPr>
        <w:t xml:space="preserve">Req 26: Actual tile BLOB pixel dimensions require Pillow library for full verification</w:t>
      </w:r>
    </w:p>
    <w:p>
      <w:pPr>
        <w:pStyle w:val="ListParagraph"/>
        <w:numPr>
          <w:ilvl w:val="0"/>
          <w:numId w:val="2"/>
        </w:numPr>
        <w:spacing w:after="80"/>
      </w:pPr>
      <w:r>
        <w:rPr>
          <w:rFonts w:ascii="Arial" w:cs="Arial" w:eastAsia="Arial" w:hAnsi="Arial"/>
          <w:color w:val="000000"/>
          <w:sz w:val="20"/>
          <w:szCs w:val="20"/>
        </w:rPr>
        <w:t xml:space="preserve">Req 18: DMF field values (language codes, UUID format, date formats) require human review</w:t>
      </w:r>
    </w:p>
    <w:p>
      <w:pPr>
        <w:spacing w:after="60"/>
      </w:pPr>
    </w:p>
    <w:p>
      <w:r>
        <w:br w:type="page"/>
      </w:r>
    </w:p>
    <w:p>
      <w:pPr>
        <w:pStyle w:val="Heading1"/>
        <w:pBdr>
          <w:bottom w:val="single" w:color="2E6DB4" w:sz="6" w:space="4"/>
        </w:pBdr>
        <w:spacing w:after="120" w:before="360"/>
      </w:pPr>
      <w:r>
        <w:rPr>
          <w:rFonts w:ascii="Arial" w:cs="Arial" w:eastAsia="Arial" w:hAnsi="Arial"/>
          <w:b/>
          <w:bCs/>
          <w:color w:val="1F3864"/>
          <w:sz w:val="36"/>
          <w:szCs w:val="36"/>
        </w:rPr>
        <w:t xml:space="preserve">2. Installation &amp; Requirements</w:t>
      </w:r>
    </w:p>
    <w:p>
      <w:pPr>
        <w:pStyle w:val="Heading2"/>
        <w:spacing w:after="80" w:before="280"/>
      </w:pPr>
      <w:r>
        <w:rPr>
          <w:rFonts w:ascii="Arial" w:cs="Arial" w:eastAsia="Arial" w:hAnsi="Arial"/>
          <w:b/>
          <w:bCs/>
          <w:color w:val="2E6DB4"/>
          <w:sz w:val="28"/>
          <w:szCs w:val="28"/>
        </w:rPr>
        <w:t xml:space="preserve">2.1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gridSpan w:val="1"/>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Component</w:t>
            </w:r>
          </w:p>
        </w:tc>
        <w:tc>
          <w:tcPr>
            <w:gridSpan w:val="1"/>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Requirement</w:t>
            </w:r>
          </w:p>
        </w:tc>
        <w:tc>
          <w:tcPr>
            <w:gridSpan w:val="1"/>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Notes</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Python</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3.8 or higher</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Tested on 3.10, 3.11, 3.12</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Operating System</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Windows, Linux, macOS</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Windows 10/11 recommended for interactive mode</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Network access</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Optional (see --offline)</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Required for EPSG API and OGC TMS validation</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Disk space</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&lt; 2 MB (.pyz zipapp ~860 KB; package source ~560 KB)</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Plus space for output HTML/JSON reports</w:t>
            </w:r>
          </w:p>
        </w:tc>
      </w:tr>
    </w:tbl>
    <w:p>
      <w:pPr>
        <w:spacing w:after="60"/>
      </w:pPr>
    </w:p>
    <w:p>
      <w:pPr>
        <w:pStyle w:val="Heading2"/>
        <w:spacing w:after="80" w:before="280"/>
      </w:pPr>
      <w:r>
        <w:rPr>
          <w:rFonts w:ascii="Arial" w:cs="Arial" w:eastAsia="Arial" w:hAnsi="Arial"/>
          <w:b/>
          <w:bCs/>
          <w:color w:val="2E6DB4"/>
          <w:sz w:val="28"/>
          <w:szCs w:val="28"/>
        </w:rPr>
        <w:t xml:space="preserve">2.2 Python Standard Library (No Install Required)</w:t>
      </w:r>
    </w:p>
    <w:p>
      <w:pPr>
        <w:spacing w:after="120"/>
      </w:pPr>
      <w:r>
        <w:rPr>
          <w:rFonts w:ascii="Arial" w:cs="Arial" w:eastAsia="Arial" w:hAnsi="Arial"/>
          <w:b w:val="false"/>
          <w:bCs w:val="false"/>
          <w:i w:val="false"/>
          <w:iCs w:val="false"/>
          <w:color w:val="000000"/>
          <w:sz w:val="20"/>
          <w:szCs w:val="20"/>
        </w:rPr>
        <w:t xml:space="preserve">The following are used from the Python standard library and require no installation:</w:t>
      </w:r>
    </w:p>
    <w:p>
      <w:pPr>
        <w:pStyle w:val="ListParagraph"/>
        <w:numPr>
          <w:ilvl w:val="0"/>
          <w:numId w:val="2"/>
        </w:numPr>
        <w:spacing w:after="80"/>
      </w:pPr>
      <w:r>
        <w:rPr>
          <w:rFonts w:ascii="Arial" w:cs="Arial" w:eastAsia="Arial" w:hAnsi="Arial"/>
          <w:color w:val="000000"/>
          <w:sz w:val="20"/>
          <w:szCs w:val="20"/>
        </w:rPr>
        <w:t xml:space="preserve">sqlite3 — reading GeoPackage files (SQLite databases)</w:t>
      </w:r>
    </w:p>
    <w:p>
      <w:pPr>
        <w:pStyle w:val="ListParagraph"/>
        <w:numPr>
          <w:ilvl w:val="0"/>
          <w:numId w:val="2"/>
        </w:numPr>
        <w:spacing w:after="80"/>
      </w:pPr>
      <w:r>
        <w:rPr>
          <w:rFonts w:ascii="Arial" w:cs="Arial" w:eastAsia="Arial" w:hAnsi="Arial"/>
          <w:color w:val="000000"/>
          <w:sz w:val="20"/>
          <w:szCs w:val="20"/>
        </w:rPr>
        <w:t xml:space="preserve">os, sys, pathlib — file and path handling</w:t>
      </w:r>
    </w:p>
    <w:p>
      <w:pPr>
        <w:pStyle w:val="ListParagraph"/>
        <w:numPr>
          <w:ilvl w:val="0"/>
          <w:numId w:val="2"/>
        </w:numPr>
        <w:spacing w:after="80"/>
      </w:pPr>
      <w:r>
        <w:rPr>
          <w:rFonts w:ascii="Arial" w:cs="Arial" w:eastAsia="Arial" w:hAnsi="Arial"/>
          <w:color w:val="000000"/>
          <w:sz w:val="20"/>
          <w:szCs w:val="20"/>
        </w:rPr>
        <w:t xml:space="preserve">urllib.request, urllib.error — HTTP requests for online checks</w:t>
      </w:r>
    </w:p>
    <w:p>
      <w:pPr>
        <w:pStyle w:val="ListParagraph"/>
        <w:numPr>
          <w:ilvl w:val="0"/>
          <w:numId w:val="2"/>
        </w:numPr>
        <w:spacing w:after="80"/>
      </w:pPr>
      <w:r>
        <w:rPr>
          <w:rFonts w:ascii="Arial" w:cs="Arial" w:eastAsia="Arial" w:hAnsi="Arial"/>
          <w:color w:val="000000"/>
          <w:sz w:val="20"/>
          <w:szCs w:val="20"/>
        </w:rPr>
        <w:t xml:space="preserve">html — XSS-safe output escaping in HTML reports</w:t>
      </w:r>
    </w:p>
    <w:p>
      <w:pPr>
        <w:pStyle w:val="ListParagraph"/>
        <w:numPr>
          <w:ilvl w:val="0"/>
          <w:numId w:val="2"/>
        </w:numPr>
        <w:spacing w:after="80"/>
      </w:pPr>
      <w:r>
        <w:rPr>
          <w:rFonts w:ascii="Arial" w:cs="Arial" w:eastAsia="Arial" w:hAnsi="Arial"/>
          <w:color w:val="000000"/>
          <w:sz w:val="20"/>
          <w:szCs w:val="20"/>
        </w:rPr>
        <w:t xml:space="preserve">json — JSON report generation and EPSG cache loading</w:t>
      </w:r>
    </w:p>
    <w:p>
      <w:pPr>
        <w:pStyle w:val="ListParagraph"/>
        <w:numPr>
          <w:ilvl w:val="0"/>
          <w:numId w:val="2"/>
        </w:numPr>
        <w:spacing w:after="80"/>
      </w:pPr>
      <w:r>
        <w:rPr>
          <w:rFonts w:ascii="Arial" w:cs="Arial" w:eastAsia="Arial" w:hAnsi="Arial"/>
          <w:color w:val="000000"/>
          <w:sz w:val="20"/>
          <w:szCs w:val="20"/>
        </w:rPr>
        <w:t xml:space="preserve">datetime — timestamp generation</w:t>
      </w:r>
    </w:p>
    <w:p>
      <w:pPr>
        <w:pStyle w:val="ListParagraph"/>
        <w:numPr>
          <w:ilvl w:val="0"/>
          <w:numId w:val="2"/>
        </w:numPr>
        <w:spacing w:after="80"/>
      </w:pPr>
      <w:r>
        <w:rPr>
          <w:rFonts w:ascii="Arial" w:cs="Arial" w:eastAsia="Arial" w:hAnsi="Arial"/>
          <w:color w:val="000000"/>
          <w:sz w:val="20"/>
          <w:szCs w:val="20"/>
        </w:rPr>
        <w:t xml:space="preserve">struct — binary decoding of geometry BLOBs and tile headers</w:t>
      </w:r>
    </w:p>
    <w:p>
      <w:pPr>
        <w:pStyle w:val="ListParagraph"/>
        <w:numPr>
          <w:ilvl w:val="0"/>
          <w:numId w:val="2"/>
        </w:numPr>
        <w:spacing w:after="80"/>
      </w:pPr>
      <w:r>
        <w:rPr>
          <w:rFonts w:ascii="Arial" w:cs="Arial" w:eastAsia="Arial" w:hAnsi="Arial"/>
          <w:color w:val="000000"/>
          <w:sz w:val="20"/>
          <w:szCs w:val="20"/>
        </w:rPr>
        <w:t xml:space="preserve">hashlib, uuid — file identification</w:t>
      </w:r>
    </w:p>
    <w:p>
      <w:pPr>
        <w:pStyle w:val="ListParagraph"/>
        <w:numPr>
          <w:ilvl w:val="0"/>
          <w:numId w:val="2"/>
        </w:numPr>
        <w:spacing w:after="80"/>
      </w:pPr>
      <w:r>
        <w:rPr>
          <w:rFonts w:ascii="Arial" w:cs="Arial" w:eastAsia="Arial" w:hAnsi="Arial"/>
          <w:color w:val="000000"/>
          <w:sz w:val="20"/>
          <w:szCs w:val="20"/>
        </w:rPr>
        <w:t xml:space="preserve">argparse — command-line argument parsing</w:t>
      </w:r>
    </w:p>
    <w:p>
      <w:pPr>
        <w:pStyle w:val="ListParagraph"/>
        <w:numPr>
          <w:ilvl w:val="0"/>
          <w:numId w:val="2"/>
        </w:numPr>
        <w:spacing w:after="80"/>
      </w:pPr>
      <w:r>
        <w:rPr>
          <w:rFonts w:ascii="Arial" w:cs="Arial" w:eastAsia="Arial" w:hAnsi="Arial"/>
          <w:color w:val="000000"/>
          <w:sz w:val="20"/>
          <w:szCs w:val="20"/>
        </w:rPr>
        <w:t xml:space="preserve">tkinter — interactive file-picker dialog (Windows/macOS)</w:t>
      </w:r>
    </w:p>
    <w:p>
      <w:pPr>
        <w:spacing w:after="60"/>
      </w:pPr>
    </w:p>
    <w:p>
      <w:pPr>
        <w:pStyle w:val="Heading2"/>
        <w:spacing w:after="80" w:before="280"/>
      </w:pPr>
      <w:r>
        <w:rPr>
          <w:rFonts w:ascii="Arial" w:cs="Arial" w:eastAsia="Arial" w:hAnsi="Arial"/>
          <w:b/>
          <w:bCs/>
          <w:color w:val="2E6DB4"/>
          <w:sz w:val="28"/>
          <w:szCs w:val="28"/>
        </w:rPr>
        <w:t xml:space="preserve">2.3 Optional Libraries (Auto-Install Prompt)</w:t>
      </w:r>
    </w:p>
    <w:p>
      <w:pPr>
        <w:spacing w:after="120"/>
      </w:pPr>
      <w:r>
        <w:rPr>
          <w:rFonts w:ascii="Arial" w:cs="Arial" w:eastAsia="Arial" w:hAnsi="Arial"/>
          <w:b w:val="false"/>
          <w:bCs w:val="false"/>
          <w:i w:val="false"/>
          <w:iCs w:val="false"/>
          <w:color w:val="000000"/>
          <w:sz w:val="20"/>
          <w:szCs w:val="20"/>
        </w:rPr>
        <w:t xml:space="preserve">The script automatically detects missing optional libraries and offers to install them via pip. If declined or if --no-install is set, affected checks degrade gracefully to PASS* rather than failing.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360"/>
        <w:gridCol w:w="2600"/>
      </w:tblGrid>
      <w:tr>
        <w:tc>
          <w:tcPr>
            <w:gridSpan w:val="1"/>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Library</w:t>
            </w:r>
          </w:p>
        </w:tc>
        <w:tc>
          <w:tcPr>
            <w:gridSpan w:val="1"/>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pip package</w:t>
            </w:r>
          </w:p>
        </w:tc>
        <w:tc>
          <w:tcPr>
            <w:gridSpan w:val="1"/>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Used for</w:t>
            </w:r>
          </w:p>
        </w:tc>
        <w:tc>
          <w:tcPr>
            <w:gridSpan w:val="1"/>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Without it</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pyproj</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pyproj</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CRS datum validation, WKT2 parsing (Req 13)</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Offline EPSG cache used; unknown codes fallback to API or PASS*</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shapely</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shapely</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Geometry BLOB validity (Req 24)</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BLOB header-only check; geometry topology not tested</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Pillow</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Pillow</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Tile image pixel dimension verify (Req 26)</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Magic-byte detection only; pixel dimensions not verified</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lxml</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lxml</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XSD schema validation of DMF XML (Req 18)</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Element-presence check only; structural schema not validated</w:t>
            </w:r>
          </w:p>
        </w:tc>
      </w:tr>
    </w:tbl>
    <w:p>
      <w:pPr>
        <w:spacing w:after="60"/>
      </w:pPr>
    </w:p>
    <w:p>
      <w:pPr>
        <w:pStyle w:val="Heading2"/>
        <w:spacing w:after="80" w:before="280"/>
      </w:pPr>
      <w:r>
        <w:rPr>
          <w:rFonts w:ascii="Arial" w:cs="Arial" w:eastAsia="Arial" w:hAnsi="Arial"/>
          <w:b/>
          <w:bCs/>
          <w:color w:val="2E6DB4"/>
          <w:sz w:val="28"/>
          <w:szCs w:val="28"/>
        </w:rPr>
        <w:t xml:space="preserve">2.4 EPSG Offline Cache</w:t>
      </w:r>
    </w:p>
    <w:p>
      <w:pPr>
        <w:spacing w:after="120"/>
      </w:pPr>
      <w:r>
        <w:rPr>
          <w:rFonts w:ascii="Arial" w:cs="Arial" w:eastAsia="Arial" w:hAnsi="Arial"/>
          <w:b w:val="false"/>
          <w:bCs w:val="false"/>
          <w:i w:val="false"/>
          <w:iCs w:val="false"/>
          <w:color w:val="000000"/>
          <w:sz w:val="20"/>
          <w:szCs w:val="20"/>
        </w:rPr>
        <w:t xml:space="preserve">The file dgiwg_epsg_cache.json ships alongside the script and covers all 128 DGIWG-mandated CRS codes including the core set (EPSG 4326, 4979, 4978, 3857, 3395, 5041, 5042, 9518) and all WGS84 UTM zones (326xx / 327xx). The --offline flag uses this file as the primary lookup, eliminating network dependency for common DGIWG CRS codes even without pyproj installed.</w:t>
      </w:r>
    </w:p>
    <w:p>
      <w:pPr>
        <w:spacing w:after="60"/>
      </w:pPr>
    </w:p>
    <w:p>
      <w:r>
        <w:br w:type="page"/>
      </w:r>
    </w:p>
    <w:p>
      <w:pPr>
        <w:pStyle w:val="Heading1"/>
        <w:pBdr>
          <w:bottom w:val="single" w:color="2E6DB4" w:sz="6" w:space="4"/>
        </w:pBdr>
        <w:spacing w:after="120" w:before="360"/>
      </w:pPr>
      <w:r>
        <w:rPr>
          <w:rFonts w:ascii="Arial" w:cs="Arial" w:eastAsia="Arial" w:hAnsi="Arial"/>
          <w:b/>
          <w:bCs/>
          <w:color w:val="1F3864"/>
          <w:sz w:val="36"/>
          <w:szCs w:val="36"/>
        </w:rPr>
        <w:t xml:space="preserve">3. Usage</w:t>
      </w:r>
    </w:p>
    <w:p>
      <w:pPr>
        <w:pStyle w:val="Heading2"/>
        <w:spacing w:after="80" w:before="280"/>
      </w:pPr>
      <w:r>
        <w:rPr>
          <w:rFonts w:ascii="Arial" w:cs="Arial" w:eastAsia="Arial" w:hAnsi="Arial"/>
          <w:b/>
          <w:bCs/>
          <w:color w:val="2E6DB4"/>
          <w:sz w:val="28"/>
          <w:szCs w:val="28"/>
        </w:rPr>
        <w:t xml:space="preserve">3.1 Command-Line Interface</w:t>
      </w:r>
    </w:p>
    <w:p>
      <w:pPr>
        <w:spacing w:after="120"/>
      </w:pPr>
      <w:r>
        <w:rPr>
          <w:rFonts w:ascii="Arial" w:cs="Arial" w:eastAsia="Arial" w:hAnsi="Arial"/>
          <w:b w:val="false"/>
          <w:bCs w:val="false"/>
          <w:i w:val="false"/>
          <w:iCs w:val="false"/>
          <w:color w:val="000000"/>
          <w:sz w:val="20"/>
          <w:szCs w:val="20"/>
        </w:rPr>
        <w:t xml:space="preserve">The script is invoked directly with Python. It accepts GeoPackage files or folders as positional arguments, or opens an interactive file-picker dialog when run with no arguments.</w:t>
      </w:r>
    </w:p>
    <w:p>
      <w:pPr>
        <w:spacing w:after="60"/>
      </w:pPr>
    </w:p>
    <w:p>
      <w:pPr>
        <w:shd w:fill="F2F2F2" w:val="clear"/>
        <w:spacing w:after="80"/>
        <w:ind w:left="360"/>
      </w:pPr>
      <w:r>
        <w:rPr>
          <w:rFonts w:ascii="Courier New" w:cs="Courier New" w:eastAsia="Courier New" w:hAnsi="Courier New"/>
          <w:color w:val="595959"/>
          <w:sz w:val="18"/>
          <w:szCs w:val="18"/>
        </w:rPr>
        <w:t xml:space="preserve">python DGIWG_GPKG_Manual_Validator_v1_48_MCpl_Son.py [OPTIONS] [FILE_OR_FOLDER ...]</w:t>
      </w:r>
    </w:p>
    <w:p>
      <w:pPr>
        <w:spacing w:after="60"/>
      </w:pPr>
    </w:p>
    <w:p>
      <w:pPr>
        <w:pStyle w:val="Heading2"/>
        <w:spacing w:after="80" w:before="280"/>
      </w:pPr>
      <w:r>
        <w:rPr>
          <w:rFonts w:ascii="Arial" w:cs="Arial" w:eastAsia="Arial" w:hAnsi="Arial"/>
          <w:b/>
          <w:bCs/>
          <w:color w:val="2E6DB4"/>
          <w:sz w:val="28"/>
          <w:szCs w:val="28"/>
        </w:rPr>
        <w:t xml:space="preserve">3.2 Command-Line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80"/>
        <w:gridCol w:w="3680"/>
      </w:tblGrid>
      <w:tr>
        <w:tc>
          <w:tcPr>
            <w:gridSpan w:val="1"/>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Flag</w:t>
            </w:r>
          </w:p>
        </w:tc>
        <w:tc>
          <w:tcPr>
            <w:gridSpan w:val="1"/>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Default</w:t>
            </w:r>
          </w:p>
        </w:tc>
        <w:tc>
          <w:tcPr>
            <w:gridSpan w:val="1"/>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Description</w:t>
            </w:r>
          </w:p>
        </w:tc>
      </w:tr>
      <w:tr>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tcPr>
          <w:p>
            <w:r>
              <w:rPr>
                <w:rFonts w:ascii="Courier New" w:cs="Courier New" w:eastAsia="Courier New" w:hAnsi="Courier New"/>
                <w:color w:val="595959"/>
                <w:sz w:val="16"/>
                <w:szCs w:val="16"/>
              </w:rPr>
              <w:t xml:space="preserve">--offline</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Off</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Disables all internet checks (EPSG REST API, OGC TMS validation). Affected checks return PASS* with an offline note. Use on air-gapped networks (e.g., Canadian DIN/DND internal network).</w:t>
            </w:r>
          </w:p>
        </w:tc>
      </w:tr>
      <w:tr>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tcPr>
          <w:p>
            <w:r>
              <w:rPr>
                <w:rFonts w:ascii="Courier New" w:cs="Courier New" w:eastAsia="Courier New" w:hAnsi="Courier New"/>
                <w:color w:val="595959"/>
                <w:sz w:val="16"/>
                <w:szCs w:val="16"/>
              </w:rPr>
              <w:t xml:space="preserve">--no-install</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Off</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Suppresses optional library install prompts entirely. Already-installed libraries are still used; missing ones produce PASS* results.</w:t>
            </w:r>
          </w:p>
        </w:tc>
      </w:tr>
      <w:tr>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tcPr>
          <w:p>
            <w:r>
              <w:rPr>
                <w:rFonts w:ascii="Courier New" w:cs="Courier New" w:eastAsia="Courier New" w:hAnsi="Courier New"/>
                <w:color w:val="595959"/>
                <w:sz w:val="16"/>
                <w:szCs w:val="16"/>
              </w:rPr>
              <w:t xml:space="preserve">--sample-size N</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25</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Number of geometry/tile BLOBs to sample per table for Req 24 (geometry Z/M check) and Req 26 (tile BLOB pixel verification). Higher values give broader coverage at the cost of processing speed.</w:t>
            </w:r>
          </w:p>
        </w:tc>
      </w:tr>
      <w:tr>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tcPr>
          <w:p>
            <w:r>
              <w:rPr>
                <w:rFonts w:ascii="Courier New" w:cs="Courier New" w:eastAsia="Courier New" w:hAnsi="Courier New"/>
                <w:color w:val="595959"/>
                <w:sz w:val="16"/>
                <w:szCs w:val="16"/>
              </w:rPr>
              <w:t xml:space="preserve">--timeout SECONDS</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8</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Network timeout in seconds for all HTTP checks. Increase on slow or high-latency connections; decrease to fail faster on unresponsive EPSG endpoints.</w:t>
            </w:r>
          </w:p>
        </w:tc>
      </w:tr>
      <w:tr>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tcPr>
          <w:p>
            <w:r>
              <w:rPr>
                <w:rFonts w:ascii="Courier New" w:cs="Courier New" w:eastAsia="Courier New" w:hAnsi="Courier New"/>
                <w:color w:val="595959"/>
                <w:sz w:val="16"/>
                <w:szCs w:val="16"/>
              </w:rPr>
              <w:t xml:space="preserve">--json</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Off</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Writes a machine-readable JSON companion report alongside each HTML file. Filename: {stem}_DGIWG_Report.json. Contains verdict, counts, software tag, and per-requirement status/detail/compliance. Useful for CI/CD pipelines.</w:t>
            </w:r>
          </w:p>
        </w:tc>
      </w:tr>
      <w:tr>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tcPr>
          <w:p>
            <w:r>
              <w:rPr>
                <w:rFonts w:ascii="Courier New" w:cs="Courier New" w:eastAsia="Courier New" w:hAnsi="Courier New"/>
                <w:color w:val="595959"/>
                <w:sz w:val="16"/>
                <w:szCs w:val="16"/>
              </w:rPr>
              <w:t xml:space="preserve">--dir FOLDER</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None</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Explicit folder path. All .gpkg files inside are processed. Equivalent to supplying the folder as a positional argument. May be repeated.</w:t>
            </w:r>
          </w:p>
        </w:tc>
      </w:tr>
      <w:tr>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tcPr>
          <w:p>
            <w:r>
              <w:rPr>
                <w:rFonts w:ascii="Courier New" w:cs="Courier New" w:eastAsia="Courier New" w:hAnsi="Courier New"/>
                <w:color w:val="595959"/>
                <w:sz w:val="16"/>
                <w:szCs w:val="16"/>
              </w:rPr>
              <w:t xml:space="preserve">--file FILE</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None</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Explicit path to a single .gpkg file. Equivalent to supplying the file as a positional argument. May be repeated.</w:t>
            </w:r>
          </w:p>
        </w:tc>
      </w:tr>
    </w:tbl>
    <w:p>
      <w:pPr>
        <w:spacing w:after="60"/>
      </w:pPr>
    </w:p>
    <w:p>
      <w:pPr>
        <w:pStyle w:val="Heading2"/>
        <w:spacing w:after="80" w:before="280"/>
      </w:pPr>
      <w:r>
        <w:rPr>
          <w:rFonts w:ascii="Arial" w:cs="Arial" w:eastAsia="Arial" w:hAnsi="Arial"/>
          <w:b/>
          <w:bCs/>
          <w:color w:val="2E6DB4"/>
          <w:sz w:val="28"/>
          <w:szCs w:val="28"/>
        </w:rPr>
        <w:t xml:space="preserve">3.3 Usage Examples</w:t>
      </w:r>
    </w:p>
    <w:p>
      <w:pPr>
        <w:pStyle w:val="Heading3"/>
        <w:spacing w:after="60" w:before="200"/>
      </w:pPr>
      <w:r>
        <w:rPr>
          <w:rFonts w:ascii="Arial" w:cs="Arial" w:eastAsia="Arial" w:hAnsi="Arial"/>
          <w:b/>
          <w:bCs/>
          <w:color w:val="1F5C6B"/>
          <w:sz w:val="24"/>
          <w:szCs w:val="24"/>
        </w:rPr>
        <w:t xml:space="preserve">Validate a single file (online mode)</w:t>
      </w:r>
    </w:p>
    <w:p>
      <w:pPr>
        <w:shd w:fill="F2F2F2" w:val="clear"/>
        <w:spacing w:after="80"/>
        <w:ind w:left="360"/>
      </w:pPr>
      <w:r>
        <w:rPr>
          <w:rFonts w:ascii="Courier New" w:cs="Courier New" w:eastAsia="Courier New" w:hAnsi="Courier New"/>
          <w:color w:val="595959"/>
          <w:sz w:val="18"/>
          <w:szCs w:val="18"/>
        </w:rPr>
        <w:t xml:space="preserve">python DGIWG_GPKG_Manual_Validator_v1_48_MCpl_Son.py myfile.gpkg</w:t>
      </w:r>
    </w:p>
    <w:p>
      <w:pPr>
        <w:spacing w:after="60"/>
      </w:pPr>
    </w:p>
    <w:p>
      <w:pPr>
        <w:pStyle w:val="Heading3"/>
        <w:spacing w:after="60" w:before="200"/>
      </w:pPr>
      <w:r>
        <w:rPr>
          <w:rFonts w:ascii="Arial" w:cs="Arial" w:eastAsia="Arial" w:hAnsi="Arial"/>
          <w:b/>
          <w:bCs/>
          <w:color w:val="1F5C6B"/>
          <w:sz w:val="24"/>
          <w:szCs w:val="24"/>
        </w:rPr>
        <w:t xml:space="preserve">Validate multiple files</w:t>
      </w:r>
    </w:p>
    <w:p>
      <w:pPr>
        <w:shd w:fill="F2F2F2" w:val="clear"/>
        <w:spacing w:after="80"/>
        <w:ind w:left="360"/>
      </w:pPr>
      <w:r>
        <w:rPr>
          <w:rFonts w:ascii="Courier New" w:cs="Courier New" w:eastAsia="Courier New" w:hAnsi="Courier New"/>
          <w:color w:val="595959"/>
          <w:sz w:val="18"/>
          <w:szCs w:val="18"/>
        </w:rPr>
        <w:t xml:space="preserve">python DGIWG_GPKG_Manual_Validator_v1_48_MCpl_Son.py file1.gpkg file2.gpkg file3.gpkg</w:t>
      </w:r>
    </w:p>
    <w:p>
      <w:pPr>
        <w:spacing w:after="60"/>
      </w:pPr>
    </w:p>
    <w:p>
      <w:pPr>
        <w:pStyle w:val="Heading3"/>
        <w:spacing w:after="60" w:before="200"/>
      </w:pPr>
      <w:r>
        <w:rPr>
          <w:rFonts w:ascii="Arial" w:cs="Arial" w:eastAsia="Arial" w:hAnsi="Arial"/>
          <w:b/>
          <w:bCs/>
          <w:color w:val="1F5C6B"/>
          <w:sz w:val="24"/>
          <w:szCs w:val="24"/>
        </w:rPr>
        <w:t xml:space="preserve">Validate all GeoPackages in a folder (offline, no install prompts)</w:t>
      </w:r>
    </w:p>
    <w:p>
      <w:pPr>
        <w:shd w:fill="F2F2F2" w:val="clear"/>
        <w:spacing w:after="80"/>
        <w:ind w:left="360"/>
      </w:pPr>
      <w:r>
        <w:rPr>
          <w:rFonts w:ascii="Courier New" w:cs="Courier New" w:eastAsia="Courier New" w:hAnsi="Courier New"/>
          <w:color w:val="595959"/>
          <w:sz w:val="18"/>
          <w:szCs w:val="18"/>
        </w:rPr>
        <w:t xml:space="preserve">python DGIWG_GPKG_Manual_Validator_v1_48_MCpl_Son.py --offline --no-install --dir C:\Data\Geospatial</w:t>
      </w:r>
    </w:p>
    <w:p>
      <w:pPr>
        <w:spacing w:after="60"/>
      </w:pPr>
    </w:p>
    <w:p>
      <w:pPr>
        <w:pStyle w:val="Heading3"/>
        <w:spacing w:after="60" w:before="200"/>
      </w:pPr>
      <w:r>
        <w:rPr>
          <w:rFonts w:ascii="Arial" w:cs="Arial" w:eastAsia="Arial" w:hAnsi="Arial"/>
          <w:b/>
          <w:bCs/>
          <w:color w:val="1F5C6B"/>
          <w:sz w:val="24"/>
          <w:szCs w:val="24"/>
        </w:rPr>
        <w:t xml:space="preserve">Deep sampling with JSON output</w:t>
      </w:r>
    </w:p>
    <w:p>
      <w:pPr>
        <w:shd w:fill="F2F2F2" w:val="clear"/>
        <w:spacing w:after="80"/>
        <w:ind w:left="360"/>
      </w:pPr>
      <w:r>
        <w:rPr>
          <w:rFonts w:ascii="Courier New" w:cs="Courier New" w:eastAsia="Courier New" w:hAnsi="Courier New"/>
          <w:color w:val="595959"/>
          <w:sz w:val="18"/>
          <w:szCs w:val="18"/>
        </w:rPr>
        <w:t xml:space="preserve">python DGIWG_GPKG_Manual_Validator_v1_48_MCpl_Son.py --sample-size 100 --json *.gpkg</w:t>
      </w:r>
    </w:p>
    <w:p>
      <w:pPr>
        <w:spacing w:after="60"/>
      </w:pPr>
    </w:p>
    <w:p>
      <w:pPr>
        <w:pStyle w:val="Heading3"/>
        <w:spacing w:after="60" w:before="200"/>
      </w:pPr>
      <w:r>
        <w:rPr>
          <w:rFonts w:ascii="Arial" w:cs="Arial" w:eastAsia="Arial" w:hAnsi="Arial"/>
          <w:b/>
          <w:bCs/>
          <w:color w:val="1F5C6B"/>
          <w:sz w:val="24"/>
          <w:szCs w:val="24"/>
        </w:rPr>
        <w:t xml:space="preserve">Interactive file-picker (no arguments)</w:t>
      </w:r>
    </w:p>
    <w:p>
      <w:pPr>
        <w:shd w:fill="F2F2F2" w:val="clear"/>
        <w:spacing w:after="80"/>
        <w:ind w:left="360"/>
      </w:pPr>
      <w:r>
        <w:rPr>
          <w:rFonts w:ascii="Courier New" w:cs="Courier New" w:eastAsia="Courier New" w:hAnsi="Courier New"/>
          <w:color w:val="595959"/>
          <w:sz w:val="18"/>
          <w:szCs w:val="18"/>
        </w:rPr>
        <w:t xml:space="preserve">python DGIWG_GPKG_Manual_Validator_v1_48_MCpl_Son.py</w:t>
      </w:r>
    </w:p>
    <w:p>
      <w:pPr>
        <w:spacing w:after="120"/>
      </w:pPr>
      <w:r>
        <w:rPr>
          <w:rFonts w:ascii="Arial" w:cs="Arial" w:eastAsia="Arial" w:hAnsi="Arial"/>
          <w:b w:val="false"/>
          <w:bCs w:val="false"/>
          <w:i w:val="false"/>
          <w:iCs w:val="false"/>
          <w:color w:val="000000"/>
          <w:sz w:val="20"/>
          <w:szCs w:val="20"/>
        </w:rPr>
        <w:t xml:space="preserve">Opens a Tkinter multi-file dialog on Windows/macOS. Select one or more .gpkg files, then click Open. Reports are generated automatically.</w:t>
      </w:r>
    </w:p>
    <w:p>
      <w:pPr>
        <w:spacing w:after="60"/>
      </w:pPr>
    </w:p>
    <w:p>
      <w:pPr>
        <w:pStyle w:val="Heading2"/>
        <w:spacing w:after="80" w:before="280"/>
      </w:pPr>
      <w:r>
        <w:rPr>
          <w:rFonts w:ascii="Arial" w:cs="Arial" w:eastAsia="Arial" w:hAnsi="Arial"/>
          <w:b/>
          <w:bCs/>
          <w:color w:val="2E6DB4"/>
          <w:sz w:val="28"/>
          <w:szCs w:val="28"/>
        </w:rPr>
        <w:t xml:space="preserve">3.4 Processing Flow</w:t>
      </w:r>
    </w:p>
    <w:p>
      <w:pPr>
        <w:spacing w:after="120"/>
      </w:pPr>
      <w:r>
        <w:rPr>
          <w:rFonts w:ascii="Arial" w:cs="Arial" w:eastAsia="Arial" w:hAnsi="Arial"/>
          <w:b w:val="false"/>
          <w:bCs w:val="false"/>
          <w:i w:val="false"/>
          <w:iCs w:val="false"/>
          <w:color w:val="000000"/>
          <w:sz w:val="20"/>
          <w:szCs w:val="20"/>
        </w:rPr>
        <w:t xml:space="preserve">For each GeoPackage file, the script performs these steps in order:</w:t>
      </w:r>
    </w:p>
    <w:p>
      <w:pPr>
        <w:pStyle w:val="ListParagraph"/>
        <w:numPr>
          <w:ilvl w:val="0"/>
          <w:numId w:val="2"/>
        </w:numPr>
        <w:spacing w:after="80"/>
      </w:pPr>
      <w:r>
        <w:rPr>
          <w:rFonts w:ascii="Arial" w:cs="Arial" w:eastAsia="Arial" w:hAnsi="Arial"/>
          <w:color w:val="000000"/>
          <w:sz w:val="20"/>
          <w:szCs w:val="20"/>
        </w:rPr>
        <w:t xml:space="preserve">Open the file as a read-only SQLite connection (PRAGMA integrity_check to catch corruption)</w:t>
      </w:r>
    </w:p>
    <w:p>
      <w:pPr>
        <w:pStyle w:val="ListParagraph"/>
        <w:numPr>
          <w:ilvl w:val="0"/>
          <w:numId w:val="2"/>
        </w:numPr>
        <w:spacing w:after="80"/>
      </w:pPr>
      <w:r>
        <w:rPr>
          <w:rFonts w:ascii="Arial" w:cs="Arial" w:eastAsia="Arial" w:hAnsi="Arial"/>
          <w:color w:val="000000"/>
          <w:sz w:val="20"/>
          <w:szCs w:val="20"/>
        </w:rPr>
        <w:t xml:space="preserve">Validate structural prerequisites (gpkg_contents and gpkg_spatial_ref_sys must exist)</w:t>
      </w:r>
    </w:p>
    <w:p>
      <w:pPr>
        <w:pStyle w:val="ListParagraph"/>
        <w:numPr>
          <w:ilvl w:val="0"/>
          <w:numId w:val="2"/>
        </w:numPr>
        <w:spacing w:after="80"/>
      </w:pPr>
      <w:r>
        <w:rPr>
          <w:rFonts w:ascii="Arial" w:cs="Arial" w:eastAsia="Arial" w:hAnsi="Arial"/>
          <w:color w:val="000000"/>
          <w:sz w:val="20"/>
          <w:szCs w:val="20"/>
        </w:rPr>
        <w:t xml:space="preserve">Collect file profile (filename, size, data types, table names, CRS, zoom levels, extensions)</w:t>
      </w:r>
    </w:p>
    <w:p>
      <w:pPr>
        <w:pStyle w:val="ListParagraph"/>
        <w:numPr>
          <w:ilvl w:val="0"/>
          <w:numId w:val="2"/>
        </w:numPr>
        <w:spacing w:after="80"/>
      </w:pPr>
      <w:r>
        <w:rPr>
          <w:rFonts w:ascii="Arial" w:cs="Arial" w:eastAsia="Arial" w:hAnsi="Arial"/>
          <w:color w:val="000000"/>
          <w:sz w:val="20"/>
          <w:szCs w:val="20"/>
        </w:rPr>
        <w:t xml:space="preserve">Detect source authoring software (forensic analysis — see Section 6)</w:t>
      </w:r>
    </w:p>
    <w:p>
      <w:pPr>
        <w:pStyle w:val="ListParagraph"/>
        <w:numPr>
          <w:ilvl w:val="0"/>
          <w:numId w:val="2"/>
        </w:numPr>
        <w:spacing w:after="80"/>
      </w:pPr>
      <w:r>
        <w:rPr>
          <w:rFonts w:ascii="Arial" w:cs="Arial" w:eastAsia="Arial" w:hAnsi="Arial"/>
          <w:color w:val="000000"/>
          <w:sz w:val="20"/>
          <w:szCs w:val="20"/>
        </w:rPr>
        <w:t xml:space="preserve">Run all 35 requirement checks (Req 3–37), recording status and detail</w:t>
      </w:r>
    </w:p>
    <w:p>
      <w:pPr>
        <w:pStyle w:val="ListParagraph"/>
        <w:numPr>
          <w:ilvl w:val="0"/>
          <w:numId w:val="2"/>
        </w:numPr>
        <w:spacing w:after="80"/>
      </w:pPr>
      <w:r>
        <w:rPr>
          <w:rFonts w:ascii="Arial" w:cs="Arial" w:eastAsia="Arial" w:hAnsi="Arial"/>
          <w:color w:val="000000"/>
          <w:sz w:val="20"/>
          <w:szCs w:val="20"/>
        </w:rPr>
        <w:t xml:space="preserve">Run forensic deep-dive checks on specific requirements for additional insight</w:t>
      </w:r>
    </w:p>
    <w:p>
      <w:pPr>
        <w:pStyle w:val="ListParagraph"/>
        <w:numPr>
          <w:ilvl w:val="0"/>
          <w:numId w:val="2"/>
        </w:numPr>
        <w:spacing w:after="80"/>
      </w:pPr>
      <w:r>
        <w:rPr>
          <w:rFonts w:ascii="Arial" w:cs="Arial" w:eastAsia="Arial" w:hAnsi="Arial"/>
          <w:color w:val="000000"/>
          <w:sz w:val="20"/>
          <w:szCs w:val="20"/>
        </w:rPr>
        <w:t xml:space="preserve">Score results (PASS / FAIL / PASS* / SKIPPED counts, overall CONFORMANT/NON-CONFORMANT verdict)</w:t>
      </w:r>
    </w:p>
    <w:p>
      <w:pPr>
        <w:pStyle w:val="ListParagraph"/>
        <w:numPr>
          <w:ilvl w:val="0"/>
          <w:numId w:val="2"/>
        </w:numPr>
        <w:spacing w:after="80"/>
      </w:pPr>
      <w:r>
        <w:rPr>
          <w:rFonts w:ascii="Arial" w:cs="Arial" w:eastAsia="Arial" w:hAnsi="Arial"/>
          <w:color w:val="000000"/>
          <w:sz w:val="20"/>
          <w:szCs w:val="20"/>
        </w:rPr>
        <w:t xml:space="preserve">Generate HTML per-file report and optional JSON companion file</w:t>
      </w:r>
    </w:p>
    <w:p>
      <w:pPr>
        <w:spacing w:after="120"/>
      </w:pPr>
      <w:r>
        <w:rPr>
          <w:rFonts w:ascii="Arial" w:cs="Arial" w:eastAsia="Arial" w:hAnsi="Arial"/>
          <w:b w:val="false"/>
          <w:bCs w:val="false"/>
          <w:i w:val="false"/>
          <w:iCs w:val="false"/>
          <w:color w:val="000000"/>
          <w:sz w:val="20"/>
          <w:szCs w:val="20"/>
        </w:rPr>
        <w:t xml:space="preserve">After all files are processed, a rollup report (DGIWG_GPKG_FINAL_REPORT.html) and CSV export are written.</w:t>
      </w:r>
    </w:p>
    <w:p>
      <w:pPr>
        <w:spacing w:after="60"/>
      </w:pPr>
    </w:p>
    <w:p>
      <w:r>
        <w:br w:type="page"/>
      </w:r>
    </w:p>
    <w:p>
      <w:pPr>
        <w:pStyle w:val="Heading1"/>
        <w:pBdr>
          <w:bottom w:val="single" w:color="2E6DB4" w:sz="6" w:space="4"/>
        </w:pBdr>
        <w:spacing w:after="120" w:before="360"/>
      </w:pPr>
      <w:r>
        <w:rPr>
          <w:rFonts w:ascii="Arial" w:cs="Arial" w:eastAsia="Arial" w:hAnsi="Arial"/>
          <w:b/>
          <w:bCs/>
          <w:color w:val="1F3864"/>
          <w:sz w:val="36"/>
          <w:szCs w:val="36"/>
        </w:rPr>
        <w:t xml:space="preserve">4. Output Files</w:t>
      </w:r>
    </w:p>
    <w:p>
      <w:pPr>
        <w:pStyle w:val="Heading2"/>
        <w:spacing w:after="80" w:before="280"/>
      </w:pPr>
      <w:r>
        <w:rPr>
          <w:rFonts w:ascii="Arial" w:cs="Arial" w:eastAsia="Arial" w:hAnsi="Arial"/>
          <w:b/>
          <w:bCs/>
          <w:color w:val="2E6DB4"/>
          <w:sz w:val="28"/>
          <w:szCs w:val="28"/>
        </w:rPr>
        <w:t xml:space="preserve">4.1 Per-File HTML Report</w:t>
      </w:r>
    </w:p>
    <w:p>
      <w:pPr>
        <w:spacing w:after="120"/>
      </w:pPr>
      <w:r>
        <w:rPr>
          <w:rFonts w:ascii="Arial" w:cs="Arial" w:eastAsia="Arial" w:hAnsi="Arial"/>
          <w:b w:val="false"/>
          <w:bCs w:val="false"/>
          <w:i w:val="false"/>
          <w:iCs w:val="false"/>
          <w:color w:val="000000"/>
          <w:sz w:val="20"/>
          <w:szCs w:val="20"/>
        </w:rPr>
        <w:t xml:space="preserve">Each GeoPackage produces an individual HTML report saved in a reports/ subdirectory alongside the GeoPackage file. The filename follows the pattern:</w:t>
      </w:r>
    </w:p>
    <w:p>
      <w:pPr>
        <w:shd w:fill="F2F2F2" w:val="clear"/>
        <w:spacing w:after="80"/>
        <w:ind w:left="360"/>
      </w:pPr>
      <w:r>
        <w:rPr>
          <w:rFonts w:ascii="Courier New" w:cs="Courier New" w:eastAsia="Courier New" w:hAnsi="Courier New"/>
          <w:color w:val="595959"/>
          <w:sz w:val="18"/>
          <w:szCs w:val="18"/>
        </w:rPr>
        <w:t xml:space="preserve">{stem}_{SOFTWARE_TAG}_DGIWG_Report_{N}.html</w:t>
      </w:r>
    </w:p>
    <w:p>
      <w:pPr>
        <w:spacing w:after="120"/>
      </w:pPr>
      <w:r>
        <w:rPr>
          <w:rFonts w:ascii="Arial" w:cs="Arial" w:eastAsia="Arial" w:hAnsi="Arial"/>
          <w:b w:val="false"/>
          <w:bCs w:val="false"/>
          <w:i w:val="false"/>
          <w:iCs w:val="false"/>
          <w:color w:val="000000"/>
          <w:sz w:val="20"/>
          <w:szCs w:val="20"/>
        </w:rPr>
        <w:t xml:space="preserve">Where {SOFTWARE_TAG} is the detected authoring software (e.g., _QGIS, _ARCGIS, _UNKNOWN) and {N} is a collision counter to prevent overwriting when two files share the same basename.</w:t>
      </w:r>
    </w:p>
    <w:p>
      <w:pPr>
        <w:spacing w:after="60"/>
      </w:pPr>
    </w:p>
    <w:p>
      <w:pPr>
        <w:spacing w:after="120"/>
      </w:pPr>
      <w:r>
        <w:rPr>
          <w:rFonts w:ascii="Arial" w:cs="Arial" w:eastAsia="Arial" w:hAnsi="Arial"/>
          <w:b w:val="false"/>
          <w:bCs w:val="false"/>
          <w:i w:val="false"/>
          <w:iCs w:val="false"/>
          <w:color w:val="000000"/>
          <w:sz w:val="20"/>
          <w:szCs w:val="20"/>
        </w:rPr>
        <w:t xml:space="preserve">The per-file report includes:</w:t>
      </w:r>
    </w:p>
    <w:p>
      <w:pPr>
        <w:pStyle w:val="ListParagraph"/>
        <w:numPr>
          <w:ilvl w:val="0"/>
          <w:numId w:val="2"/>
        </w:numPr>
        <w:spacing w:after="80"/>
      </w:pPr>
      <w:r>
        <w:rPr>
          <w:rFonts w:ascii="Arial" w:cs="Arial" w:eastAsia="Arial" w:hAnsi="Arial"/>
          <w:color w:val="000000"/>
          <w:sz w:val="20"/>
          <w:szCs w:val="20"/>
        </w:rPr>
        <w:t xml:space="preserve">File profile table (filename, size, data types, layers, CRS, zoom levels, tile count, extensions)</w:t>
      </w:r>
    </w:p>
    <w:p>
      <w:pPr>
        <w:pStyle w:val="ListParagraph"/>
        <w:numPr>
          <w:ilvl w:val="0"/>
          <w:numId w:val="2"/>
        </w:numPr>
        <w:spacing w:after="80"/>
      </w:pPr>
      <w:r>
        <w:rPr>
          <w:rFonts w:ascii="Arial" w:cs="Arial" w:eastAsia="Arial" w:hAnsi="Arial"/>
          <w:color w:val="000000"/>
          <w:sz w:val="20"/>
          <w:szCs w:val="20"/>
        </w:rPr>
        <w:t xml:space="preserve">Overall verdict banner (CONFORMANT or NON-CONFORMANT) with PASS/FAIL/PASS*/SKIPPED counts</w:t>
      </w:r>
    </w:p>
    <w:p>
      <w:pPr>
        <w:pStyle w:val="ListParagraph"/>
        <w:numPr>
          <w:ilvl w:val="0"/>
          <w:numId w:val="2"/>
        </w:numPr>
        <w:spacing w:after="80"/>
      </w:pPr>
      <w:r>
        <w:rPr>
          <w:rFonts w:ascii="Arial" w:cs="Arial" w:eastAsia="Arial" w:hAnsi="Arial"/>
          <w:color w:val="000000"/>
          <w:sz w:val="20"/>
          <w:szCs w:val="20"/>
        </w:rPr>
        <w:t xml:space="preserve">Summary bar chart (colour-coded proportional bar: green/red/amber/grey)</w:t>
      </w:r>
    </w:p>
    <w:p>
      <w:pPr>
        <w:pStyle w:val="ListParagraph"/>
        <w:numPr>
          <w:ilvl w:val="0"/>
          <w:numId w:val="2"/>
        </w:numPr>
        <w:spacing w:after="80"/>
      </w:pPr>
      <w:r>
        <w:rPr>
          <w:rFonts w:ascii="Arial" w:cs="Arial" w:eastAsia="Arial" w:hAnsi="Arial"/>
          <w:color w:val="000000"/>
          <w:sz w:val="20"/>
          <w:szCs w:val="20"/>
        </w:rPr>
        <w:t xml:space="preserve">Requirement results table — one row per check with status badge, detail, and manual guidance</w:t>
      </w:r>
    </w:p>
    <w:p>
      <w:pPr>
        <w:pStyle w:val="ListParagraph"/>
        <w:numPr>
          <w:ilvl w:val="0"/>
          <w:numId w:val="2"/>
        </w:numPr>
        <w:spacing w:after="80"/>
      </w:pPr>
      <w:r>
        <w:rPr>
          <w:rFonts w:ascii="Arial" w:cs="Arial" w:eastAsia="Arial" w:hAnsi="Arial"/>
          <w:color w:val="000000"/>
          <w:sz w:val="20"/>
          <w:szCs w:val="20"/>
        </w:rPr>
        <w:t xml:space="preserve">Forensic deep-dive section with per-requirement diagnostic data (SQL, findings, probable root causes)</w:t>
      </w:r>
    </w:p>
    <w:p>
      <w:pPr>
        <w:pStyle w:val="ListParagraph"/>
        <w:numPr>
          <w:ilvl w:val="0"/>
          <w:numId w:val="2"/>
        </w:numPr>
        <w:spacing w:after="80"/>
      </w:pPr>
      <w:r>
        <w:rPr>
          <w:rFonts w:ascii="Arial" w:cs="Arial" w:eastAsia="Arial" w:hAnsi="Arial"/>
          <w:color w:val="000000"/>
          <w:sz w:val="20"/>
          <w:szCs w:val="20"/>
        </w:rPr>
        <w:t xml:space="preserve">Manual verification steps section for all PASS* results</w:t>
      </w:r>
    </w:p>
    <w:p>
      <w:pPr>
        <w:spacing w:after="60"/>
      </w:pPr>
    </w:p>
    <w:p>
      <w:pPr>
        <w:pStyle w:val="Heading2"/>
        <w:spacing w:after="80" w:before="280"/>
      </w:pPr>
      <w:r>
        <w:rPr>
          <w:rFonts w:ascii="Arial" w:cs="Arial" w:eastAsia="Arial" w:hAnsi="Arial"/>
          <w:b/>
          <w:bCs/>
          <w:color w:val="2E6DB4"/>
          <w:sz w:val="28"/>
          <w:szCs w:val="28"/>
        </w:rPr>
        <w:t xml:space="preserve">4.2 Rollup Summary Report</w:t>
      </w:r>
    </w:p>
    <w:p>
      <w:pPr>
        <w:spacing w:after="120"/>
      </w:pPr>
      <w:r>
        <w:rPr>
          <w:rFonts w:ascii="Arial" w:cs="Arial" w:eastAsia="Arial" w:hAnsi="Arial"/>
          <w:b w:val="false"/>
          <w:bCs w:val="false"/>
          <w:i w:val="false"/>
          <w:iCs w:val="false"/>
          <w:color w:val="000000"/>
          <w:sz w:val="20"/>
          <w:szCs w:val="20"/>
        </w:rPr>
        <w:t xml:space="preserve">After all files are processed, a combined summary report is written to:</w:t>
      </w:r>
    </w:p>
    <w:p>
      <w:pPr>
        <w:shd w:fill="F2F2F2" w:val="clear"/>
        <w:spacing w:after="80"/>
        <w:ind w:left="360"/>
      </w:pPr>
      <w:r>
        <w:rPr>
          <w:rFonts w:ascii="Courier New" w:cs="Courier New" w:eastAsia="Courier New" w:hAnsi="Courier New"/>
          <w:color w:val="595959"/>
          <w:sz w:val="18"/>
          <w:szCs w:val="18"/>
        </w:rPr>
        <w:t xml:space="preserve">DGIWG_GPKG_FINAL_REPORT.html</w:t>
      </w:r>
    </w:p>
    <w:p>
      <w:pPr>
        <w:spacing w:after="120"/>
      </w:pPr>
      <w:r>
        <w:rPr>
          <w:rFonts w:ascii="Arial" w:cs="Arial" w:eastAsia="Arial" w:hAnsi="Arial"/>
          <w:b w:val="false"/>
          <w:bCs w:val="false"/>
          <w:i w:val="false"/>
          <w:iCs w:val="false"/>
          <w:color w:val="000000"/>
          <w:sz w:val="20"/>
          <w:szCs w:val="20"/>
        </w:rPr>
        <w:t xml:space="preserve">The rollup aggregates results across all processed files and shows for each requirement: Validator Disputes (FAIL count), PASS* count, auditor flags, probable cause analysis by software type, cross-check and diagnosis guidance, and a confidence level indicator. It is intended as the primary deliverable for QA sign-off.</w:t>
      </w:r>
    </w:p>
    <w:p>
      <w:pPr>
        <w:spacing w:after="60"/>
      </w:pPr>
    </w:p>
    <w:p>
      <w:pPr>
        <w:pStyle w:val="Heading2"/>
        <w:spacing w:after="80" w:before="280"/>
      </w:pPr>
      <w:r>
        <w:rPr>
          <w:rFonts w:ascii="Arial" w:cs="Arial" w:eastAsia="Arial" w:hAnsi="Arial"/>
          <w:b/>
          <w:bCs/>
          <w:color w:val="2E6DB4"/>
          <w:sz w:val="28"/>
          <w:szCs w:val="28"/>
        </w:rPr>
        <w:t xml:space="preserve">4.3 CSV Export</w:t>
      </w:r>
    </w:p>
    <w:p>
      <w:pPr>
        <w:spacing w:after="120"/>
      </w:pPr>
      <w:r>
        <w:rPr>
          <w:rFonts w:ascii="Arial" w:cs="Arial" w:eastAsia="Arial" w:hAnsi="Arial"/>
          <w:b w:val="false"/>
          <w:bCs w:val="false"/>
          <w:i w:val="false"/>
          <w:iCs w:val="false"/>
          <w:color w:val="000000"/>
          <w:sz w:val="20"/>
          <w:szCs w:val="20"/>
        </w:rPr>
        <w:t xml:space="preserve">A machine-readable summary is also written to:</w:t>
      </w:r>
    </w:p>
    <w:p>
      <w:pPr>
        <w:shd w:fill="F2F2F2" w:val="clear"/>
        <w:spacing w:after="80"/>
        <w:ind w:left="360"/>
      </w:pPr>
      <w:r>
        <w:rPr>
          <w:rFonts w:ascii="Courier New" w:cs="Courier New" w:eastAsia="Courier New" w:hAnsi="Courier New"/>
          <w:color w:val="595959"/>
          <w:sz w:val="18"/>
          <w:szCs w:val="18"/>
        </w:rPr>
        <w:t xml:space="preserve">DGIWG_GPKG_FINAL_REPORT.csv</w:t>
      </w:r>
    </w:p>
    <w:p>
      <w:pPr>
        <w:spacing w:after="120"/>
      </w:pPr>
      <w:r>
        <w:rPr>
          <w:rFonts w:ascii="Arial" w:cs="Arial" w:eastAsia="Arial" w:hAnsi="Arial"/>
          <w:b w:val="false"/>
          <w:bCs w:val="false"/>
          <w:i w:val="false"/>
          <w:iCs w:val="false"/>
          <w:color w:val="000000"/>
          <w:sz w:val="20"/>
          <w:szCs w:val="20"/>
        </w:rPr>
        <w:t xml:space="preserve">Columns include: Req, Requirement name, Compliance Type (M/C), Applicable GPKGs, Validator Disputes, Auditor Disputes, PASS* Count, PASS* Manual Confirmed, Dispute Rate %. This file can be opened directly in Excel for reporting up the chain of command.</w:t>
      </w:r>
    </w:p>
    <w:p>
      <w:pPr>
        <w:spacing w:after="60"/>
      </w:pPr>
    </w:p>
    <w:p>
      <w:pPr>
        <w:pStyle w:val="Heading2"/>
        <w:spacing w:after="80" w:before="280"/>
      </w:pPr>
      <w:r>
        <w:rPr>
          <w:rFonts w:ascii="Arial" w:cs="Arial" w:eastAsia="Arial" w:hAnsi="Arial"/>
          <w:b/>
          <w:bCs/>
          <w:color w:val="2E6DB4"/>
          <w:sz w:val="28"/>
          <w:szCs w:val="28"/>
        </w:rPr>
        <w:t xml:space="preserve">4.4 JSON Report (--json flag)</w:t>
      </w:r>
    </w:p>
    <w:p>
      <w:pPr>
        <w:spacing w:after="120"/>
      </w:pPr>
      <w:r>
        <w:rPr>
          <w:rFonts w:ascii="Arial" w:cs="Arial" w:eastAsia="Arial" w:hAnsi="Arial"/>
          <w:b w:val="false"/>
          <w:bCs w:val="false"/>
          <w:i w:val="false"/>
          <w:iCs w:val="false"/>
          <w:color w:val="000000"/>
          <w:sz w:val="20"/>
          <w:szCs w:val="20"/>
        </w:rPr>
        <w:t xml:space="preserve">When --json is specified, each file also produces:</w:t>
      </w:r>
    </w:p>
    <w:p>
      <w:pPr>
        <w:shd w:fill="F2F2F2" w:val="clear"/>
        <w:spacing w:after="80"/>
        <w:ind w:left="360"/>
      </w:pPr>
      <w:r>
        <w:rPr>
          <w:rFonts w:ascii="Courier New" w:cs="Courier New" w:eastAsia="Courier New" w:hAnsi="Courier New"/>
          <w:color w:val="595959"/>
          <w:sz w:val="18"/>
          <w:szCs w:val="18"/>
        </w:rPr>
        <w:t xml:space="preserve">{stem}_{SOFTWARE_TAG}_DGIWG_Report_{N}.json</w:t>
      </w:r>
    </w:p>
    <w:p>
      <w:pPr>
        <w:spacing w:after="120"/>
      </w:pPr>
      <w:r>
        <w:rPr>
          <w:rFonts w:ascii="Arial" w:cs="Arial" w:eastAsia="Arial" w:hAnsi="Arial"/>
          <w:b w:val="false"/>
          <w:bCs w:val="false"/>
          <w:i w:val="false"/>
          <w:iCs w:val="false"/>
          <w:color w:val="000000"/>
          <w:sz w:val="20"/>
          <w:szCs w:val="20"/>
        </w:rPr>
        <w:t xml:space="preserve">The JSON report contains:</w:t>
      </w:r>
    </w:p>
    <w:p>
      <w:pPr>
        <w:pStyle w:val="ListParagraph"/>
        <w:numPr>
          <w:ilvl w:val="0"/>
          <w:numId w:val="2"/>
        </w:numPr>
        <w:spacing w:after="80"/>
      </w:pPr>
      <w:r>
        <w:rPr>
          <w:rFonts w:ascii="Arial" w:cs="Arial" w:eastAsia="Arial" w:hAnsi="Arial"/>
          <w:color w:val="000000"/>
          <w:sz w:val="20"/>
          <w:szCs w:val="20"/>
        </w:rPr>
        <w:t xml:space="preserve">verdict: 'CONFORMANT' or 'NON-CONFORMANT'</w:t>
      </w:r>
    </w:p>
    <w:p>
      <w:pPr>
        <w:pStyle w:val="ListParagraph"/>
        <w:numPr>
          <w:ilvl w:val="0"/>
          <w:numId w:val="2"/>
        </w:numPr>
        <w:spacing w:after="80"/>
      </w:pPr>
      <w:r>
        <w:rPr>
          <w:rFonts w:ascii="Arial" w:cs="Arial" w:eastAsia="Arial" w:hAnsi="Arial"/>
          <w:color w:val="000000"/>
          <w:sz w:val="20"/>
          <w:szCs w:val="20"/>
        </w:rPr>
        <w:t xml:space="preserve">pass_count, fail_count, passstar_count, skipped_count</w:t>
      </w:r>
    </w:p>
    <w:p>
      <w:pPr>
        <w:pStyle w:val="ListParagraph"/>
        <w:numPr>
          <w:ilvl w:val="0"/>
          <w:numId w:val="2"/>
        </w:numPr>
        <w:spacing w:after="80"/>
      </w:pPr>
      <w:r>
        <w:rPr>
          <w:rFonts w:ascii="Arial" w:cs="Arial" w:eastAsia="Arial" w:hAnsi="Arial"/>
          <w:color w:val="000000"/>
          <w:sz w:val="20"/>
          <w:szCs w:val="20"/>
        </w:rPr>
        <w:t xml:space="preserve">software: detected authoring software tag</w:t>
      </w:r>
    </w:p>
    <w:p>
      <w:pPr>
        <w:pStyle w:val="ListParagraph"/>
        <w:numPr>
          <w:ilvl w:val="0"/>
          <w:numId w:val="2"/>
        </w:numPr>
        <w:spacing w:after="80"/>
      </w:pPr>
      <w:r>
        <w:rPr>
          <w:rFonts w:ascii="Arial" w:cs="Arial" w:eastAsia="Arial" w:hAnsi="Arial"/>
          <w:color w:val="000000"/>
          <w:sz w:val="20"/>
          <w:szCs w:val="20"/>
        </w:rPr>
        <w:t xml:space="preserve">generated_at: ISO 8601 timestamp</w:t>
      </w:r>
    </w:p>
    <w:p>
      <w:pPr>
        <w:pStyle w:val="ListParagraph"/>
        <w:numPr>
          <w:ilvl w:val="0"/>
          <w:numId w:val="2"/>
        </w:numPr>
        <w:spacing w:after="80"/>
      </w:pPr>
      <w:r>
        <w:rPr>
          <w:rFonts w:ascii="Arial" w:cs="Arial" w:eastAsia="Arial" w:hAnsi="Arial"/>
          <w:color w:val="000000"/>
          <w:sz w:val="20"/>
          <w:szCs w:val="20"/>
        </w:rPr>
        <w:t xml:space="preserve">requirements: object keyed by requirement number with status, detail, and compliance_type</w:t>
      </w:r>
    </w:p>
    <w:p>
      <w:pPr>
        <w:spacing w:after="60"/>
      </w:pPr>
    </w:p>
    <w:p>
      <w:r>
        <w:br w:type="page"/>
      </w:r>
    </w:p>
    <w:p>
      <w:pPr>
        <w:pStyle w:val="Heading1"/>
        <w:pBdr>
          <w:bottom w:val="single" w:color="2E6DB4" w:sz="6" w:space="4"/>
        </w:pBdr>
        <w:spacing w:after="120" w:before="360"/>
      </w:pPr>
      <w:r>
        <w:rPr>
          <w:rFonts w:ascii="Arial" w:cs="Arial" w:eastAsia="Arial" w:hAnsi="Arial"/>
          <w:b/>
          <w:bCs/>
          <w:color w:val="1F3864"/>
          <w:sz w:val="36"/>
          <w:szCs w:val="36"/>
        </w:rPr>
        <w:t xml:space="preserve">5. Result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960"/>
        <w:gridCol w:w="3000"/>
      </w:tblGrid>
      <w:tr>
        <w:tc>
          <w:tcPr>
            <w:gridSpan w:val="1"/>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Status</w:t>
            </w:r>
          </w:p>
        </w:tc>
        <w:tc>
          <w:tcPr>
            <w:gridSpan w:val="1"/>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Badge Colour</w:t>
            </w:r>
          </w:p>
        </w:tc>
        <w:tc>
          <w:tcPr>
            <w:gridSpan w:val="1"/>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Meaning</w:t>
            </w:r>
          </w:p>
        </w:tc>
        <w:tc>
          <w:tcPr>
            <w:gridSpan w:val="1"/>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Action Required</w:t>
            </w:r>
          </w:p>
        </w:tc>
      </w:tr>
      <w:tr>
        <w:tc>
          <w:tcPr>
            <w:tcBorders>
              <w:top w:val="single" w:color="CCCCCC" w:sz="4"/>
              <w:left w:val="single" w:color="CCCCCC" w:sz="4"/>
              <w:bottom w:val="single" w:color="CCCCCC" w:sz="4"/>
              <w:right w:val="single" w:color="CCCCCC" w:sz="4"/>
            </w:tcBorders>
            <w:shd w:fill="E2EFDA" w:val="clear"/>
            <w:tcMar>
              <w:top w:type="dxa" w:w="60"/>
              <w:left w:type="dxa" w:w="140"/>
              <w:bottom w:type="dxa" w:w="60"/>
              <w:right w:type="dxa" w:w="140"/>
            </w:tcMar>
            <w:vAlign w:val="top"/>
          </w:tcPr>
          <w:p>
            <w:pPr>
              <w:jc w:val="left"/>
            </w:pPr>
            <w:r>
              <w:rPr>
                <w:rFonts w:ascii="Arial" w:cs="Arial" w:eastAsia="Arial" w:hAnsi="Arial"/>
                <w:b/>
                <w:bCs/>
                <w:color w:val="375623"/>
                <w:sz w:val="18"/>
                <w:szCs w:val="18"/>
              </w:rPr>
              <w:t xml:space="preserve">PASS</w:t>
            </w:r>
          </w:p>
        </w:tc>
        <w:tc>
          <w:tcPr>
            <w:tcBorders>
              <w:top w:val="single" w:color="CCCCCC" w:sz="4"/>
              <w:left w:val="single" w:color="CCCCCC" w:sz="4"/>
              <w:bottom w:val="single" w:color="CCCCCC" w:sz="4"/>
              <w:right w:val="single" w:color="CCCCCC" w:sz="4"/>
            </w:tcBorders>
            <w:shd w:fill="E2EFDA"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Green</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Requirement fully satisfied by automated checks.</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None — requirement is met.</w:t>
            </w:r>
          </w:p>
        </w:tc>
      </w:tr>
      <w:tr>
        <w:tc>
          <w:tcPr>
            <w:tcBorders>
              <w:top w:val="single" w:color="CCCCCC" w:sz="4"/>
              <w:left w:val="single" w:color="CCCCCC" w:sz="4"/>
              <w:bottom w:val="single" w:color="CCCCCC" w:sz="4"/>
              <w:right w:val="single" w:color="CCCCCC" w:sz="4"/>
            </w:tcBorders>
            <w:shd w:fill="FCE4D6" w:val="clear"/>
            <w:tcMar>
              <w:top w:type="dxa" w:w="60"/>
              <w:left w:type="dxa" w:w="140"/>
              <w:bottom w:type="dxa" w:w="60"/>
              <w:right w:type="dxa" w:w="140"/>
            </w:tcMar>
            <w:vAlign w:val="top"/>
          </w:tcPr>
          <w:p>
            <w:pPr>
              <w:jc w:val="left"/>
            </w:pPr>
            <w:r>
              <w:rPr>
                <w:rFonts w:ascii="Arial" w:cs="Arial" w:eastAsia="Arial" w:hAnsi="Arial"/>
                <w:b/>
                <w:bCs/>
                <w:color w:val="843C0C"/>
                <w:sz w:val="18"/>
                <w:szCs w:val="18"/>
              </w:rPr>
              <w:t xml:space="preserve">FAIL</w:t>
            </w:r>
          </w:p>
        </w:tc>
        <w:tc>
          <w:tcPr>
            <w:tcBorders>
              <w:top w:val="single" w:color="CCCCCC" w:sz="4"/>
              <w:left w:val="single" w:color="CCCCCC" w:sz="4"/>
              <w:bottom w:val="single" w:color="CCCCCC" w:sz="4"/>
              <w:right w:val="single" w:color="CCCCCC" w:sz="4"/>
            </w:tcBorders>
            <w:shd w:fill="FCE4D6"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Red</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Requirement not satisfied. A specific deficiency was detected.</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Review the detail text. Fix the GeoPackage or flag for correction by the data producer.</w:t>
            </w:r>
          </w:p>
        </w:tc>
      </w:tr>
      <w:tr>
        <w:tc>
          <w:tcPr>
            <w:tcBorders>
              <w:top w:val="single" w:color="CCCCCC" w:sz="4"/>
              <w:left w:val="single" w:color="CCCCCC" w:sz="4"/>
              <w:bottom w:val="single" w:color="CCCCCC" w:sz="4"/>
              <w:right w:val="single" w:color="CCCCCC" w:sz="4"/>
            </w:tcBorders>
            <w:shd w:fill="FFF2CC" w:val="clear"/>
            <w:tcMar>
              <w:top w:type="dxa" w:w="60"/>
              <w:left w:type="dxa" w:w="140"/>
              <w:bottom w:type="dxa" w:w="60"/>
              <w:right w:type="dxa" w:w="140"/>
            </w:tcMar>
            <w:vAlign w:val="top"/>
          </w:tcPr>
          <w:p>
            <w:pPr>
              <w:jc w:val="left"/>
            </w:pPr>
            <w:r>
              <w:rPr>
                <w:rFonts w:ascii="Arial" w:cs="Arial" w:eastAsia="Arial" w:hAnsi="Arial"/>
                <w:b/>
                <w:bCs/>
                <w:color w:val="7F6000"/>
                <w:sz w:val="18"/>
                <w:szCs w:val="18"/>
              </w:rPr>
              <w:t xml:space="preserve">PASS*</w:t>
            </w:r>
          </w:p>
        </w:tc>
        <w:tc>
          <w:tcPr>
            <w:tcBorders>
              <w:top w:val="single" w:color="CCCCCC" w:sz="4"/>
              <w:left w:val="single" w:color="CCCCCC" w:sz="4"/>
              <w:bottom w:val="single" w:color="CCCCCC" w:sz="4"/>
              <w:right w:val="single" w:color="CCCCCC" w:sz="4"/>
            </w:tcBorders>
            <w:shd w:fill="FFF2CC"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Amber</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Conditionally passed — the automated check found no automated failures, but human verification is required to fully confirm conformance.</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Read the Manual Verification section in the report. Perform the described checks using DB Browser for SQLite or equivalent tool.</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595959"/>
                <w:sz w:val="18"/>
                <w:szCs w:val="18"/>
              </w:rPr>
              <w:t xml:space="preserve">SKIPPED</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Grey</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Requirement is not applicable to this file type (e.g., tile checks on a vector-only file, or conditional requirements whose condition is not met).</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No action required — the requirement does not apply.</w:t>
            </w:r>
          </w:p>
        </w:tc>
      </w:tr>
    </w:tbl>
    <w:p>
      <w:pPr>
        <w:spacing w:after="60"/>
      </w:pPr>
    </w:p>
    <w:p>
      <w:pPr>
        <w:spacing w:after="120"/>
      </w:pPr>
      <w:r>
        <w:rPr>
          <w:rFonts w:ascii="Arial" w:cs="Arial" w:eastAsia="Arial" w:hAnsi="Arial"/>
          <w:b w:val="false"/>
          <w:bCs w:val="false"/>
          <w:i w:val="false"/>
          <w:iCs w:val="false"/>
          <w:color w:val="000000"/>
          <w:sz w:val="20"/>
          <w:szCs w:val="20"/>
        </w:rPr>
        <w:t xml:space="preserve">A file is declared CONFORMANT only when no FAIL results are recorded. PASS* results do not prevent a CONFORMANT verdict but require manual follow-up to formally confirm compliance. In practice, a CONFORMANT file with outstanding PASS* items should be treated as Conditionally Conformant pending auditor sign-off.</w:t>
      </w:r>
    </w:p>
    <w:p>
      <w:pPr>
        <w:spacing w:after="60"/>
      </w:pPr>
    </w:p>
    <w:p>
      <w:r>
        <w:br w:type="page"/>
      </w:r>
    </w:p>
    <w:p>
      <w:pPr>
        <w:pStyle w:val="Heading1"/>
        <w:pBdr>
          <w:bottom w:val="single" w:color="2E6DB4" w:sz="6" w:space="4"/>
        </w:pBdr>
        <w:spacing w:after="120" w:before="360"/>
      </w:pPr>
      <w:r>
        <w:rPr>
          <w:rFonts w:ascii="Arial" w:cs="Arial" w:eastAsia="Arial" w:hAnsi="Arial"/>
          <w:b/>
          <w:bCs/>
          <w:color w:val="1F3864"/>
          <w:sz w:val="36"/>
          <w:szCs w:val="36"/>
        </w:rPr>
        <w:t xml:space="preserve">6. Source Software Detection (Forensic Analysis)</w:t>
      </w:r>
    </w:p>
    <w:p>
      <w:pPr>
        <w:spacing w:after="120"/>
      </w:pPr>
      <w:r>
        <w:rPr>
          <w:rFonts w:ascii="Arial" w:cs="Arial" w:eastAsia="Arial" w:hAnsi="Arial"/>
          <w:b w:val="false"/>
          <w:bCs w:val="false"/>
          <w:i w:val="false"/>
          <w:iCs w:val="false"/>
          <w:color w:val="000000"/>
          <w:sz w:val="20"/>
          <w:szCs w:val="20"/>
        </w:rPr>
        <w:t xml:space="preserve">The script performs forensic analysis on each GeoPackage to detect the authoring software. This is important because QGIS/GDAL and ArcGIS have known systematic compliance failure patterns, and the rollup report's 'Probable Cause' column provides software-specific root cause analysis.</w:t>
      </w:r>
    </w:p>
    <w:p>
      <w:pPr>
        <w:spacing w:after="60"/>
      </w:pPr>
    </w:p>
    <w:p>
      <w:pPr>
        <w:pStyle w:val="Heading2"/>
        <w:spacing w:after="80" w:before="280"/>
      </w:pPr>
      <w:r>
        <w:rPr>
          <w:rFonts w:ascii="Arial" w:cs="Arial" w:eastAsia="Arial" w:hAnsi="Arial"/>
          <w:b/>
          <w:bCs/>
          <w:color w:val="2E6DB4"/>
          <w:sz w:val="28"/>
          <w:szCs w:val="28"/>
        </w:rPr>
        <w:t xml:space="preserve">6.1 Detection Signals</w:t>
      </w:r>
    </w:p>
    <w:p>
      <w:pPr>
        <w:pStyle w:val="Heading3"/>
        <w:spacing w:after="60" w:before="200"/>
      </w:pPr>
      <w:r>
        <w:rPr>
          <w:rFonts w:ascii="Arial" w:cs="Arial" w:eastAsia="Arial" w:hAnsi="Arial"/>
          <w:b/>
          <w:bCs/>
          <w:color w:val="1F5C6B"/>
          <w:sz w:val="24"/>
          <w:szCs w:val="24"/>
        </w:rPr>
        <w:t xml:space="preserve">QGIS/GDAL Signals</w:t>
      </w:r>
    </w:p>
    <w:p>
      <w:pPr>
        <w:pStyle w:val="ListParagraph"/>
        <w:numPr>
          <w:ilvl w:val="0"/>
          <w:numId w:val="2"/>
        </w:numPr>
        <w:spacing w:after="80"/>
      </w:pPr>
      <w:r>
        <w:rPr>
          <w:rFonts w:ascii="Arial" w:cs="Arial" w:eastAsia="Arial" w:hAnsi="Arial"/>
          <w:color w:val="000000"/>
          <w:sz w:val="20"/>
          <w:szCs w:val="20"/>
        </w:rPr>
        <w:t xml:space="preserve">Presence of gpkg_ogr_contents table (OGR/GDAL-specific schema table)</w:t>
      </w:r>
    </w:p>
    <w:p>
      <w:pPr>
        <w:pStyle w:val="ListParagraph"/>
        <w:numPr>
          <w:ilvl w:val="0"/>
          <w:numId w:val="2"/>
        </w:numPr>
        <w:spacing w:after="80"/>
      </w:pPr>
      <w:r>
        <w:rPr>
          <w:rFonts w:ascii="Arial" w:cs="Arial" w:eastAsia="Arial" w:hAnsi="Arial"/>
          <w:color w:val="000000"/>
          <w:sz w:val="20"/>
          <w:szCs w:val="20"/>
        </w:rPr>
        <w:t xml:space="preserve">GDAL extension names in gpkg_extensions (e.g., 'gdal_nw')</w:t>
      </w:r>
    </w:p>
    <w:p>
      <w:pPr>
        <w:pStyle w:val="ListParagraph"/>
        <w:numPr>
          <w:ilvl w:val="0"/>
          <w:numId w:val="2"/>
        </w:numPr>
        <w:spacing w:after="80"/>
      </w:pPr>
      <w:r>
        <w:rPr>
          <w:rFonts w:ascii="Arial" w:cs="Arial" w:eastAsia="Arial" w:hAnsi="Arial"/>
          <w:color w:val="000000"/>
          <w:sz w:val="20"/>
          <w:szCs w:val="20"/>
        </w:rPr>
        <w:t xml:space="preserve">GDAL/OGR/QGIS references in gpkg_metadata content or URI</w:t>
      </w:r>
    </w:p>
    <w:p>
      <w:pPr>
        <w:pStyle w:val="ListParagraph"/>
        <w:numPr>
          <w:ilvl w:val="0"/>
          <w:numId w:val="2"/>
        </w:numPr>
        <w:spacing w:after="80"/>
      </w:pPr>
      <w:r>
        <w:rPr>
          <w:rFonts w:ascii="Arial" w:cs="Arial" w:eastAsia="Arial" w:hAnsi="Arial"/>
          <w:color w:val="000000"/>
          <w:sz w:val="20"/>
          <w:szCs w:val="20"/>
        </w:rPr>
        <w:t xml:space="preserve">'GDAL' in srs_name or SRS WKT definition</w:t>
      </w:r>
    </w:p>
    <w:p>
      <w:pPr>
        <w:spacing w:after="60"/>
      </w:pPr>
    </w:p>
    <w:p>
      <w:pPr>
        <w:pStyle w:val="Heading3"/>
        <w:spacing w:after="60" w:before="200"/>
      </w:pPr>
      <w:r>
        <w:rPr>
          <w:rFonts w:ascii="Arial" w:cs="Arial" w:eastAsia="Arial" w:hAnsi="Arial"/>
          <w:b/>
          <w:bCs/>
          <w:color w:val="1F5C6B"/>
          <w:sz w:val="24"/>
          <w:szCs w:val="24"/>
        </w:rPr>
        <w:t xml:space="preserve">ArcGIS Signals</w:t>
      </w:r>
    </w:p>
    <w:p>
      <w:pPr>
        <w:pStyle w:val="ListParagraph"/>
        <w:numPr>
          <w:ilvl w:val="0"/>
          <w:numId w:val="2"/>
        </w:numPr>
        <w:spacing w:after="80"/>
      </w:pPr>
      <w:r>
        <w:rPr>
          <w:rFonts w:ascii="Arial" w:cs="Arial" w:eastAsia="Arial" w:hAnsi="Arial"/>
          <w:color w:val="000000"/>
          <w:sz w:val="20"/>
          <w:szCs w:val="20"/>
        </w:rPr>
        <w:t xml:space="preserve">Custom srs_id values above 100,000 (ArcGIS assigns these for re-projected layers)</w:t>
      </w:r>
    </w:p>
    <w:p>
      <w:pPr>
        <w:pStyle w:val="ListParagraph"/>
        <w:numPr>
          <w:ilvl w:val="0"/>
          <w:numId w:val="2"/>
        </w:numPr>
        <w:spacing w:after="80"/>
      </w:pPr>
      <w:r>
        <w:rPr>
          <w:rFonts w:ascii="Arial" w:cs="Arial" w:eastAsia="Arial" w:hAnsi="Arial"/>
          <w:color w:val="000000"/>
          <w:sz w:val="20"/>
          <w:szCs w:val="20"/>
        </w:rPr>
        <w:t xml:space="preserve">'Esri' in srs_name or organization column of gpkg_spatial_ref_sys</w:t>
      </w:r>
    </w:p>
    <w:p>
      <w:pPr>
        <w:pStyle w:val="ListParagraph"/>
        <w:numPr>
          <w:ilvl w:val="0"/>
          <w:numId w:val="2"/>
        </w:numPr>
        <w:spacing w:after="80"/>
      </w:pPr>
      <w:r>
        <w:rPr>
          <w:rFonts w:ascii="Arial" w:cs="Arial" w:eastAsia="Arial" w:hAnsi="Arial"/>
          <w:color w:val="000000"/>
          <w:sz w:val="20"/>
          <w:szCs w:val="20"/>
        </w:rPr>
        <w:t xml:space="preserve">Esri XML metadata URI or 'arcgis'/'geodatabase' references in metadata content</w:t>
      </w:r>
    </w:p>
    <w:p>
      <w:pPr>
        <w:pStyle w:val="ListParagraph"/>
        <w:numPr>
          <w:ilvl w:val="0"/>
          <w:numId w:val="2"/>
        </w:numPr>
        <w:spacing w:after="80"/>
      </w:pPr>
      <w:r>
        <w:rPr>
          <w:rFonts w:ascii="Arial" w:cs="Arial" w:eastAsia="Arial" w:hAnsi="Arial"/>
          <w:color w:val="000000"/>
          <w:sz w:val="20"/>
          <w:szCs w:val="20"/>
        </w:rPr>
        <w:t xml:space="preserve">GDB_Items or other GDB_ prefixed tables (ArcGIS geodatabase residue)</w:t>
      </w:r>
    </w:p>
    <w:p>
      <w:pPr>
        <w:pStyle w:val="ListParagraph"/>
        <w:numPr>
          <w:ilvl w:val="0"/>
          <w:numId w:val="2"/>
        </w:numPr>
        <w:spacing w:after="80"/>
      </w:pPr>
      <w:r>
        <w:rPr>
          <w:rFonts w:ascii="Arial" w:cs="Arial" w:eastAsia="Arial" w:hAnsi="Arial"/>
          <w:color w:val="000000"/>
          <w:sz w:val="20"/>
          <w:szCs w:val="20"/>
        </w:rPr>
        <w:t xml:space="preserve">AUTHORITY["ESRI",...] identifiers in WKT definitions instead of AUTHORITY["EPSG",...] </w:t>
      </w:r>
    </w:p>
    <w:p>
      <w:pPr>
        <w:spacing w:after="60"/>
      </w:pPr>
    </w:p>
    <w:p>
      <w:pPr>
        <w:pStyle w:val="Heading2"/>
        <w:spacing w:after="80" w:before="280"/>
      </w:pPr>
      <w:r>
        <w:rPr>
          <w:rFonts w:ascii="Arial" w:cs="Arial" w:eastAsia="Arial" w:hAnsi="Arial"/>
          <w:b/>
          <w:bCs/>
          <w:color w:val="2E6DB4"/>
          <w:sz w:val="28"/>
          <w:szCs w:val="28"/>
        </w:rPr>
        <w:t xml:space="preserve">6.2 Confidence Levels</w:t>
      </w:r>
    </w:p>
    <w:p>
      <w:pPr>
        <w:spacing w:after="120"/>
      </w:pPr>
      <w:r>
        <w:rPr>
          <w:rFonts w:ascii="Arial" w:cs="Arial" w:eastAsia="Arial" w:hAnsi="Arial"/>
          <w:b w:val="false"/>
          <w:bCs w:val="false"/>
          <w:i w:val="false"/>
          <w:iCs w:val="false"/>
          <w:color w:val="000000"/>
          <w:sz w:val="20"/>
          <w:szCs w:val="20"/>
        </w:rPr>
        <w:t xml:space="preserve">Detection is scored as High, Medium, or Low confidence based on the number and specificity of signals found. The software tag (_QGIS, _ARCGIS, _UNKNOWN) is appended to the report filename and used in the rollup's Probable Cause analysis to show which tool most commonly causes which failures.</w:t>
      </w:r>
    </w:p>
    <w:p>
      <w:pPr>
        <w:spacing w:after="60"/>
      </w:pPr>
    </w:p>
    <w:p>
      <w:pPr>
        <w:pStyle w:val="Heading2"/>
        <w:spacing w:after="80" w:before="280"/>
      </w:pPr>
      <w:r>
        <w:rPr>
          <w:rFonts w:ascii="Arial" w:cs="Arial" w:eastAsia="Arial" w:hAnsi="Arial"/>
          <w:b/>
          <w:bCs/>
          <w:color w:val="2E6DB4"/>
          <w:sz w:val="28"/>
          <w:szCs w:val="28"/>
        </w:rPr>
        <w:t xml:space="preserve">6.3 Forensic Deep-Dive Checks</w:t>
      </w:r>
    </w:p>
    <w:p>
      <w:pPr>
        <w:spacing w:after="120"/>
      </w:pPr>
      <w:r>
        <w:rPr>
          <w:rFonts w:ascii="Arial" w:cs="Arial" w:eastAsia="Arial" w:hAnsi="Arial"/>
          <w:b w:val="false"/>
          <w:bCs w:val="false"/>
          <w:i w:val="false"/>
          <w:iCs w:val="false"/>
          <w:color w:val="000000"/>
          <w:sz w:val="20"/>
          <w:szCs w:val="20"/>
        </w:rPr>
        <w:t xml:space="preserve">Beyond software detection, the script runs targeted forensic checks on specific requirements to extract the raw data behind a FAIL or PASS* result. These are displayed in the 'Forensic Deep-Dive' section of each per-file HTML report and include the SQL query used, the actual data found, and an explanation of what it means.</w:t>
      </w:r>
    </w:p>
    <w:p>
      <w:pPr>
        <w:spacing w:after="120"/>
      </w:pPr>
      <w:r>
        <w:rPr>
          <w:rFonts w:ascii="Arial" w:cs="Arial" w:eastAsia="Arial" w:hAnsi="Arial"/>
          <w:b w:val="false"/>
          <w:bCs w:val="false"/>
          <w:i w:val="false"/>
          <w:iCs w:val="false"/>
          <w:color w:val="000000"/>
          <w:sz w:val="20"/>
          <w:szCs w:val="20"/>
        </w:rPr>
        <w:t xml:space="preserve">Forensic checks are performed for: Req 5 (disallowed extensions), Req 7 (CRS and scale denominators), Req 9 (vector CRS), Req 13 (WKT definitions), Req 18 (DMF metadata content), Req 19 (metadata reference links), Req 22 (product metadata scope), Req 23 (geopackage-scope reference), Req 24 (geometry data).</w:t>
      </w:r>
    </w:p>
    <w:p>
      <w:pPr>
        <w:spacing w:after="60"/>
      </w:pPr>
    </w:p>
    <w:p>
      <w:r>
        <w:br w:type="page"/>
      </w:r>
    </w:p>
    <w:p>
      <w:pPr>
        <w:pStyle w:val="Heading1"/>
        <w:pBdr>
          <w:bottom w:val="single" w:color="2E6DB4" w:sz="6" w:space="4"/>
        </w:pBdr>
        <w:spacing w:after="120" w:before="360"/>
      </w:pPr>
      <w:r>
        <w:rPr>
          <w:rFonts w:ascii="Arial" w:cs="Arial" w:eastAsia="Arial" w:hAnsi="Arial"/>
          <w:b/>
          <w:bCs/>
          <w:color w:val="1F3864"/>
          <w:sz w:val="36"/>
          <w:szCs w:val="36"/>
        </w:rPr>
        <w:t xml:space="preserve">7. Requirements Reference (Req 3–37)</w:t>
      </w:r>
    </w:p>
    <w:p>
      <w:pPr>
        <w:spacing w:after="120"/>
      </w:pPr>
      <w:r>
        <w:rPr>
          <w:rFonts w:ascii="Arial" w:cs="Arial" w:eastAsia="Arial" w:hAnsi="Arial"/>
          <w:b w:val="false"/>
          <w:bCs w:val="false"/>
          <w:i w:val="false"/>
          <w:iCs w:val="false"/>
          <w:color w:val="000000"/>
          <w:sz w:val="20"/>
          <w:szCs w:val="20"/>
        </w:rPr>
        <w:t xml:space="preserve">Each requirement maps to a clause of DGIWG STD-DP-19-005 v1.1. The Compliance Type column uses M (Mandatory) and C (Conditional). Mandatory requirements must be satisfied for DGIWG conformance. Conditional requirements apply only when the relevant data type or product profile condition is met.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40"/>
        <w:gridCol w:w="2500"/>
        <w:gridCol w:w="6080"/>
      </w:tblGrid>
      <w:tr>
        <w:trPr>
          <w:tblHeader/>
        </w:trPr>
        <w:tc>
          <w:tcPr>
            <w:gridSpan w:val="1"/>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Req</w:t>
            </w:r>
          </w:p>
        </w:tc>
        <w:tc>
          <w:tcPr>
            <w:gridSpan w:val="1"/>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Type</w:t>
            </w:r>
          </w:p>
        </w:tc>
        <w:tc>
          <w:tcPr>
            <w:gridSpan w:val="1"/>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Requirement Name</w:t>
            </w:r>
          </w:p>
        </w:tc>
        <w:tc>
          <w:tcPr>
            <w:gridSpan w:val="1"/>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What the Script Checks</w:t>
            </w:r>
          </w:p>
        </w:tc>
      </w:tr>
      <w:tr>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center"/>
            </w:pPr>
            <w:r>
              <w:rPr>
                <w:rFonts w:ascii="Arial" w:cs="Arial" w:eastAsia="Arial" w:hAnsi="Arial"/>
                <w:b/>
                <w:bCs/>
                <w:color w:val="1F3864"/>
                <w:sz w:val="18"/>
                <w:szCs w:val="18"/>
              </w:rPr>
              <w:t xml:space="preserve">3</w:t>
            </w:r>
          </w:p>
        </w:tc>
        <w:tc>
          <w:tcPr>
            <w:tcBorders>
              <w:top w:val="single" w:color="CCCCCC" w:sz="4"/>
              <w:left w:val="single" w:color="CCCCCC" w:sz="4"/>
              <w:bottom w:val="single" w:color="CCCCCC" w:sz="4"/>
              <w:right w:val="single" w:color="CCCCCC" w:sz="4"/>
            </w:tcBorders>
            <w:shd w:fill="D9E2F3" w:val="clear"/>
            <w:tcMar>
              <w:top w:type="dxa" w:w="60"/>
              <w:left w:type="dxa" w:w="80"/>
              <w:bottom w:type="dxa" w:w="60"/>
              <w:right w:type="dxa" w:w="80"/>
            </w:tcMar>
            <w:vAlign w:val="top"/>
          </w:tcPr>
          <w:p>
            <w:pPr>
              <w:jc w:val="center"/>
            </w:pPr>
            <w:r>
              <w:rPr>
                <w:rFonts w:ascii="Arial" w:cs="Arial" w:eastAsia="Arial" w:hAnsi="Arial"/>
                <w:b/>
                <w:bCs/>
                <w:color w:val="2E6DB4"/>
                <w:sz w:val="18"/>
                <w:szCs w:val="18"/>
              </w:rPr>
              <w:t xml:space="preserve">M</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Mandatory Extensions</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595959"/>
                <w:sz w:val="18"/>
                <w:szCs w:val="18"/>
              </w:rPr>
              <w:t xml:space="preserve">Verifies gpkg_extensions declares gpkg_metadata, gpkg_crs_wkt, and gpkg_rtree_index (for features). Checks extension scope column for valid values ('read-write' or 'write-only').</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center"/>
            </w:pPr>
            <w:r>
              <w:rPr>
                <w:rFonts w:ascii="Arial" w:cs="Arial" w:eastAsia="Arial" w:hAnsi="Arial"/>
                <w:b/>
                <w:bCs/>
                <w:color w:val="1F3864"/>
                <w:sz w:val="18"/>
                <w:szCs w:val="18"/>
              </w:rPr>
              <w:t xml:space="preserve">4</w:t>
            </w:r>
          </w:p>
        </w:tc>
        <w:tc>
          <w:tcPr>
            <w:tcBorders>
              <w:top w:val="single" w:color="CCCCCC" w:sz="4"/>
              <w:left w:val="single" w:color="CCCCCC" w:sz="4"/>
              <w:bottom w:val="single" w:color="CCCCCC" w:sz="4"/>
              <w:right w:val="single" w:color="CCCCCC" w:sz="4"/>
            </w:tcBorders>
            <w:shd w:fill="D5EEF3" w:val="clear"/>
            <w:tcMar>
              <w:top w:type="dxa" w:w="60"/>
              <w:left w:type="dxa" w:w="80"/>
              <w:bottom w:type="dxa" w:w="60"/>
              <w:right w:type="dxa" w:w="80"/>
            </w:tcMar>
            <w:vAlign w:val="top"/>
          </w:tcPr>
          <w:p>
            <w:pPr>
              <w:jc w:val="center"/>
            </w:pPr>
            <w:r>
              <w:rPr>
                <w:rFonts w:ascii="Arial" w:cs="Arial" w:eastAsia="Arial" w:hAnsi="Arial"/>
                <w:b/>
                <w:bCs/>
                <w:color w:val="1F5C6B"/>
                <w:sz w:val="18"/>
                <w:szCs w:val="18"/>
              </w:rPr>
              <w:t xml:space="preserve">C</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Optional Extensions</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val="false"/>
                <w:bCs w:val="false"/>
                <w:color w:val="595959"/>
                <w:sz w:val="18"/>
                <w:szCs w:val="18"/>
              </w:rPr>
              <w:t xml:space="preserve">Confirms optional extensions (gpkg_schema, related_tables, gpkg_crs_wkt_1_1) are registered correctly when present.</w:t>
            </w:r>
          </w:p>
        </w:tc>
      </w:tr>
      <w:tr>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center"/>
            </w:pPr>
            <w:r>
              <w:rPr>
                <w:rFonts w:ascii="Arial" w:cs="Arial" w:eastAsia="Arial" w:hAnsi="Arial"/>
                <w:b/>
                <w:bCs/>
                <w:color w:val="1F3864"/>
                <w:sz w:val="18"/>
                <w:szCs w:val="18"/>
              </w:rPr>
              <w:t xml:space="preserve">5</w:t>
            </w:r>
          </w:p>
        </w:tc>
        <w:tc>
          <w:tcPr>
            <w:tcBorders>
              <w:top w:val="single" w:color="CCCCCC" w:sz="4"/>
              <w:left w:val="single" w:color="CCCCCC" w:sz="4"/>
              <w:bottom w:val="single" w:color="CCCCCC" w:sz="4"/>
              <w:right w:val="single" w:color="CCCCCC" w:sz="4"/>
            </w:tcBorders>
            <w:shd w:fill="D9E2F3" w:val="clear"/>
            <w:tcMar>
              <w:top w:type="dxa" w:w="60"/>
              <w:left w:type="dxa" w:w="80"/>
              <w:bottom w:type="dxa" w:w="60"/>
              <w:right w:type="dxa" w:w="80"/>
            </w:tcMar>
            <w:vAlign w:val="top"/>
          </w:tcPr>
          <w:p>
            <w:pPr>
              <w:jc w:val="center"/>
            </w:pPr>
            <w:r>
              <w:rPr>
                <w:rFonts w:ascii="Arial" w:cs="Arial" w:eastAsia="Arial" w:hAnsi="Arial"/>
                <w:b/>
                <w:bCs/>
                <w:color w:val="2E6DB4"/>
                <w:sz w:val="18"/>
                <w:szCs w:val="18"/>
              </w:rPr>
              <w:t xml:space="preserve">M</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Extensions Not Allowed</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595959"/>
                <w:sz w:val="18"/>
                <w:szCs w:val="18"/>
              </w:rPr>
              <w:t xml:space="preserve">Scans gpkg_extensions for forbidden entries: gpkg_zoom_other, gpkg_webp, gdal_nw, and any gpkg_geom_ non-standard geometry extensions. Also inspects tile BLOBs for WEBP magic bytes.</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center"/>
            </w:pPr>
            <w:r>
              <w:rPr>
                <w:rFonts w:ascii="Arial" w:cs="Arial" w:eastAsia="Arial" w:hAnsi="Arial"/>
                <w:b/>
                <w:bCs/>
                <w:color w:val="1F3864"/>
                <w:sz w:val="18"/>
                <w:szCs w:val="18"/>
              </w:rPr>
              <w:t xml:space="preserve">6</w:t>
            </w:r>
          </w:p>
        </w:tc>
        <w:tc>
          <w:tcPr>
            <w:tcBorders>
              <w:top w:val="single" w:color="CCCCCC" w:sz="4"/>
              <w:left w:val="single" w:color="CCCCCC" w:sz="4"/>
              <w:bottom w:val="single" w:color="CCCCCC" w:sz="4"/>
              <w:right w:val="single" w:color="CCCCCC" w:sz="4"/>
            </w:tcBorders>
            <w:shd w:fill="D5EEF3" w:val="clear"/>
            <w:tcMar>
              <w:top w:type="dxa" w:w="60"/>
              <w:left w:type="dxa" w:w="80"/>
              <w:bottom w:type="dxa" w:w="60"/>
              <w:right w:type="dxa" w:w="80"/>
            </w:tcMar>
            <w:vAlign w:val="top"/>
          </w:tcPr>
          <w:p>
            <w:pPr>
              <w:jc w:val="center"/>
            </w:pPr>
            <w:r>
              <w:rPr>
                <w:rFonts w:ascii="Arial" w:cs="Arial" w:eastAsia="Arial" w:hAnsi="Arial"/>
                <w:b/>
                <w:bCs/>
                <w:color w:val="1F5C6B"/>
                <w:sz w:val="18"/>
                <w:szCs w:val="18"/>
              </w:rPr>
              <w:t xml:space="preserve">C</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Conditional Extensions</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val="false"/>
                <w:bCs w:val="false"/>
                <w:color w:val="595959"/>
                <w:sz w:val="18"/>
                <w:szCs w:val="18"/>
              </w:rPr>
              <w:t xml:space="preserve">Always SKIPPED — requires knowledge of the applicable product profile document. Must be verified manually against the NSO or project authority's profile.</w:t>
            </w:r>
          </w:p>
        </w:tc>
      </w:tr>
      <w:tr>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center"/>
            </w:pPr>
            <w:r>
              <w:rPr>
                <w:rFonts w:ascii="Arial" w:cs="Arial" w:eastAsia="Arial" w:hAnsi="Arial"/>
                <w:b/>
                <w:bCs/>
                <w:color w:val="1F3864"/>
                <w:sz w:val="18"/>
                <w:szCs w:val="18"/>
              </w:rPr>
              <w:t xml:space="preserve">7</w:t>
            </w:r>
          </w:p>
        </w:tc>
        <w:tc>
          <w:tcPr>
            <w:tcBorders>
              <w:top w:val="single" w:color="CCCCCC" w:sz="4"/>
              <w:left w:val="single" w:color="CCCCCC" w:sz="4"/>
              <w:bottom w:val="single" w:color="CCCCCC" w:sz="4"/>
              <w:right w:val="single" w:color="CCCCCC" w:sz="4"/>
            </w:tcBorders>
            <w:shd w:fill="D9E2F3" w:val="clear"/>
            <w:tcMar>
              <w:top w:type="dxa" w:w="60"/>
              <w:left w:type="dxa" w:w="80"/>
              <w:bottom w:type="dxa" w:w="60"/>
              <w:right w:type="dxa" w:w="80"/>
            </w:tcMar>
            <w:vAlign w:val="top"/>
          </w:tcPr>
          <w:p>
            <w:pPr>
              <w:jc w:val="center"/>
            </w:pPr>
            <w:r>
              <w:rPr>
                <w:rFonts w:ascii="Arial" w:cs="Arial" w:eastAsia="Arial" w:hAnsi="Arial"/>
                <w:b/>
                <w:bCs/>
                <w:color w:val="2E6DB4"/>
                <w:sz w:val="18"/>
                <w:szCs w:val="18"/>
              </w:rPr>
              <w:t xml:space="preserve">M</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Raster CRS Allowed</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595959"/>
                <w:sz w:val="18"/>
                <w:szCs w:val="18"/>
              </w:rPr>
              <w:t xml:space="preserve">Checks that raster tile pyramid layers use only DGIWG-approved CRS: EPSG 3395, 3857, 4326, 4979, 5041, or 5042. Validates scale denominators against OGC TileMatrixSet definitions (online). Detects zoom-level offset for partial pyramids.</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center"/>
            </w:pPr>
            <w:r>
              <w:rPr>
                <w:rFonts w:ascii="Arial" w:cs="Arial" w:eastAsia="Arial" w:hAnsi="Arial"/>
                <w:b/>
                <w:bCs/>
                <w:color w:val="1F3864"/>
                <w:sz w:val="18"/>
                <w:szCs w:val="18"/>
              </w:rPr>
              <w:t xml:space="preserve">8</w:t>
            </w:r>
          </w:p>
        </w:tc>
        <w:tc>
          <w:tcPr>
            <w:tcBorders>
              <w:top w:val="single" w:color="CCCCCC" w:sz="4"/>
              <w:left w:val="single" w:color="CCCCCC" w:sz="4"/>
              <w:bottom w:val="single" w:color="CCCCCC" w:sz="4"/>
              <w:right w:val="single" w:color="CCCCCC" w:sz="4"/>
            </w:tcBorders>
            <w:shd w:fill="D9E2F3" w:val="clear"/>
            <w:tcMar>
              <w:top w:type="dxa" w:w="60"/>
              <w:left w:type="dxa" w:w="80"/>
              <w:bottom w:type="dxa" w:w="60"/>
              <w:right w:type="dxa" w:w="80"/>
            </w:tcMar>
            <w:vAlign w:val="top"/>
          </w:tcPr>
          <w:p>
            <w:pPr>
              <w:jc w:val="center"/>
            </w:pPr>
            <w:r>
              <w:rPr>
                <w:rFonts w:ascii="Arial" w:cs="Arial" w:eastAsia="Arial" w:hAnsi="Arial"/>
                <w:b/>
                <w:bCs/>
                <w:color w:val="2E6DB4"/>
                <w:sz w:val="18"/>
                <w:szCs w:val="18"/>
              </w:rPr>
              <w:t xml:space="preserve">M</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CRS Raster Tile Matrix Set</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val="false"/>
                <w:bCs w:val="false"/>
                <w:color w:val="595959"/>
                <w:sz w:val="18"/>
                <w:szCs w:val="18"/>
              </w:rPr>
              <w:t xml:space="preserve">Confirms each raster tile layer's gpkg_tile_matrix has tile_width=256 and tile_height=256. Applies only to data_type='tiles'; gridded coverage tables are excluded.</w:t>
            </w:r>
          </w:p>
        </w:tc>
      </w:tr>
      <w:tr>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center"/>
            </w:pPr>
            <w:r>
              <w:rPr>
                <w:rFonts w:ascii="Arial" w:cs="Arial" w:eastAsia="Arial" w:hAnsi="Arial"/>
                <w:b/>
                <w:bCs/>
                <w:color w:val="1F3864"/>
                <w:sz w:val="18"/>
                <w:szCs w:val="18"/>
              </w:rPr>
              <w:t xml:space="preserve">9</w:t>
            </w:r>
          </w:p>
        </w:tc>
        <w:tc>
          <w:tcPr>
            <w:tcBorders>
              <w:top w:val="single" w:color="CCCCCC" w:sz="4"/>
              <w:left w:val="single" w:color="CCCCCC" w:sz="4"/>
              <w:bottom w:val="single" w:color="CCCCCC" w:sz="4"/>
              <w:right w:val="single" w:color="CCCCCC" w:sz="4"/>
            </w:tcBorders>
            <w:shd w:fill="D9E2F3" w:val="clear"/>
            <w:tcMar>
              <w:top w:type="dxa" w:w="60"/>
              <w:left w:type="dxa" w:w="80"/>
              <w:bottom w:type="dxa" w:w="60"/>
              <w:right w:type="dxa" w:w="80"/>
            </w:tcMar>
            <w:vAlign w:val="top"/>
          </w:tcPr>
          <w:p>
            <w:pPr>
              <w:jc w:val="center"/>
            </w:pPr>
            <w:r>
              <w:rPr>
                <w:rFonts w:ascii="Arial" w:cs="Arial" w:eastAsia="Arial" w:hAnsi="Arial"/>
                <w:b/>
                <w:bCs/>
                <w:color w:val="2E6DB4"/>
                <w:sz w:val="18"/>
                <w:szCs w:val="18"/>
              </w:rPr>
              <w:t xml:space="preserve">M</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2D Vector CRS</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595959"/>
                <w:sz w:val="18"/>
                <w:szCs w:val="18"/>
              </w:rPr>
              <w:t xml:space="preserve">Verifies all 2D vector feature tables reference EPSG:4326 (WGS84 geographic). Queries gpkg_geometry_columns for srs_id where z=0.</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center"/>
            </w:pPr>
            <w:r>
              <w:rPr>
                <w:rFonts w:ascii="Arial" w:cs="Arial" w:eastAsia="Arial" w:hAnsi="Arial"/>
                <w:b/>
                <w:bCs/>
                <w:color w:val="1F3864"/>
                <w:sz w:val="18"/>
                <w:szCs w:val="18"/>
              </w:rPr>
              <w:t xml:space="preserve">10</w:t>
            </w:r>
          </w:p>
        </w:tc>
        <w:tc>
          <w:tcPr>
            <w:tcBorders>
              <w:top w:val="single" w:color="CCCCCC" w:sz="4"/>
              <w:left w:val="single" w:color="CCCCCC" w:sz="4"/>
              <w:bottom w:val="single" w:color="CCCCCC" w:sz="4"/>
              <w:right w:val="single" w:color="CCCCCC" w:sz="4"/>
            </w:tcBorders>
            <w:shd w:fill="D9E2F3" w:val="clear"/>
            <w:tcMar>
              <w:top w:type="dxa" w:w="60"/>
              <w:left w:type="dxa" w:w="80"/>
              <w:bottom w:type="dxa" w:w="60"/>
              <w:right w:type="dxa" w:w="80"/>
            </w:tcMar>
            <w:vAlign w:val="top"/>
          </w:tcPr>
          <w:p>
            <w:pPr>
              <w:jc w:val="center"/>
            </w:pPr>
            <w:r>
              <w:rPr>
                <w:rFonts w:ascii="Arial" w:cs="Arial" w:eastAsia="Arial" w:hAnsi="Arial"/>
                <w:b/>
                <w:bCs/>
                <w:color w:val="2E6DB4"/>
                <w:sz w:val="18"/>
                <w:szCs w:val="18"/>
              </w:rPr>
              <w:t xml:space="preserve">M</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3D Vector CRS</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val="false"/>
                <w:bCs w:val="false"/>
                <w:color w:val="595959"/>
                <w:sz w:val="18"/>
                <w:szCs w:val="18"/>
              </w:rPr>
              <w:t xml:space="preserve">Verifies all 3D vector feature tables reference EPSG:4979, 9518, or a WGS84 UTM zone (32601–32660 or 32701–32760). Queries gpkg_geometry_columns where z!=0.</w:t>
            </w:r>
          </w:p>
        </w:tc>
      </w:tr>
      <w:tr>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center"/>
            </w:pPr>
            <w:r>
              <w:rPr>
                <w:rFonts w:ascii="Arial" w:cs="Arial" w:eastAsia="Arial" w:hAnsi="Arial"/>
                <w:b/>
                <w:bCs/>
                <w:color w:val="1F3864"/>
                <w:sz w:val="18"/>
                <w:szCs w:val="18"/>
              </w:rPr>
              <w:t xml:space="preserve">11</w:t>
            </w:r>
          </w:p>
        </w:tc>
        <w:tc>
          <w:tcPr>
            <w:tcBorders>
              <w:top w:val="single" w:color="CCCCCC" w:sz="4"/>
              <w:left w:val="single" w:color="CCCCCC" w:sz="4"/>
              <w:bottom w:val="single" w:color="CCCCCC" w:sz="4"/>
              <w:right w:val="single" w:color="CCCCCC" w:sz="4"/>
            </w:tcBorders>
            <w:shd w:fill="D9E2F3" w:val="clear"/>
            <w:tcMar>
              <w:top w:type="dxa" w:w="60"/>
              <w:left w:type="dxa" w:w="80"/>
              <w:bottom w:type="dxa" w:w="60"/>
              <w:right w:type="dxa" w:w="80"/>
            </w:tcMar>
            <w:vAlign w:val="top"/>
          </w:tcPr>
          <w:p>
            <w:pPr>
              <w:jc w:val="center"/>
            </w:pPr>
            <w:r>
              <w:rPr>
                <w:rFonts w:ascii="Arial" w:cs="Arial" w:eastAsia="Arial" w:hAnsi="Arial"/>
                <w:b/>
                <w:bCs/>
                <w:color w:val="2E6DB4"/>
                <w:sz w:val="18"/>
                <w:szCs w:val="18"/>
              </w:rPr>
              <w:t xml:space="preserve">M</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Gridded 2D CRS</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595959"/>
                <w:sz w:val="18"/>
                <w:szCs w:val="18"/>
              </w:rPr>
              <w:t xml:space="preserve">Checks gridded coverage 2D layers use a CRS from the DGIWG-approved set: 3395, 3857, 4326, 5041, 5042, or any WGS84 UTM zone.</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center"/>
            </w:pPr>
            <w:r>
              <w:rPr>
                <w:rFonts w:ascii="Arial" w:cs="Arial" w:eastAsia="Arial" w:hAnsi="Arial"/>
                <w:b/>
                <w:bCs/>
                <w:color w:val="1F3864"/>
                <w:sz w:val="18"/>
                <w:szCs w:val="18"/>
              </w:rPr>
              <w:t xml:space="preserve">12</w:t>
            </w:r>
          </w:p>
        </w:tc>
        <w:tc>
          <w:tcPr>
            <w:tcBorders>
              <w:top w:val="single" w:color="CCCCCC" w:sz="4"/>
              <w:left w:val="single" w:color="CCCCCC" w:sz="4"/>
              <w:bottom w:val="single" w:color="CCCCCC" w:sz="4"/>
              <w:right w:val="single" w:color="CCCCCC" w:sz="4"/>
            </w:tcBorders>
            <w:shd w:fill="D9E2F3" w:val="clear"/>
            <w:tcMar>
              <w:top w:type="dxa" w:w="60"/>
              <w:left w:type="dxa" w:w="80"/>
              <w:bottom w:type="dxa" w:w="60"/>
              <w:right w:type="dxa" w:w="80"/>
            </w:tcMar>
            <w:vAlign w:val="top"/>
          </w:tcPr>
          <w:p>
            <w:pPr>
              <w:jc w:val="center"/>
            </w:pPr>
            <w:r>
              <w:rPr>
                <w:rFonts w:ascii="Arial" w:cs="Arial" w:eastAsia="Arial" w:hAnsi="Arial"/>
                <w:b/>
                <w:bCs/>
                <w:color w:val="2E6DB4"/>
                <w:sz w:val="18"/>
                <w:szCs w:val="18"/>
              </w:rPr>
              <w:t xml:space="preserve">M</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Gridded 3D CRS</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val="false"/>
                <w:bCs w:val="false"/>
                <w:color w:val="595959"/>
                <w:sz w:val="18"/>
                <w:szCs w:val="18"/>
              </w:rPr>
              <w:t xml:space="preserve">Checks gridded coverage 3D layers use EPSG:4979 or a CRS from the DGIWG-approved compound CRS range (100100–100399). Validates srs_id against the ALLOWED_GRIDDED_3D_CRS list and inspects the WKT definition for COMPOUNDCRS keyword.</w:t>
            </w:r>
          </w:p>
        </w:tc>
      </w:tr>
      <w:tr>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center"/>
            </w:pPr>
            <w:r>
              <w:rPr>
                <w:rFonts w:ascii="Arial" w:cs="Arial" w:eastAsia="Arial" w:hAnsi="Arial"/>
                <w:b/>
                <w:bCs/>
                <w:color w:val="1F3864"/>
                <w:sz w:val="18"/>
                <w:szCs w:val="18"/>
              </w:rPr>
              <w:t xml:space="preserve">13</w:t>
            </w:r>
          </w:p>
        </w:tc>
        <w:tc>
          <w:tcPr>
            <w:tcBorders>
              <w:top w:val="single" w:color="CCCCCC" w:sz="4"/>
              <w:left w:val="single" w:color="CCCCCC" w:sz="4"/>
              <w:bottom w:val="single" w:color="CCCCCC" w:sz="4"/>
              <w:right w:val="single" w:color="CCCCCC" w:sz="4"/>
            </w:tcBorders>
            <w:shd w:fill="D9E2F3" w:val="clear"/>
            <w:tcMar>
              <w:top w:type="dxa" w:w="60"/>
              <w:left w:type="dxa" w:w="80"/>
              <w:bottom w:type="dxa" w:w="60"/>
              <w:right w:type="dxa" w:w="80"/>
            </w:tcMar>
            <w:vAlign w:val="top"/>
          </w:tcPr>
          <w:p>
            <w:pPr>
              <w:jc w:val="center"/>
            </w:pPr>
            <w:r>
              <w:rPr>
                <w:rFonts w:ascii="Arial" w:cs="Arial" w:eastAsia="Arial" w:hAnsi="Arial"/>
                <w:b/>
                <w:bCs/>
                <w:color w:val="2E6DB4"/>
                <w:sz w:val="18"/>
                <w:szCs w:val="18"/>
              </w:rPr>
              <w:t xml:space="preserve">M</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WKT for CRS</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595959"/>
                <w:sz w:val="18"/>
                <w:szCs w:val="18"/>
              </w:rPr>
              <w:t xml:space="preserve">Confirms every srs_id &gt; 0 has a non-empty WKT definition. Also parses the actual WKT via pyproj.CRS.from_wkt() to verify CRS type, authority code match, and axis count. Validates datum name against EPSG registry (online or offline cache). Detects WKT1 keywords (GEOGCS, PROJCS) — DGIWG requires WKT2 (GEOGCRS, PROJCRS).</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center"/>
            </w:pPr>
            <w:r>
              <w:rPr>
                <w:rFonts w:ascii="Arial" w:cs="Arial" w:eastAsia="Arial" w:hAnsi="Arial"/>
                <w:b/>
                <w:bCs/>
                <w:color w:val="1F3864"/>
                <w:sz w:val="18"/>
                <w:szCs w:val="18"/>
              </w:rPr>
              <w:t xml:space="preserve">14</w:t>
            </w:r>
          </w:p>
        </w:tc>
        <w:tc>
          <w:tcPr>
            <w:tcBorders>
              <w:top w:val="single" w:color="CCCCCC" w:sz="4"/>
              <w:left w:val="single" w:color="CCCCCC" w:sz="4"/>
              <w:bottom w:val="single" w:color="CCCCCC" w:sz="4"/>
              <w:right w:val="single" w:color="CCCCCC" w:sz="4"/>
            </w:tcBorders>
            <w:shd w:fill="D5EEF3" w:val="clear"/>
            <w:tcMar>
              <w:top w:type="dxa" w:w="60"/>
              <w:left w:type="dxa" w:w="80"/>
              <w:bottom w:type="dxa" w:w="60"/>
              <w:right w:type="dxa" w:w="80"/>
            </w:tcMar>
            <w:vAlign w:val="top"/>
          </w:tcPr>
          <w:p>
            <w:pPr>
              <w:jc w:val="center"/>
            </w:pPr>
            <w:r>
              <w:rPr>
                <w:rFonts w:ascii="Arial" w:cs="Arial" w:eastAsia="Arial" w:hAnsi="Arial"/>
                <w:b/>
                <w:bCs/>
                <w:color w:val="1F5C6B"/>
                <w:sz w:val="18"/>
                <w:szCs w:val="18"/>
              </w:rPr>
              <w:t xml:space="preserve">C</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Compound CRS Usage</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val="false"/>
                <w:bCs w:val="false"/>
                <w:color w:val="595959"/>
                <w:sz w:val="18"/>
                <w:szCs w:val="18"/>
              </w:rPr>
              <w:t xml:space="preserve">Verifies COMPOUNDCRS is only used on 3D data (z!=0 in gpkg_geometry_columns). Detects incorrect compound CRS on 2D-only layers.</w:t>
            </w:r>
          </w:p>
        </w:tc>
      </w:tr>
      <w:tr>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center"/>
            </w:pPr>
            <w:r>
              <w:rPr>
                <w:rFonts w:ascii="Arial" w:cs="Arial" w:eastAsia="Arial" w:hAnsi="Arial"/>
                <w:b/>
                <w:bCs/>
                <w:color w:val="1F3864"/>
                <w:sz w:val="18"/>
                <w:szCs w:val="18"/>
              </w:rPr>
              <w:t xml:space="preserve">15</w:t>
            </w:r>
          </w:p>
        </w:tc>
        <w:tc>
          <w:tcPr>
            <w:tcBorders>
              <w:top w:val="single" w:color="CCCCCC" w:sz="4"/>
              <w:left w:val="single" w:color="CCCCCC" w:sz="4"/>
              <w:bottom w:val="single" w:color="CCCCCC" w:sz="4"/>
              <w:right w:val="single" w:color="CCCCCC" w:sz="4"/>
            </w:tcBorders>
            <w:shd w:fill="D9E2F3" w:val="clear"/>
            <w:tcMar>
              <w:top w:type="dxa" w:w="60"/>
              <w:left w:type="dxa" w:w="80"/>
              <w:bottom w:type="dxa" w:w="60"/>
              <w:right w:type="dxa" w:w="80"/>
            </w:tcMar>
            <w:vAlign w:val="top"/>
          </w:tcPr>
          <w:p>
            <w:pPr>
              <w:jc w:val="center"/>
            </w:pPr>
            <w:r>
              <w:rPr>
                <w:rFonts w:ascii="Arial" w:cs="Arial" w:eastAsia="Arial" w:hAnsi="Arial"/>
                <w:b/>
                <w:bCs/>
                <w:color w:val="2E6DB4"/>
                <w:sz w:val="18"/>
                <w:szCs w:val="18"/>
              </w:rPr>
              <w:t xml:space="preserve">M</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Compound CRS WKT</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595959"/>
                <w:sz w:val="18"/>
                <w:szCs w:val="18"/>
              </w:rPr>
              <w:t xml:space="preserve">Confirms that wherever a COMPOUNDCRS is declared, its WKT definition contains both GEOGCRS/PROJCRS (horizontal) and VERTCRS (vertical) sub-components.</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center"/>
            </w:pPr>
            <w:r>
              <w:rPr>
                <w:rFonts w:ascii="Arial" w:cs="Arial" w:eastAsia="Arial" w:hAnsi="Arial"/>
                <w:b/>
                <w:bCs/>
                <w:color w:val="1F3864"/>
                <w:sz w:val="18"/>
                <w:szCs w:val="18"/>
              </w:rPr>
              <w:t xml:space="preserve">16</w:t>
            </w:r>
          </w:p>
        </w:tc>
        <w:tc>
          <w:tcPr>
            <w:tcBorders>
              <w:top w:val="single" w:color="CCCCCC" w:sz="4"/>
              <w:left w:val="single" w:color="CCCCCC" w:sz="4"/>
              <w:bottom w:val="single" w:color="CCCCCC" w:sz="4"/>
              <w:right w:val="single" w:color="CCCCCC" w:sz="4"/>
            </w:tcBorders>
            <w:shd w:fill="D5EEF3" w:val="clear"/>
            <w:tcMar>
              <w:top w:type="dxa" w:w="60"/>
              <w:left w:type="dxa" w:w="80"/>
              <w:bottom w:type="dxa" w:w="60"/>
              <w:right w:type="dxa" w:w="80"/>
            </w:tcMar>
            <w:vAlign w:val="top"/>
          </w:tcPr>
          <w:p>
            <w:pPr>
              <w:jc w:val="center"/>
            </w:pPr>
            <w:r>
              <w:rPr>
                <w:rFonts w:ascii="Arial" w:cs="Arial" w:eastAsia="Arial" w:hAnsi="Arial"/>
                <w:b/>
                <w:bCs/>
                <w:color w:val="1F5C6B"/>
                <w:sz w:val="18"/>
                <w:szCs w:val="18"/>
              </w:rPr>
              <w:t xml:space="preserve">C</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Gridded Compound CRS WKT</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val="false"/>
                <w:bCs w:val="false"/>
                <w:color w:val="595959"/>
                <w:sz w:val="18"/>
                <w:szCs w:val="18"/>
              </w:rPr>
              <w:t xml:space="preserve">Checks that gridded 3D layers use COMPOUNDCRS in the definition_12_063 column (ISO WKT2). Falls back to definition column if definition_12_063 is absent.</w:t>
            </w:r>
          </w:p>
        </w:tc>
      </w:tr>
      <w:tr>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center"/>
            </w:pPr>
            <w:r>
              <w:rPr>
                <w:rFonts w:ascii="Arial" w:cs="Arial" w:eastAsia="Arial" w:hAnsi="Arial"/>
                <w:b/>
                <w:bCs/>
                <w:color w:val="1F3864"/>
                <w:sz w:val="18"/>
                <w:szCs w:val="18"/>
              </w:rPr>
              <w:t xml:space="preserve">17</w:t>
            </w:r>
          </w:p>
        </w:tc>
        <w:tc>
          <w:tcPr>
            <w:tcBorders>
              <w:top w:val="single" w:color="CCCCCC" w:sz="4"/>
              <w:left w:val="single" w:color="CCCCCC" w:sz="4"/>
              <w:bottom w:val="single" w:color="CCCCCC" w:sz="4"/>
              <w:right w:val="single" w:color="CCCCCC" w:sz="4"/>
            </w:tcBorders>
            <w:shd w:fill="D5EEF3" w:val="clear"/>
            <w:tcMar>
              <w:top w:type="dxa" w:w="60"/>
              <w:left w:type="dxa" w:w="80"/>
              <w:bottom w:type="dxa" w:w="60"/>
              <w:right w:type="dxa" w:w="80"/>
            </w:tcMar>
            <w:vAlign w:val="top"/>
          </w:tcPr>
          <w:p>
            <w:pPr>
              <w:jc w:val="center"/>
            </w:pPr>
            <w:r>
              <w:rPr>
                <w:rFonts w:ascii="Arial" w:cs="Arial" w:eastAsia="Arial" w:hAnsi="Arial"/>
                <w:b/>
                <w:bCs/>
                <w:color w:val="1F5C6B"/>
                <w:sz w:val="18"/>
                <w:szCs w:val="18"/>
              </w:rPr>
              <w:t xml:space="preserve">C</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Gridded CRS Epoch WKT</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595959"/>
                <w:sz w:val="18"/>
                <w:szCs w:val="18"/>
              </w:rPr>
              <w:t xml:space="preserve">For any SRS with a non-NULL epoch column, confirms the WKT definition contains the DYNAMIC keyword with a FRAMEEPOCH value matching the epoch field.</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center"/>
            </w:pPr>
            <w:r>
              <w:rPr>
                <w:rFonts w:ascii="Arial" w:cs="Arial" w:eastAsia="Arial" w:hAnsi="Arial"/>
                <w:b/>
                <w:bCs/>
                <w:color w:val="1F3864"/>
                <w:sz w:val="18"/>
                <w:szCs w:val="18"/>
              </w:rPr>
              <w:t xml:space="preserve">18</w:t>
            </w:r>
          </w:p>
        </w:tc>
        <w:tc>
          <w:tcPr>
            <w:tcBorders>
              <w:top w:val="single" w:color="CCCCCC" w:sz="4"/>
              <w:left w:val="single" w:color="CCCCCC" w:sz="4"/>
              <w:bottom w:val="single" w:color="CCCCCC" w:sz="4"/>
              <w:right w:val="single" w:color="CCCCCC" w:sz="4"/>
            </w:tcBorders>
            <w:shd w:fill="D9E2F3" w:val="clear"/>
            <w:tcMar>
              <w:top w:type="dxa" w:w="60"/>
              <w:left w:type="dxa" w:w="80"/>
              <w:bottom w:type="dxa" w:w="60"/>
              <w:right w:type="dxa" w:w="80"/>
            </w:tcMar>
            <w:vAlign w:val="top"/>
          </w:tcPr>
          <w:p>
            <w:pPr>
              <w:jc w:val="center"/>
            </w:pPr>
            <w:r>
              <w:rPr>
                <w:rFonts w:ascii="Arial" w:cs="Arial" w:eastAsia="Arial" w:hAnsi="Arial"/>
                <w:b/>
                <w:bCs/>
                <w:color w:val="2E6DB4"/>
                <w:sz w:val="18"/>
                <w:szCs w:val="18"/>
              </w:rPr>
              <w:t xml:space="preserve">M</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GeoPackage Metadata DMF</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val="false"/>
                <w:bCs w:val="false"/>
                <w:color w:val="595959"/>
                <w:sz w:val="18"/>
                <w:szCs w:val="18"/>
              </w:rPr>
              <w:t xml:space="preserve">Checks gpkg_metadata for a DGIWG DMF row (URI containing 'dgiwg' and 'dmf'). Validates presence of all 7 required ISO 19115 elements. Performs full XSD structural validation of the XML against an ISO 19115/GMD schema (when lxml is installed). Checks internet accessibility of the md_standard_uri (online).</w:t>
            </w:r>
          </w:p>
        </w:tc>
      </w:tr>
      <w:tr>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center"/>
            </w:pPr>
            <w:r>
              <w:rPr>
                <w:rFonts w:ascii="Arial" w:cs="Arial" w:eastAsia="Arial" w:hAnsi="Arial"/>
                <w:b/>
                <w:bCs/>
                <w:color w:val="1F3864"/>
                <w:sz w:val="18"/>
                <w:szCs w:val="18"/>
              </w:rPr>
              <w:t xml:space="preserve">19</w:t>
            </w:r>
          </w:p>
        </w:tc>
        <w:tc>
          <w:tcPr>
            <w:tcBorders>
              <w:top w:val="single" w:color="CCCCCC" w:sz="4"/>
              <w:left w:val="single" w:color="CCCCCC" w:sz="4"/>
              <w:bottom w:val="single" w:color="CCCCCC" w:sz="4"/>
              <w:right w:val="single" w:color="CCCCCC" w:sz="4"/>
            </w:tcBorders>
            <w:shd w:fill="D9E2F3" w:val="clear"/>
            <w:tcMar>
              <w:top w:type="dxa" w:w="60"/>
              <w:left w:type="dxa" w:w="80"/>
              <w:bottom w:type="dxa" w:w="60"/>
              <w:right w:type="dxa" w:w="80"/>
            </w:tcMar>
            <w:vAlign w:val="top"/>
          </w:tcPr>
          <w:p>
            <w:pPr>
              <w:jc w:val="center"/>
            </w:pPr>
            <w:r>
              <w:rPr>
                <w:rFonts w:ascii="Arial" w:cs="Arial" w:eastAsia="Arial" w:hAnsi="Arial"/>
                <w:b/>
                <w:bCs/>
                <w:color w:val="2E6DB4"/>
                <w:sz w:val="18"/>
                <w:szCs w:val="18"/>
              </w:rPr>
              <w:t xml:space="preserve">M</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GeoPackage Metadata Document</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595959"/>
                <w:sz w:val="18"/>
                <w:szCs w:val="18"/>
              </w:rPr>
              <w:t xml:space="preserve">Confirms gpkg_metadata_reference has at least one row with reference_scope='geopackage', linking metadata to the file level.</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center"/>
            </w:pPr>
            <w:r>
              <w:rPr>
                <w:rFonts w:ascii="Arial" w:cs="Arial" w:eastAsia="Arial" w:hAnsi="Arial"/>
                <w:b/>
                <w:bCs/>
                <w:color w:val="1F3864"/>
                <w:sz w:val="18"/>
                <w:szCs w:val="18"/>
              </w:rPr>
              <w:t xml:space="preserve">20</w:t>
            </w:r>
          </w:p>
        </w:tc>
        <w:tc>
          <w:tcPr>
            <w:tcBorders>
              <w:top w:val="single" w:color="CCCCCC" w:sz="4"/>
              <w:left w:val="single" w:color="CCCCCC" w:sz="4"/>
              <w:bottom w:val="single" w:color="CCCCCC" w:sz="4"/>
              <w:right w:val="single" w:color="CCCCCC" w:sz="4"/>
            </w:tcBorders>
            <w:shd w:fill="D9E2F3" w:val="clear"/>
            <w:tcMar>
              <w:top w:type="dxa" w:w="60"/>
              <w:left w:type="dxa" w:w="80"/>
              <w:bottom w:type="dxa" w:w="60"/>
              <w:right w:type="dxa" w:w="80"/>
            </w:tcMar>
            <w:vAlign w:val="top"/>
          </w:tcPr>
          <w:p>
            <w:pPr>
              <w:jc w:val="center"/>
            </w:pPr>
            <w:r>
              <w:rPr>
                <w:rFonts w:ascii="Arial" w:cs="Arial" w:eastAsia="Arial" w:hAnsi="Arial"/>
                <w:b/>
                <w:bCs/>
                <w:color w:val="2E6DB4"/>
                <w:sz w:val="18"/>
                <w:szCs w:val="18"/>
              </w:rPr>
              <w:t xml:space="preserve">M</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Complete Row Metadata</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val="false"/>
                <w:bCs w:val="false"/>
                <w:color w:val="595959"/>
                <w:sz w:val="18"/>
                <w:szCs w:val="18"/>
              </w:rPr>
              <w:t xml:space="preserve">Verifies gpkg_metadata has all required columns (id, md_scope, md_standard_uri, mime_type, metadata) and at least one geopackage-scope reference.</w:t>
            </w:r>
          </w:p>
        </w:tc>
      </w:tr>
      <w:tr>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center"/>
            </w:pPr>
            <w:r>
              <w:rPr>
                <w:rFonts w:ascii="Arial" w:cs="Arial" w:eastAsia="Arial" w:hAnsi="Arial"/>
                <w:b/>
                <w:bCs/>
                <w:color w:val="1F3864"/>
                <w:sz w:val="18"/>
                <w:szCs w:val="18"/>
              </w:rPr>
              <w:t xml:space="preserve">21</w:t>
            </w:r>
          </w:p>
        </w:tc>
        <w:tc>
          <w:tcPr>
            <w:tcBorders>
              <w:top w:val="single" w:color="CCCCCC" w:sz="4"/>
              <w:left w:val="single" w:color="CCCCCC" w:sz="4"/>
              <w:bottom w:val="single" w:color="CCCCCC" w:sz="4"/>
              <w:right w:val="single" w:color="CCCCCC" w:sz="4"/>
            </w:tcBorders>
            <w:shd w:fill="D5EEF3" w:val="clear"/>
            <w:tcMar>
              <w:top w:type="dxa" w:w="60"/>
              <w:left w:type="dxa" w:w="80"/>
              <w:bottom w:type="dxa" w:w="60"/>
              <w:right w:type="dxa" w:w="80"/>
            </w:tcMar>
            <w:vAlign w:val="top"/>
          </w:tcPr>
          <w:p>
            <w:pPr>
              <w:jc w:val="center"/>
            </w:pPr>
            <w:r>
              <w:rPr>
                <w:rFonts w:ascii="Arial" w:cs="Arial" w:eastAsia="Arial" w:hAnsi="Arial"/>
                <w:b/>
                <w:bCs/>
                <w:color w:val="1F5C6B"/>
                <w:sz w:val="18"/>
                <w:szCs w:val="18"/>
              </w:rPr>
              <w:t xml:space="preserve">C</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User Row Metadata</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595959"/>
                <w:sz w:val="18"/>
                <w:szCs w:val="18"/>
              </w:rPr>
              <w:t xml:space="preserve">Checks gpkg_metadata_reference has all required columns including reference_scope, table_name, column_name, row_id_value, timestamp, md_file_id.</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center"/>
            </w:pPr>
            <w:r>
              <w:rPr>
                <w:rFonts w:ascii="Arial" w:cs="Arial" w:eastAsia="Arial" w:hAnsi="Arial"/>
                <w:b/>
                <w:bCs/>
                <w:color w:val="1F3864"/>
                <w:sz w:val="18"/>
                <w:szCs w:val="18"/>
              </w:rPr>
              <w:t xml:space="preserve">22</w:t>
            </w:r>
          </w:p>
        </w:tc>
        <w:tc>
          <w:tcPr>
            <w:tcBorders>
              <w:top w:val="single" w:color="CCCCCC" w:sz="4"/>
              <w:left w:val="single" w:color="CCCCCC" w:sz="4"/>
              <w:bottom w:val="single" w:color="CCCCCC" w:sz="4"/>
              <w:right w:val="single" w:color="CCCCCC" w:sz="4"/>
            </w:tcBorders>
            <w:shd w:fill="D5EEF3" w:val="clear"/>
            <w:tcMar>
              <w:top w:type="dxa" w:w="60"/>
              <w:left w:type="dxa" w:w="80"/>
              <w:bottom w:type="dxa" w:w="60"/>
              <w:right w:type="dxa" w:w="80"/>
            </w:tcMar>
            <w:vAlign w:val="top"/>
          </w:tcPr>
          <w:p>
            <w:pPr>
              <w:jc w:val="center"/>
            </w:pPr>
            <w:r>
              <w:rPr>
                <w:rFonts w:ascii="Arial" w:cs="Arial" w:eastAsia="Arial" w:hAnsi="Arial"/>
                <w:b/>
                <w:bCs/>
                <w:color w:val="1F5C6B"/>
                <w:sz w:val="18"/>
                <w:szCs w:val="18"/>
              </w:rPr>
              <w:t xml:space="preserve">C</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Product Metadata</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val="false"/>
                <w:bCs w:val="false"/>
                <w:color w:val="595959"/>
                <w:sz w:val="18"/>
                <w:szCs w:val="18"/>
              </w:rPr>
              <w:t xml:space="preserve">Confirms at least one metadata record has md_scope='series' or 'dataset', indicating product-level metadata coverage.</w:t>
            </w:r>
          </w:p>
        </w:tc>
      </w:tr>
      <w:tr>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center"/>
            </w:pPr>
            <w:r>
              <w:rPr>
                <w:rFonts w:ascii="Arial" w:cs="Arial" w:eastAsia="Arial" w:hAnsi="Arial"/>
                <w:b/>
                <w:bCs/>
                <w:color w:val="1F3864"/>
                <w:sz w:val="18"/>
                <w:szCs w:val="18"/>
              </w:rPr>
              <w:t xml:space="preserve">23</w:t>
            </w:r>
          </w:p>
        </w:tc>
        <w:tc>
          <w:tcPr>
            <w:tcBorders>
              <w:top w:val="single" w:color="CCCCCC" w:sz="4"/>
              <w:left w:val="single" w:color="CCCCCC" w:sz="4"/>
              <w:bottom w:val="single" w:color="CCCCCC" w:sz="4"/>
              <w:right w:val="single" w:color="CCCCCC" w:sz="4"/>
            </w:tcBorders>
            <w:shd w:fill="D5EEF3" w:val="clear"/>
            <w:tcMar>
              <w:top w:type="dxa" w:w="60"/>
              <w:left w:type="dxa" w:w="80"/>
              <w:bottom w:type="dxa" w:w="60"/>
              <w:right w:type="dxa" w:w="80"/>
            </w:tcMar>
            <w:vAlign w:val="top"/>
          </w:tcPr>
          <w:p>
            <w:pPr>
              <w:jc w:val="center"/>
            </w:pPr>
            <w:r>
              <w:rPr>
                <w:rFonts w:ascii="Arial" w:cs="Arial" w:eastAsia="Arial" w:hAnsi="Arial"/>
                <w:b/>
                <w:bCs/>
                <w:color w:val="1F5C6B"/>
                <w:sz w:val="18"/>
                <w:szCs w:val="18"/>
              </w:rPr>
              <w:t xml:space="preserve">C</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Product Partial Metadata</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595959"/>
                <w:sz w:val="18"/>
                <w:szCs w:val="18"/>
              </w:rPr>
              <w:t xml:space="preserve">Verifies a metadata reference row exists with reference_scope='geopackage' and NULL table_name, column_name, and row_id_value.</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center"/>
            </w:pPr>
            <w:r>
              <w:rPr>
                <w:rFonts w:ascii="Arial" w:cs="Arial" w:eastAsia="Arial" w:hAnsi="Arial"/>
                <w:b/>
                <w:bCs/>
                <w:color w:val="1F3864"/>
                <w:sz w:val="18"/>
                <w:szCs w:val="18"/>
              </w:rPr>
              <w:t xml:space="preserve">24</w:t>
            </w:r>
          </w:p>
        </w:tc>
        <w:tc>
          <w:tcPr>
            <w:tcBorders>
              <w:top w:val="single" w:color="CCCCCC" w:sz="4"/>
              <w:left w:val="single" w:color="CCCCCC" w:sz="4"/>
              <w:bottom w:val="single" w:color="CCCCCC" w:sz="4"/>
              <w:right w:val="single" w:color="CCCCCC" w:sz="4"/>
            </w:tcBorders>
            <w:shd w:fill="D9E2F3" w:val="clear"/>
            <w:tcMar>
              <w:top w:type="dxa" w:w="60"/>
              <w:left w:type="dxa" w:w="80"/>
              <w:bottom w:type="dxa" w:w="60"/>
              <w:right w:type="dxa" w:w="80"/>
            </w:tcMar>
            <w:vAlign w:val="top"/>
          </w:tcPr>
          <w:p>
            <w:pPr>
              <w:jc w:val="center"/>
            </w:pPr>
            <w:r>
              <w:rPr>
                <w:rFonts w:ascii="Arial" w:cs="Arial" w:eastAsia="Arial" w:hAnsi="Arial"/>
                <w:b/>
                <w:bCs/>
                <w:color w:val="2E6DB4"/>
                <w:sz w:val="18"/>
                <w:szCs w:val="18"/>
              </w:rPr>
              <w:t xml:space="preserve">M</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Data Validity</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val="false"/>
                <w:bCs w:val="false"/>
                <w:color w:val="595959"/>
                <w:sz w:val="18"/>
                <w:szCs w:val="18"/>
              </w:rPr>
              <w:t xml:space="preserve">Multi-faceted data integrity check covering: (1) all gpkg_contents tables physically exist in the database; (2) gpkg_geometry_columns references valid tables; (3) gpkg_tile_matrix_set references valid tables; (4) gpkg_tile_matrix references valid tables; (5) gpkg_metadata referential integrity; (6) geometry BLOB validity including GeoPackage header magic bytes, SRID consistency, and Z/M flag cross-check against gpkg_geometry_columns declarations; (7) extension scope validity.</w:t>
            </w:r>
          </w:p>
        </w:tc>
      </w:tr>
      <w:tr>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center"/>
            </w:pPr>
            <w:r>
              <w:rPr>
                <w:rFonts w:ascii="Arial" w:cs="Arial" w:eastAsia="Arial" w:hAnsi="Arial"/>
                <w:b/>
                <w:bCs/>
                <w:color w:val="1F3864"/>
                <w:sz w:val="18"/>
                <w:szCs w:val="18"/>
              </w:rPr>
              <w:t xml:space="preserve">25</w:t>
            </w:r>
          </w:p>
        </w:tc>
        <w:tc>
          <w:tcPr>
            <w:tcBorders>
              <w:top w:val="single" w:color="CCCCCC" w:sz="4"/>
              <w:left w:val="single" w:color="CCCCCC" w:sz="4"/>
              <w:bottom w:val="single" w:color="CCCCCC" w:sz="4"/>
              <w:right w:val="single" w:color="CCCCCC" w:sz="4"/>
            </w:tcBorders>
            <w:shd w:fill="D9E2F3" w:val="clear"/>
            <w:tcMar>
              <w:top w:type="dxa" w:w="60"/>
              <w:left w:type="dxa" w:w="80"/>
              <w:bottom w:type="dxa" w:w="60"/>
              <w:right w:type="dxa" w:w="80"/>
            </w:tcMar>
            <w:vAlign w:val="top"/>
          </w:tcPr>
          <w:p>
            <w:pPr>
              <w:jc w:val="center"/>
            </w:pPr>
            <w:r>
              <w:rPr>
                <w:rFonts w:ascii="Arial" w:cs="Arial" w:eastAsia="Arial" w:hAnsi="Arial"/>
                <w:b/>
                <w:bCs/>
                <w:color w:val="2E6DB4"/>
                <w:sz w:val="18"/>
                <w:szCs w:val="18"/>
              </w:rPr>
              <w:t xml:space="preserve">M</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Tile Matrix Width/Height</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595959"/>
                <w:sz w:val="18"/>
                <w:szCs w:val="18"/>
              </w:rPr>
              <w:t xml:space="preserve">Confirms gpkg_tile_matrix declares tile_width=256 and tile_height=256 for all raster tile zoom levels. SKIPPED if no tile tables are present.</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center"/>
            </w:pPr>
            <w:r>
              <w:rPr>
                <w:rFonts w:ascii="Arial" w:cs="Arial" w:eastAsia="Arial" w:hAnsi="Arial"/>
                <w:b/>
                <w:bCs/>
                <w:color w:val="1F3864"/>
                <w:sz w:val="18"/>
                <w:szCs w:val="18"/>
              </w:rPr>
              <w:t xml:space="preserve">26</w:t>
            </w:r>
          </w:p>
        </w:tc>
        <w:tc>
          <w:tcPr>
            <w:tcBorders>
              <w:top w:val="single" w:color="CCCCCC" w:sz="4"/>
              <w:left w:val="single" w:color="CCCCCC" w:sz="4"/>
              <w:bottom w:val="single" w:color="CCCCCC" w:sz="4"/>
              <w:right w:val="single" w:color="CCCCCC" w:sz="4"/>
            </w:tcBorders>
            <w:shd w:fill="D9E2F3" w:val="clear"/>
            <w:tcMar>
              <w:top w:type="dxa" w:w="60"/>
              <w:left w:type="dxa" w:w="80"/>
              <w:bottom w:type="dxa" w:w="60"/>
              <w:right w:type="dxa" w:w="80"/>
            </w:tcMar>
            <w:vAlign w:val="top"/>
          </w:tcPr>
          <w:p>
            <w:pPr>
              <w:jc w:val="center"/>
            </w:pPr>
            <w:r>
              <w:rPr>
                <w:rFonts w:ascii="Arial" w:cs="Arial" w:eastAsia="Arial" w:hAnsi="Arial"/>
                <w:b/>
                <w:bCs/>
                <w:color w:val="2E6DB4"/>
                <w:sz w:val="18"/>
                <w:szCs w:val="18"/>
              </w:rPr>
              <w:t xml:space="preserve">M</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Tile Pyramid Data Size</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val="false"/>
                <w:bCs w:val="false"/>
                <w:color w:val="595959"/>
                <w:sz w:val="18"/>
                <w:szCs w:val="18"/>
              </w:rPr>
              <w:t xml:space="preserve">Samples actual tile BLOBs and decodes their binary headers to verify actual pixel dimensions match the declared 256x256. Checks image magic bytes (PNG, JPEG, WEBP). SKIPPED for feature-only files.</w:t>
            </w:r>
          </w:p>
        </w:tc>
      </w:tr>
      <w:tr>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center"/>
            </w:pPr>
            <w:r>
              <w:rPr>
                <w:rFonts w:ascii="Arial" w:cs="Arial" w:eastAsia="Arial" w:hAnsi="Arial"/>
                <w:b/>
                <w:bCs/>
                <w:color w:val="1F3864"/>
                <w:sz w:val="18"/>
                <w:szCs w:val="18"/>
              </w:rPr>
              <w:t xml:space="preserve">27</w:t>
            </w:r>
          </w:p>
        </w:tc>
        <w:tc>
          <w:tcPr>
            <w:tcBorders>
              <w:top w:val="single" w:color="CCCCCC" w:sz="4"/>
              <w:left w:val="single" w:color="CCCCCC" w:sz="4"/>
              <w:bottom w:val="single" w:color="CCCCCC" w:sz="4"/>
              <w:right w:val="single" w:color="CCCCCC" w:sz="4"/>
            </w:tcBorders>
            <w:shd w:fill="D9E2F3" w:val="clear"/>
            <w:tcMar>
              <w:top w:type="dxa" w:w="60"/>
              <w:left w:type="dxa" w:w="80"/>
              <w:bottom w:type="dxa" w:w="60"/>
              <w:right w:type="dxa" w:w="80"/>
            </w:tcMar>
            <w:vAlign w:val="top"/>
          </w:tcPr>
          <w:p>
            <w:pPr>
              <w:jc w:val="center"/>
            </w:pPr>
            <w:r>
              <w:rPr>
                <w:rFonts w:ascii="Arial" w:cs="Arial" w:eastAsia="Arial" w:hAnsi="Arial"/>
                <w:b/>
                <w:bCs/>
                <w:color w:val="2E6DB4"/>
                <w:sz w:val="18"/>
                <w:szCs w:val="18"/>
              </w:rPr>
              <w:t xml:space="preserve">M</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Zoom Level Factor</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595959"/>
                <w:sz w:val="18"/>
                <w:szCs w:val="18"/>
              </w:rPr>
              <w:t xml:space="preserve">Verifies each zoom level's pixel_x_size is within 0.5% of half the previous level's pixel size (factor-of-2 pyramid). Applies only to raster tile tables.</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center"/>
            </w:pPr>
            <w:r>
              <w:rPr>
                <w:rFonts w:ascii="Arial" w:cs="Arial" w:eastAsia="Arial" w:hAnsi="Arial"/>
                <w:b/>
                <w:bCs/>
                <w:color w:val="1F3864"/>
                <w:sz w:val="18"/>
                <w:szCs w:val="18"/>
              </w:rPr>
              <w:t xml:space="preserve">28</w:t>
            </w:r>
          </w:p>
        </w:tc>
        <w:tc>
          <w:tcPr>
            <w:tcBorders>
              <w:top w:val="single" w:color="CCCCCC" w:sz="4"/>
              <w:left w:val="single" w:color="CCCCCC" w:sz="4"/>
              <w:bottom w:val="single" w:color="CCCCCC" w:sz="4"/>
              <w:right w:val="single" w:color="CCCCCC" w:sz="4"/>
            </w:tcBorders>
            <w:shd w:fill="D5EEF3" w:val="clear"/>
            <w:tcMar>
              <w:top w:type="dxa" w:w="60"/>
              <w:left w:type="dxa" w:w="80"/>
              <w:bottom w:type="dxa" w:w="60"/>
              <w:right w:type="dxa" w:w="80"/>
            </w:tcMar>
            <w:vAlign w:val="top"/>
          </w:tcPr>
          <w:p>
            <w:pPr>
              <w:jc w:val="center"/>
            </w:pPr>
            <w:r>
              <w:rPr>
                <w:rFonts w:ascii="Arial" w:cs="Arial" w:eastAsia="Arial" w:hAnsi="Arial"/>
                <w:b/>
                <w:bCs/>
                <w:color w:val="1F5C6B"/>
                <w:sz w:val="18"/>
                <w:szCs w:val="18"/>
              </w:rPr>
              <w:t xml:space="preserve">C</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Multiple Zoom Matrix Sets</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val="false"/>
                <w:bCs w:val="false"/>
                <w:color w:val="595959"/>
                <w:sz w:val="18"/>
                <w:szCs w:val="18"/>
              </w:rPr>
              <w:t xml:space="preserve">When multiple tile matrix sets are present, confirms all use consistent CRS and bounding box definitions.</w:t>
            </w:r>
          </w:p>
        </w:tc>
      </w:tr>
      <w:tr>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center"/>
            </w:pPr>
            <w:r>
              <w:rPr>
                <w:rFonts w:ascii="Arial" w:cs="Arial" w:eastAsia="Arial" w:hAnsi="Arial"/>
                <w:b/>
                <w:bCs/>
                <w:color w:val="1F3864"/>
                <w:sz w:val="18"/>
                <w:szCs w:val="18"/>
              </w:rPr>
              <w:t xml:space="preserve">29</w:t>
            </w:r>
          </w:p>
        </w:tc>
        <w:tc>
          <w:tcPr>
            <w:tcBorders>
              <w:top w:val="single" w:color="CCCCCC" w:sz="4"/>
              <w:left w:val="single" w:color="CCCCCC" w:sz="4"/>
              <w:bottom w:val="single" w:color="CCCCCC" w:sz="4"/>
              <w:right w:val="single" w:color="CCCCCC" w:sz="4"/>
            </w:tcBorders>
            <w:shd w:fill="D5EEF3" w:val="clear"/>
            <w:tcMar>
              <w:top w:type="dxa" w:w="60"/>
              <w:left w:type="dxa" w:w="80"/>
              <w:bottom w:type="dxa" w:w="60"/>
              <w:right w:type="dxa" w:w="80"/>
            </w:tcMar>
            <w:vAlign w:val="top"/>
          </w:tcPr>
          <w:p>
            <w:pPr>
              <w:jc w:val="center"/>
            </w:pPr>
            <w:r>
              <w:rPr>
                <w:rFonts w:ascii="Arial" w:cs="Arial" w:eastAsia="Arial" w:hAnsi="Arial"/>
                <w:b/>
                <w:bCs/>
                <w:color w:val="1F5C6B"/>
                <w:sz w:val="18"/>
                <w:szCs w:val="18"/>
              </w:rPr>
              <w:t xml:space="preserve">C</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Single Zoom Matrix Set</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595959"/>
                <w:sz w:val="18"/>
                <w:szCs w:val="18"/>
              </w:rPr>
              <w:t xml:space="preserve">When only one tile matrix set is present, checks tile dimensions are consistent across all zoom levels.</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center"/>
            </w:pPr>
            <w:r>
              <w:rPr>
                <w:rFonts w:ascii="Arial" w:cs="Arial" w:eastAsia="Arial" w:hAnsi="Arial"/>
                <w:b/>
                <w:bCs/>
                <w:color w:val="1F3864"/>
                <w:sz w:val="18"/>
                <w:szCs w:val="18"/>
              </w:rPr>
              <w:t xml:space="preserve">30</w:t>
            </w:r>
          </w:p>
        </w:tc>
        <w:tc>
          <w:tcPr>
            <w:tcBorders>
              <w:top w:val="single" w:color="CCCCCC" w:sz="4"/>
              <w:left w:val="single" w:color="CCCCCC" w:sz="4"/>
              <w:bottom w:val="single" w:color="CCCCCC" w:sz="4"/>
              <w:right w:val="single" w:color="CCCCCC" w:sz="4"/>
            </w:tcBorders>
            <w:shd w:fill="D9E2F3" w:val="clear"/>
            <w:tcMar>
              <w:top w:type="dxa" w:w="60"/>
              <w:left w:type="dxa" w:w="80"/>
              <w:bottom w:type="dxa" w:w="60"/>
              <w:right w:type="dxa" w:w="80"/>
            </w:tcMar>
            <w:vAlign w:val="top"/>
          </w:tcPr>
          <w:p>
            <w:pPr>
              <w:jc w:val="center"/>
            </w:pPr>
            <w:r>
              <w:rPr>
                <w:rFonts w:ascii="Arial" w:cs="Arial" w:eastAsia="Arial" w:hAnsi="Arial"/>
                <w:b/>
                <w:bCs/>
                <w:color w:val="2E6DB4"/>
                <w:sz w:val="18"/>
                <w:szCs w:val="18"/>
              </w:rPr>
              <w:t xml:space="preserve">M</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Tile Matrix Set CRS BBox</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val="false"/>
                <w:bCs w:val="false"/>
                <w:color w:val="595959"/>
                <w:sz w:val="18"/>
                <w:szCs w:val="18"/>
              </w:rPr>
              <w:t xml:space="preserve">Validates that each tile matrix set bounding box (min_x, min_y, max_x, max_y) is within the valid extent of the declared CRS.</w:t>
            </w:r>
          </w:p>
        </w:tc>
      </w:tr>
      <w:tr>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center"/>
            </w:pPr>
            <w:r>
              <w:rPr>
                <w:rFonts w:ascii="Arial" w:cs="Arial" w:eastAsia="Arial" w:hAnsi="Arial"/>
                <w:b/>
                <w:bCs/>
                <w:color w:val="1F3864"/>
                <w:sz w:val="18"/>
                <w:szCs w:val="18"/>
              </w:rPr>
              <w:t xml:space="preserve">31</w:t>
            </w:r>
          </w:p>
        </w:tc>
        <w:tc>
          <w:tcPr>
            <w:tcBorders>
              <w:top w:val="single" w:color="CCCCCC" w:sz="4"/>
              <w:left w:val="single" w:color="CCCCCC" w:sz="4"/>
              <w:bottom w:val="single" w:color="CCCCCC" w:sz="4"/>
              <w:right w:val="single" w:color="CCCCCC" w:sz="4"/>
            </w:tcBorders>
            <w:shd w:fill="D5EEF3" w:val="clear"/>
            <w:tcMar>
              <w:top w:type="dxa" w:w="60"/>
              <w:left w:type="dxa" w:w="80"/>
              <w:bottom w:type="dxa" w:w="60"/>
              <w:right w:type="dxa" w:w="80"/>
            </w:tcMar>
            <w:vAlign w:val="top"/>
          </w:tcPr>
          <w:p>
            <w:pPr>
              <w:jc w:val="center"/>
            </w:pPr>
            <w:r>
              <w:rPr>
                <w:rFonts w:ascii="Arial" w:cs="Arial" w:eastAsia="Arial" w:hAnsi="Arial"/>
                <w:b/>
                <w:bCs/>
                <w:color w:val="1F5C6B"/>
                <w:sz w:val="18"/>
                <w:szCs w:val="18"/>
              </w:rPr>
              <w:t xml:space="preserve">C</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Tile Layer Metadata</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595959"/>
                <w:sz w:val="18"/>
                <w:szCs w:val="18"/>
              </w:rPr>
              <w:t xml:space="preserve">Checks that every tile table declared in gpkg_contents has a corresponding reference_scope='table' row in gpkg_metadata_reference, ensuring per-layer metadata is linked.</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center"/>
            </w:pPr>
            <w:r>
              <w:rPr>
                <w:rFonts w:ascii="Arial" w:cs="Arial" w:eastAsia="Arial" w:hAnsi="Arial"/>
                <w:b/>
                <w:bCs/>
                <w:color w:val="1F3864"/>
                <w:sz w:val="18"/>
                <w:szCs w:val="18"/>
              </w:rPr>
              <w:t xml:space="preserve">32</w:t>
            </w:r>
          </w:p>
        </w:tc>
        <w:tc>
          <w:tcPr>
            <w:tcBorders>
              <w:top w:val="single" w:color="CCCCCC" w:sz="4"/>
              <w:left w:val="single" w:color="CCCCCC" w:sz="4"/>
              <w:bottom w:val="single" w:color="CCCCCC" w:sz="4"/>
              <w:right w:val="single" w:color="CCCCCC" w:sz="4"/>
            </w:tcBorders>
            <w:shd w:fill="D5EEF3" w:val="clear"/>
            <w:tcMar>
              <w:top w:type="dxa" w:w="60"/>
              <w:left w:type="dxa" w:w="80"/>
              <w:bottom w:type="dxa" w:w="60"/>
              <w:right w:type="dxa" w:w="80"/>
            </w:tcMar>
            <w:vAlign w:val="top"/>
          </w:tcPr>
          <w:p>
            <w:pPr>
              <w:jc w:val="center"/>
            </w:pPr>
            <w:r>
              <w:rPr>
                <w:rFonts w:ascii="Arial" w:cs="Arial" w:eastAsia="Arial" w:hAnsi="Arial"/>
                <w:b/>
                <w:bCs/>
                <w:color w:val="1F5C6B"/>
                <w:sz w:val="18"/>
                <w:szCs w:val="18"/>
              </w:rPr>
              <w:t xml:space="preserve">C</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Feature Layer Metadata</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val="false"/>
                <w:bCs w:val="false"/>
                <w:color w:val="595959"/>
                <w:sz w:val="18"/>
                <w:szCs w:val="18"/>
              </w:rPr>
              <w:t xml:space="preserve">Checks that every feature table declared in gpkg_contents has a corresponding reference_scope='table' row in gpkg_metadata_reference.</w:t>
            </w:r>
          </w:p>
        </w:tc>
      </w:tr>
      <w:tr>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center"/>
            </w:pPr>
            <w:r>
              <w:rPr>
                <w:rFonts w:ascii="Arial" w:cs="Arial" w:eastAsia="Arial" w:hAnsi="Arial"/>
                <w:b/>
                <w:bCs/>
                <w:color w:val="1F3864"/>
                <w:sz w:val="18"/>
                <w:szCs w:val="18"/>
              </w:rPr>
              <w:t xml:space="preserve">33</w:t>
            </w:r>
          </w:p>
        </w:tc>
        <w:tc>
          <w:tcPr>
            <w:tcBorders>
              <w:top w:val="single" w:color="CCCCCC" w:sz="4"/>
              <w:left w:val="single" w:color="CCCCCC" w:sz="4"/>
              <w:bottom w:val="single" w:color="CCCCCC" w:sz="4"/>
              <w:right w:val="single" w:color="CCCCCC" w:sz="4"/>
            </w:tcBorders>
            <w:shd w:fill="D5EEF3" w:val="clear"/>
            <w:tcMar>
              <w:top w:type="dxa" w:w="60"/>
              <w:left w:type="dxa" w:w="80"/>
              <w:bottom w:type="dxa" w:w="60"/>
              <w:right w:type="dxa" w:w="80"/>
            </w:tcMar>
            <w:vAlign w:val="top"/>
          </w:tcPr>
          <w:p>
            <w:pPr>
              <w:jc w:val="center"/>
            </w:pPr>
            <w:r>
              <w:rPr>
                <w:rFonts w:ascii="Arial" w:cs="Arial" w:eastAsia="Arial" w:hAnsi="Arial"/>
                <w:b/>
                <w:bCs/>
                <w:color w:val="1F5C6B"/>
                <w:sz w:val="18"/>
                <w:szCs w:val="18"/>
              </w:rPr>
              <w:t xml:space="preserve">C</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Gridded Extension Core</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595959"/>
                <w:sz w:val="18"/>
                <w:szCs w:val="18"/>
              </w:rPr>
              <w:t xml:space="preserve">Verifies the gpkg_2d_gridded_coverage extension is registered in gpkg_extensions when gridded coverage tables are present.</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center"/>
            </w:pPr>
            <w:r>
              <w:rPr>
                <w:rFonts w:ascii="Arial" w:cs="Arial" w:eastAsia="Arial" w:hAnsi="Arial"/>
                <w:b/>
                <w:bCs/>
                <w:color w:val="1F3864"/>
                <w:sz w:val="18"/>
                <w:szCs w:val="18"/>
              </w:rPr>
              <w:t xml:space="preserve">34</w:t>
            </w:r>
          </w:p>
        </w:tc>
        <w:tc>
          <w:tcPr>
            <w:tcBorders>
              <w:top w:val="single" w:color="CCCCCC" w:sz="4"/>
              <w:left w:val="single" w:color="CCCCCC" w:sz="4"/>
              <w:bottom w:val="single" w:color="CCCCCC" w:sz="4"/>
              <w:right w:val="single" w:color="CCCCCC" w:sz="4"/>
            </w:tcBorders>
            <w:shd w:fill="D5EEF3" w:val="clear"/>
            <w:tcMar>
              <w:top w:type="dxa" w:w="60"/>
              <w:left w:type="dxa" w:w="80"/>
              <w:bottom w:type="dxa" w:w="60"/>
              <w:right w:type="dxa" w:w="80"/>
            </w:tcMar>
            <w:vAlign w:val="top"/>
          </w:tcPr>
          <w:p>
            <w:pPr>
              <w:jc w:val="center"/>
            </w:pPr>
            <w:r>
              <w:rPr>
                <w:rFonts w:ascii="Arial" w:cs="Arial" w:eastAsia="Arial" w:hAnsi="Arial"/>
                <w:b/>
                <w:bCs/>
                <w:color w:val="1F5C6B"/>
                <w:sz w:val="18"/>
                <w:szCs w:val="18"/>
              </w:rPr>
              <w:t xml:space="preserve">C</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Gridded Field Name Elevation</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val="false"/>
                <w:bCs w:val="false"/>
                <w:color w:val="595959"/>
                <w:sz w:val="18"/>
                <w:szCs w:val="18"/>
              </w:rPr>
              <w:t xml:space="preserve">For elevation gridded tables, confirms the field name column contains 'elevation' (case-insensitive).</w:t>
            </w:r>
          </w:p>
        </w:tc>
      </w:tr>
      <w:tr>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center"/>
            </w:pPr>
            <w:r>
              <w:rPr>
                <w:rFonts w:ascii="Arial" w:cs="Arial" w:eastAsia="Arial" w:hAnsi="Arial"/>
                <w:b/>
                <w:bCs/>
                <w:color w:val="1F3864"/>
                <w:sz w:val="18"/>
                <w:szCs w:val="18"/>
              </w:rPr>
              <w:t xml:space="preserve">35</w:t>
            </w:r>
          </w:p>
        </w:tc>
        <w:tc>
          <w:tcPr>
            <w:tcBorders>
              <w:top w:val="single" w:color="CCCCCC" w:sz="4"/>
              <w:left w:val="single" w:color="CCCCCC" w:sz="4"/>
              <w:bottom w:val="single" w:color="CCCCCC" w:sz="4"/>
              <w:right w:val="single" w:color="CCCCCC" w:sz="4"/>
            </w:tcBorders>
            <w:shd w:fill="D5EEF3" w:val="clear"/>
            <w:tcMar>
              <w:top w:type="dxa" w:w="60"/>
              <w:left w:type="dxa" w:w="80"/>
              <w:bottom w:type="dxa" w:w="60"/>
              <w:right w:type="dxa" w:w="80"/>
            </w:tcMar>
            <w:vAlign w:val="top"/>
          </w:tcPr>
          <w:p>
            <w:pPr>
              <w:jc w:val="center"/>
            </w:pPr>
            <w:r>
              <w:rPr>
                <w:rFonts w:ascii="Arial" w:cs="Arial" w:eastAsia="Arial" w:hAnsi="Arial"/>
                <w:b/>
                <w:bCs/>
                <w:color w:val="1F5C6B"/>
                <w:sz w:val="18"/>
                <w:szCs w:val="18"/>
              </w:rPr>
              <w:t xml:space="preserve">C</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Gridded Center Value Elevation</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595959"/>
                <w:sz w:val="18"/>
                <w:szCs w:val="18"/>
              </w:rPr>
              <w:t xml:space="preserve">Checks the grid_cell_encoding column is set to 'grid-value-is-center' for elevation tables, as required by DGIWG.</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center"/>
            </w:pPr>
            <w:r>
              <w:rPr>
                <w:rFonts w:ascii="Arial" w:cs="Arial" w:eastAsia="Arial" w:hAnsi="Arial"/>
                <w:b/>
                <w:bCs/>
                <w:color w:val="1F3864"/>
                <w:sz w:val="18"/>
                <w:szCs w:val="18"/>
              </w:rPr>
              <w:t xml:space="preserve">36</w:t>
            </w:r>
          </w:p>
        </w:tc>
        <w:tc>
          <w:tcPr>
            <w:tcBorders>
              <w:top w:val="single" w:color="CCCCCC" w:sz="4"/>
              <w:left w:val="single" w:color="CCCCCC" w:sz="4"/>
              <w:bottom w:val="single" w:color="CCCCCC" w:sz="4"/>
              <w:right w:val="single" w:color="CCCCCC" w:sz="4"/>
            </w:tcBorders>
            <w:shd w:fill="D5EEF3" w:val="clear"/>
            <w:tcMar>
              <w:top w:type="dxa" w:w="60"/>
              <w:left w:type="dxa" w:w="80"/>
              <w:bottom w:type="dxa" w:w="60"/>
              <w:right w:type="dxa" w:w="80"/>
            </w:tcMar>
            <w:vAlign w:val="top"/>
          </w:tcPr>
          <w:p>
            <w:pPr>
              <w:jc w:val="center"/>
            </w:pPr>
            <w:r>
              <w:rPr>
                <w:rFonts w:ascii="Arial" w:cs="Arial" w:eastAsia="Arial" w:hAnsi="Arial"/>
                <w:b/>
                <w:bCs/>
                <w:color w:val="1F5C6B"/>
                <w:sz w:val="18"/>
                <w:szCs w:val="18"/>
              </w:rPr>
              <w:t xml:space="preserve">C</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Gridded Zoom Factor</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val="false"/>
                <w:bCs w:val="false"/>
                <w:color w:val="595959"/>
                <w:sz w:val="18"/>
                <w:szCs w:val="18"/>
              </w:rPr>
              <w:t xml:space="preserve">Verifies the factor-of-2 zoom relationship in pixel sizes applies to gridded coverage layers.</w:t>
            </w:r>
          </w:p>
        </w:tc>
      </w:tr>
      <w:tr>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center"/>
            </w:pPr>
            <w:r>
              <w:rPr>
                <w:rFonts w:ascii="Arial" w:cs="Arial" w:eastAsia="Arial" w:hAnsi="Arial"/>
                <w:b/>
                <w:bCs/>
                <w:color w:val="1F3864"/>
                <w:sz w:val="18"/>
                <w:szCs w:val="18"/>
              </w:rPr>
              <w:t xml:space="preserve">37</w:t>
            </w:r>
          </w:p>
        </w:tc>
        <w:tc>
          <w:tcPr>
            <w:tcBorders>
              <w:top w:val="single" w:color="CCCCCC" w:sz="4"/>
              <w:left w:val="single" w:color="CCCCCC" w:sz="4"/>
              <w:bottom w:val="single" w:color="CCCCCC" w:sz="4"/>
              <w:right w:val="single" w:color="CCCCCC" w:sz="4"/>
            </w:tcBorders>
            <w:shd w:fill="D5EEF3" w:val="clear"/>
            <w:tcMar>
              <w:top w:type="dxa" w:w="60"/>
              <w:left w:type="dxa" w:w="80"/>
              <w:bottom w:type="dxa" w:w="60"/>
              <w:right w:type="dxa" w:w="80"/>
            </w:tcMar>
            <w:vAlign w:val="top"/>
          </w:tcPr>
          <w:p>
            <w:pPr>
              <w:jc w:val="center"/>
            </w:pPr>
            <w:r>
              <w:rPr>
                <w:rFonts w:ascii="Arial" w:cs="Arial" w:eastAsia="Arial" w:hAnsi="Arial"/>
                <w:b/>
                <w:bCs/>
                <w:color w:val="1F5C6B"/>
                <w:sz w:val="18"/>
                <w:szCs w:val="18"/>
              </w:rPr>
              <w:t xml:space="preserve">C</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Gridded User Row Metadata</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595959"/>
                <w:sz w:val="18"/>
                <w:szCs w:val="18"/>
              </w:rPr>
              <w:t xml:space="preserve">Checks that each gridded coverage layer has a metadata reference row with reference_scope='table' in gpkg_metadata_reference.</w:t>
            </w:r>
          </w:p>
        </w:tc>
      </w:tr>
    </w:tbl>
    <w:p>
      <w:pPr>
        <w:spacing w:after="60"/>
      </w:pPr>
    </w:p>
    <w:p>
      <w:r>
        <w:br w:type="page"/>
      </w:r>
    </w:p>
    <w:p>
      <w:pPr>
        <w:pStyle w:val="Heading1"/>
        <w:pBdr>
          <w:bottom w:val="single" w:color="2E6DB4" w:sz="6" w:space="4"/>
        </w:pBdr>
        <w:spacing w:after="120" w:before="360"/>
      </w:pPr>
      <w:r>
        <w:rPr>
          <w:rFonts w:ascii="Arial" w:cs="Arial" w:eastAsia="Arial" w:hAnsi="Arial"/>
          <w:b/>
          <w:bCs/>
          <w:color w:val="1F3864"/>
          <w:sz w:val="36"/>
          <w:szCs w:val="36"/>
        </w:rPr>
        <w:t xml:space="preserve">8. Allowed CRS Reference</w:t>
      </w:r>
    </w:p>
    <w:p>
      <w:pPr>
        <w:spacing w:after="120"/>
      </w:pPr>
      <w:r>
        <w:rPr>
          <w:rFonts w:ascii="Arial" w:cs="Arial" w:eastAsia="Arial" w:hAnsi="Arial"/>
          <w:b w:val="false"/>
          <w:bCs w:val="false"/>
          <w:i w:val="false"/>
          <w:iCs w:val="false"/>
          <w:color w:val="000000"/>
          <w:sz w:val="20"/>
          <w:szCs w:val="20"/>
        </w:rPr>
        <w:t xml:space="preserve">The DGIWG profile restricts the coordinate reference systems that may be used for each data type. The table below summarises the allowed CRS sets per DGIWG Tables 9, 10, and 11.</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gridSpan w:val="1"/>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Data Type</w:t>
            </w:r>
          </w:p>
        </w:tc>
        <w:tc>
          <w:tcPr>
            <w:gridSpan w:val="1"/>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Allowed EPSG Codes</w:t>
            </w:r>
          </w:p>
        </w:tc>
      </w:tr>
      <w:tr>
        <w:tc>
          <w:tcPr>
            <w:tcBorders>
              <w:top w:val="single" w:color="CCCCCC" w:sz="4"/>
              <w:left w:val="single" w:color="CCCCCC" w:sz="4"/>
              <w:bottom w:val="single" w:color="CCCCCC" w:sz="4"/>
              <w:right w:val="single" w:color="CCCCCC" w:sz="4"/>
            </w:tcBorders>
            <w:shd w:fill="D9E2F3"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Raster Tile Pyramids (data_type='tiles')</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3395 (World Mercator), 3857 (Web Mercator), 4326 (WGS84 Geographic), 4979 (WGS84 3D), 5041 (UPS North), 5042 (UPS South)</w:t>
            </w:r>
          </w:p>
        </w:tc>
      </w:tr>
      <w:tr>
        <w:tc>
          <w:tcPr>
            <w:tcBorders>
              <w:top w:val="single" w:color="CCCCCC" w:sz="4"/>
              <w:left w:val="single" w:color="CCCCCC" w:sz="4"/>
              <w:bottom w:val="single" w:color="CCCCCC" w:sz="4"/>
              <w:right w:val="single" w:color="CCCCCC" w:sz="4"/>
            </w:tcBorders>
            <w:shd w:fill="D9E2F3"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2D Vector Features</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4326 (WGS84 Geographic) only</w:t>
            </w:r>
          </w:p>
        </w:tc>
      </w:tr>
      <w:tr>
        <w:tc>
          <w:tcPr>
            <w:tcBorders>
              <w:top w:val="single" w:color="CCCCCC" w:sz="4"/>
              <w:left w:val="single" w:color="CCCCCC" w:sz="4"/>
              <w:bottom w:val="single" w:color="CCCCCC" w:sz="4"/>
              <w:right w:val="single" w:color="CCCCCC" w:sz="4"/>
            </w:tcBorders>
            <w:shd w:fill="D9E2F3"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3D Vector Features</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4979 (WGS84 3D), 9518, or any WGS84 UTM zone: 32601–32660 (North) and 32701–32760 (South)</w:t>
            </w:r>
          </w:p>
        </w:tc>
      </w:tr>
      <w:tr>
        <w:tc>
          <w:tcPr>
            <w:tcBorders>
              <w:top w:val="single" w:color="CCCCCC" w:sz="4"/>
              <w:left w:val="single" w:color="CCCCCC" w:sz="4"/>
              <w:bottom w:val="single" w:color="CCCCCC" w:sz="4"/>
              <w:right w:val="single" w:color="CCCCCC" w:sz="4"/>
            </w:tcBorders>
            <w:shd w:fill="D9E2F3"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2D Gridded Coverage (elevation)</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3395, 3857, 4326, 5041, 5042, or any WGS84 UTM zone: 32601–32660, 32701–32760</w:t>
            </w:r>
          </w:p>
        </w:tc>
      </w:tr>
      <w:tr>
        <w:tc>
          <w:tcPr>
            <w:tcBorders>
              <w:top w:val="single" w:color="CCCCCC" w:sz="4"/>
              <w:left w:val="single" w:color="CCCCCC" w:sz="4"/>
              <w:bottom w:val="single" w:color="CCCCCC" w:sz="4"/>
              <w:right w:val="single" w:color="CCCCCC" w:sz="4"/>
            </w:tcBorders>
            <w:shd w:fill="D9E2F3"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3D Gridded Coverage</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4979 (WGS84 3D), or compound CRS codes in range 100100–100399</w:t>
            </w:r>
          </w:p>
        </w:tc>
      </w:tr>
    </w:tbl>
    <w:p>
      <w:pPr>
        <w:spacing w:after="60"/>
      </w:pPr>
    </w:p>
    <w:p>
      <w:r>
        <w:br w:type="page"/>
      </w:r>
    </w:p>
    <w:p>
      <w:pPr>
        <w:pStyle w:val="Heading1"/>
        <w:pBdr>
          <w:bottom w:val="single" w:color="2E6DB4" w:sz="6" w:space="4"/>
        </w:pBdr>
        <w:spacing w:after="120" w:before="360"/>
      </w:pPr>
      <w:r>
        <w:rPr>
          <w:rFonts w:ascii="Arial" w:cs="Arial" w:eastAsia="Arial" w:hAnsi="Arial"/>
          <w:b/>
          <w:bCs/>
          <w:color w:val="1F3864"/>
          <w:sz w:val="36"/>
          <w:szCs w:val="36"/>
        </w:rPr>
        <w:t xml:space="preserve">9. Extension Rules Reference</w:t>
      </w:r>
    </w:p>
    <w:p>
      <w:pPr>
        <w:spacing w:after="120"/>
      </w:pPr>
      <w:r>
        <w:rPr>
          <w:rFonts w:ascii="Arial" w:cs="Arial" w:eastAsia="Arial" w:hAnsi="Arial"/>
          <w:b w:val="false"/>
          <w:bCs w:val="false"/>
          <w:i w:val="false"/>
          <w:iCs w:val="false"/>
          <w:color w:val="000000"/>
          <w:sz w:val="20"/>
          <w:szCs w:val="20"/>
        </w:rPr>
        <w:t xml:space="preserve">DGIWG Table 8 defines which GeoPackage extensions are Mandatory (M), Optional (O), Not Allowed (N), or Not Applicable (NA) for each data type category.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c>
          <w:tcPr>
            <w:gridSpan w:val="1"/>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Extension</w:t>
            </w:r>
          </w:p>
        </w:tc>
        <w:tc>
          <w:tcPr>
            <w:gridSpan w:val="1"/>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Features</w:t>
            </w:r>
          </w:p>
        </w:tc>
        <w:tc>
          <w:tcPr>
            <w:gridSpan w:val="1"/>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Tiles</w:t>
            </w:r>
          </w:p>
        </w:tc>
        <w:tc>
          <w:tcPr>
            <w:gridSpan w:val="1"/>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Gridded</w:t>
            </w:r>
          </w:p>
        </w:tc>
      </w:tr>
      <w:tr>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gpkg_rtree_index</w:t>
            </w:r>
          </w:p>
        </w:tc>
        <w:tc>
          <w:tcPr>
            <w:tcBorders>
              <w:top w:val="single" w:color="CCCCCC" w:sz="4"/>
              <w:left w:val="single" w:color="CCCCCC" w:sz="4"/>
              <w:bottom w:val="single" w:color="CCCCCC" w:sz="4"/>
              <w:right w:val="single" w:color="CCCCCC" w:sz="4"/>
            </w:tcBorders>
            <w:shd w:fill="E2EFDA"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M — Mandatory</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N/A</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N/A</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gpkg_metadata</w:t>
            </w:r>
          </w:p>
        </w:tc>
        <w:tc>
          <w:tcPr>
            <w:tcBorders>
              <w:top w:val="single" w:color="CCCCCC" w:sz="4"/>
              <w:left w:val="single" w:color="CCCCCC" w:sz="4"/>
              <w:bottom w:val="single" w:color="CCCCCC" w:sz="4"/>
              <w:right w:val="single" w:color="CCCCCC" w:sz="4"/>
            </w:tcBorders>
            <w:shd w:fill="E2EFDA"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M — Mandatory</w:t>
            </w:r>
          </w:p>
        </w:tc>
        <w:tc>
          <w:tcPr>
            <w:tcBorders>
              <w:top w:val="single" w:color="CCCCCC" w:sz="4"/>
              <w:left w:val="single" w:color="CCCCCC" w:sz="4"/>
              <w:bottom w:val="single" w:color="CCCCCC" w:sz="4"/>
              <w:right w:val="single" w:color="CCCCCC" w:sz="4"/>
            </w:tcBorders>
            <w:shd w:fill="E2EFDA"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M — Mandatory</w:t>
            </w:r>
          </w:p>
        </w:tc>
        <w:tc>
          <w:tcPr>
            <w:tcBorders>
              <w:top w:val="single" w:color="CCCCCC" w:sz="4"/>
              <w:left w:val="single" w:color="CCCCCC" w:sz="4"/>
              <w:bottom w:val="single" w:color="CCCCCC" w:sz="4"/>
              <w:right w:val="single" w:color="CCCCCC" w:sz="4"/>
            </w:tcBorders>
            <w:shd w:fill="E2EFDA"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M — Mandatory</w:t>
            </w:r>
          </w:p>
        </w:tc>
      </w:tr>
      <w:tr>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gpkg_crs_wkt</w:t>
            </w:r>
          </w:p>
        </w:tc>
        <w:tc>
          <w:tcPr>
            <w:tcBorders>
              <w:top w:val="single" w:color="CCCCCC" w:sz="4"/>
              <w:left w:val="single" w:color="CCCCCC" w:sz="4"/>
              <w:bottom w:val="single" w:color="CCCCCC" w:sz="4"/>
              <w:right w:val="single" w:color="CCCCCC" w:sz="4"/>
            </w:tcBorders>
            <w:shd w:fill="E2EFDA"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M — Mandatory</w:t>
            </w:r>
          </w:p>
        </w:tc>
        <w:tc>
          <w:tcPr>
            <w:tcBorders>
              <w:top w:val="single" w:color="CCCCCC" w:sz="4"/>
              <w:left w:val="single" w:color="CCCCCC" w:sz="4"/>
              <w:bottom w:val="single" w:color="CCCCCC" w:sz="4"/>
              <w:right w:val="single" w:color="CCCCCC" w:sz="4"/>
            </w:tcBorders>
            <w:shd w:fill="E2EFDA"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M — Mandatory</w:t>
            </w:r>
          </w:p>
        </w:tc>
        <w:tc>
          <w:tcPr>
            <w:tcBorders>
              <w:top w:val="single" w:color="CCCCCC" w:sz="4"/>
              <w:left w:val="single" w:color="CCCCCC" w:sz="4"/>
              <w:bottom w:val="single" w:color="CCCCCC" w:sz="4"/>
              <w:right w:val="single" w:color="CCCCCC" w:sz="4"/>
            </w:tcBorders>
            <w:shd w:fill="FCE4D6"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N — Not Allowed</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gpkg_crs_wkt_1_1</w:t>
            </w:r>
          </w:p>
        </w:tc>
        <w:tc>
          <w:tcPr>
            <w:tcBorders>
              <w:top w:val="single" w:color="CCCCCC" w:sz="4"/>
              <w:left w:val="single" w:color="CCCCCC" w:sz="4"/>
              <w:bottom w:val="single" w:color="CCCCCC" w:sz="4"/>
              <w:right w:val="single" w:color="CCCCCC" w:sz="4"/>
            </w:tcBorders>
            <w:shd w:fill="D9E2F3"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O — Optional</w:t>
            </w:r>
          </w:p>
        </w:tc>
        <w:tc>
          <w:tcPr>
            <w:tcBorders>
              <w:top w:val="single" w:color="CCCCCC" w:sz="4"/>
              <w:left w:val="single" w:color="CCCCCC" w:sz="4"/>
              <w:bottom w:val="single" w:color="CCCCCC" w:sz="4"/>
              <w:right w:val="single" w:color="CCCCCC" w:sz="4"/>
            </w:tcBorders>
            <w:shd w:fill="D9E2F3"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O — Optional</w:t>
            </w:r>
          </w:p>
        </w:tc>
        <w:tc>
          <w:tcPr>
            <w:tcBorders>
              <w:top w:val="single" w:color="CCCCCC" w:sz="4"/>
              <w:left w:val="single" w:color="CCCCCC" w:sz="4"/>
              <w:bottom w:val="single" w:color="CCCCCC" w:sz="4"/>
              <w:right w:val="single" w:color="CCCCCC" w:sz="4"/>
            </w:tcBorders>
            <w:shd w:fill="E2EFDA"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M — Mandatory</w:t>
            </w:r>
          </w:p>
        </w:tc>
      </w:tr>
      <w:tr>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gpkg_schema</w:t>
            </w:r>
          </w:p>
        </w:tc>
        <w:tc>
          <w:tcPr>
            <w:tcBorders>
              <w:top w:val="single" w:color="CCCCCC" w:sz="4"/>
              <w:left w:val="single" w:color="CCCCCC" w:sz="4"/>
              <w:bottom w:val="single" w:color="CCCCCC" w:sz="4"/>
              <w:right w:val="single" w:color="CCCCCC" w:sz="4"/>
            </w:tcBorders>
            <w:shd w:fill="D9E2F3"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O — Optional</w:t>
            </w:r>
          </w:p>
        </w:tc>
        <w:tc>
          <w:tcPr>
            <w:tcBorders>
              <w:top w:val="single" w:color="CCCCCC" w:sz="4"/>
              <w:left w:val="single" w:color="CCCCCC" w:sz="4"/>
              <w:bottom w:val="single" w:color="CCCCCC" w:sz="4"/>
              <w:right w:val="single" w:color="CCCCCC" w:sz="4"/>
            </w:tcBorders>
            <w:shd w:fill="D9E2F3"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O — Optional</w:t>
            </w:r>
          </w:p>
        </w:tc>
        <w:tc>
          <w:tcPr>
            <w:tcBorders>
              <w:top w:val="single" w:color="CCCCCC" w:sz="4"/>
              <w:left w:val="single" w:color="CCCCCC" w:sz="4"/>
              <w:bottom w:val="single" w:color="CCCCCC" w:sz="4"/>
              <w:right w:val="single" w:color="CCCCCC" w:sz="4"/>
            </w:tcBorders>
            <w:shd w:fill="D9E2F3"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O — Optional</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related_tables</w:t>
            </w:r>
          </w:p>
        </w:tc>
        <w:tc>
          <w:tcPr>
            <w:tcBorders>
              <w:top w:val="single" w:color="CCCCCC" w:sz="4"/>
              <w:left w:val="single" w:color="CCCCCC" w:sz="4"/>
              <w:bottom w:val="single" w:color="CCCCCC" w:sz="4"/>
              <w:right w:val="single" w:color="CCCCCC" w:sz="4"/>
            </w:tcBorders>
            <w:shd w:fill="D9E2F3"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O — Optional</w:t>
            </w:r>
          </w:p>
        </w:tc>
        <w:tc>
          <w:tcPr>
            <w:tcBorders>
              <w:top w:val="single" w:color="CCCCCC" w:sz="4"/>
              <w:left w:val="single" w:color="CCCCCC" w:sz="4"/>
              <w:bottom w:val="single" w:color="CCCCCC" w:sz="4"/>
              <w:right w:val="single" w:color="CCCCCC" w:sz="4"/>
            </w:tcBorders>
            <w:shd w:fill="D9E2F3"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O — Optional</w:t>
            </w:r>
          </w:p>
        </w:tc>
        <w:tc>
          <w:tcPr>
            <w:tcBorders>
              <w:top w:val="single" w:color="CCCCCC" w:sz="4"/>
              <w:left w:val="single" w:color="CCCCCC" w:sz="4"/>
              <w:bottom w:val="single" w:color="CCCCCC" w:sz="4"/>
              <w:right w:val="single" w:color="CCCCCC" w:sz="4"/>
            </w:tcBorders>
            <w:shd w:fill="D9E2F3"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O — Optional</w:t>
            </w:r>
          </w:p>
        </w:tc>
      </w:tr>
      <w:tr>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gpkg_2d_gridded_coverage</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N/A</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N/A</w:t>
            </w:r>
          </w:p>
        </w:tc>
        <w:tc>
          <w:tcPr>
            <w:tcBorders>
              <w:top w:val="single" w:color="CCCCCC" w:sz="4"/>
              <w:left w:val="single" w:color="CCCCCC" w:sz="4"/>
              <w:bottom w:val="single" w:color="CCCCCC" w:sz="4"/>
              <w:right w:val="single" w:color="CCCCCC" w:sz="4"/>
            </w:tcBorders>
            <w:shd w:fill="E2EFDA"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M — Mandatory</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gpkg_geom_ (any)</w:t>
            </w:r>
          </w:p>
        </w:tc>
        <w:tc>
          <w:tcPr>
            <w:tcBorders>
              <w:top w:val="single" w:color="CCCCCC" w:sz="4"/>
              <w:left w:val="single" w:color="CCCCCC" w:sz="4"/>
              <w:bottom w:val="single" w:color="CCCCCC" w:sz="4"/>
              <w:right w:val="single" w:color="CCCCCC" w:sz="4"/>
            </w:tcBorders>
            <w:shd w:fill="FCE4D6"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N — Not Allowed</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N/A</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N/A</w:t>
            </w:r>
          </w:p>
        </w:tc>
      </w:tr>
      <w:tr>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gpkg_zoom_other</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N/A</w:t>
            </w:r>
          </w:p>
        </w:tc>
        <w:tc>
          <w:tcPr>
            <w:tcBorders>
              <w:top w:val="single" w:color="CCCCCC" w:sz="4"/>
              <w:left w:val="single" w:color="CCCCCC" w:sz="4"/>
              <w:bottom w:val="single" w:color="CCCCCC" w:sz="4"/>
              <w:right w:val="single" w:color="CCCCCC" w:sz="4"/>
            </w:tcBorders>
            <w:shd w:fill="FCE4D6"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N — Not Allowed</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N/A</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gpkg_webp</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N/A</w:t>
            </w:r>
          </w:p>
        </w:tc>
        <w:tc>
          <w:tcPr>
            <w:tcBorders>
              <w:top w:val="single" w:color="CCCCCC" w:sz="4"/>
              <w:left w:val="single" w:color="CCCCCC" w:sz="4"/>
              <w:bottom w:val="single" w:color="CCCCCC" w:sz="4"/>
              <w:right w:val="single" w:color="CCCCCC" w:sz="4"/>
            </w:tcBorders>
            <w:shd w:fill="FCE4D6"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N — Not Allowed</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N/A</w:t>
            </w:r>
          </w:p>
        </w:tc>
      </w:tr>
    </w:tbl>
    <w:p>
      <w:pPr>
        <w:spacing w:after="60"/>
      </w:pPr>
    </w:p>
    <w:p>
      <w:r>
        <w:br w:type="page"/>
      </w:r>
    </w:p>
    <w:p>
      <w:pPr>
        <w:pStyle w:val="Heading1"/>
        <w:pBdr>
          <w:bottom w:val="single" w:color="2E6DB4" w:sz="6" w:space="4"/>
        </w:pBdr>
        <w:spacing w:after="120" w:before="360"/>
      </w:pPr>
      <w:r>
        <w:rPr>
          <w:rFonts w:ascii="Arial" w:cs="Arial" w:eastAsia="Arial" w:hAnsi="Arial"/>
          <w:b/>
          <w:bCs/>
          <w:color w:val="1F3864"/>
          <w:sz w:val="36"/>
          <w:szCs w:val="36"/>
        </w:rPr>
        <w:t xml:space="preserve">10. Manual Verification Guide</w:t>
      </w:r>
    </w:p>
    <w:p>
      <w:pPr>
        <w:spacing w:after="120"/>
      </w:pPr>
      <w:r>
        <w:rPr>
          <w:rFonts w:ascii="Arial" w:cs="Arial" w:eastAsia="Arial" w:hAnsi="Arial"/>
          <w:b w:val="false"/>
          <w:bCs w:val="false"/>
          <w:i w:val="false"/>
          <w:iCs w:val="false"/>
          <w:color w:val="000000"/>
          <w:sz w:val="20"/>
          <w:szCs w:val="20"/>
        </w:rPr>
        <w:t xml:space="preserve">Requirements that produce PASS* results require manual inspection. The following guidance is built into each report but is also summarised here. The recommended tool for manual SQLite inspection is DB Browser for SQLite (https://sqlitebrowser.org), which is free and works on Windows, Linux, and macOS.</w:t>
      </w:r>
    </w:p>
    <w:p>
      <w:pPr>
        <w:spacing w:after="60"/>
      </w:pPr>
    </w:p>
    <w:p>
      <w:pPr>
        <w:pStyle w:val="Heading2"/>
        <w:spacing w:after="80" w:before="280"/>
      </w:pPr>
      <w:r>
        <w:rPr>
          <w:rFonts w:ascii="Arial" w:cs="Arial" w:eastAsia="Arial" w:hAnsi="Arial"/>
          <w:b/>
          <w:bCs/>
          <w:color w:val="2E6DB4"/>
          <w:sz w:val="28"/>
          <w:szCs w:val="28"/>
        </w:rPr>
        <w:t xml:space="preserve">10.1 Recommended Manual Inspection Tool</w:t>
      </w:r>
    </w:p>
    <w:p>
      <w:pPr>
        <w:spacing w:after="120"/>
      </w:pPr>
      <w:r>
        <w:rPr>
          <w:rFonts w:ascii="Arial" w:cs="Arial" w:eastAsia="Arial" w:hAnsi="Arial"/>
          <w:b w:val="false"/>
          <w:bCs w:val="false"/>
          <w:i w:val="false"/>
          <w:iCs w:val="false"/>
          <w:color w:val="000000"/>
          <w:sz w:val="20"/>
          <w:szCs w:val="20"/>
        </w:rPr>
        <w:t xml:space="preserve">DB Browser for SQLite allows you to browse table data, run SQL queries, and inspect BLOB contents without installing additional software. Key workflow:</w:t>
      </w:r>
    </w:p>
    <w:p>
      <w:pPr>
        <w:pStyle w:val="ListParagraph"/>
        <w:numPr>
          <w:ilvl w:val="0"/>
          <w:numId w:val="2"/>
        </w:numPr>
        <w:spacing w:after="80"/>
      </w:pPr>
      <w:r>
        <w:rPr>
          <w:rFonts w:ascii="Arial" w:cs="Arial" w:eastAsia="Arial" w:hAnsi="Arial"/>
          <w:color w:val="000000"/>
          <w:sz w:val="20"/>
          <w:szCs w:val="20"/>
        </w:rPr>
        <w:t xml:space="preserve">File &gt; Open Database &gt; select your .gpkg file</w:t>
      </w:r>
    </w:p>
    <w:p>
      <w:pPr>
        <w:pStyle w:val="ListParagraph"/>
        <w:numPr>
          <w:ilvl w:val="0"/>
          <w:numId w:val="2"/>
        </w:numPr>
        <w:spacing w:after="80"/>
      </w:pPr>
      <w:r>
        <w:rPr>
          <w:rFonts w:ascii="Arial" w:cs="Arial" w:eastAsia="Arial" w:hAnsi="Arial"/>
          <w:color w:val="000000"/>
          <w:sz w:val="20"/>
          <w:szCs w:val="20"/>
        </w:rPr>
        <w:t xml:space="preserve">Browse Data tab: select a table from the dropdown to view its rows</w:t>
      </w:r>
    </w:p>
    <w:p>
      <w:pPr>
        <w:pStyle w:val="ListParagraph"/>
        <w:numPr>
          <w:ilvl w:val="0"/>
          <w:numId w:val="2"/>
        </w:numPr>
        <w:spacing w:after="80"/>
      </w:pPr>
      <w:r>
        <w:rPr>
          <w:rFonts w:ascii="Arial" w:cs="Arial" w:eastAsia="Arial" w:hAnsi="Arial"/>
          <w:color w:val="000000"/>
          <w:sz w:val="20"/>
          <w:szCs w:val="20"/>
        </w:rPr>
        <w:t xml:space="preserve">Execute SQL tab: paste and run the SQL queries provided in the report</w:t>
      </w:r>
    </w:p>
    <w:p>
      <w:pPr>
        <w:pStyle w:val="ListParagraph"/>
        <w:numPr>
          <w:ilvl w:val="0"/>
          <w:numId w:val="2"/>
        </w:numPr>
        <w:spacing w:after="80"/>
      </w:pPr>
      <w:r>
        <w:rPr>
          <w:rFonts w:ascii="Arial" w:cs="Arial" w:eastAsia="Arial" w:hAnsi="Arial"/>
          <w:color w:val="000000"/>
          <w:sz w:val="20"/>
          <w:szCs w:val="20"/>
        </w:rPr>
        <w:t xml:space="preserve">Click any cell to view the full content (useful for WKT definitions and XML metadata)</w:t>
      </w:r>
    </w:p>
    <w:p>
      <w:pPr>
        <w:spacing w:after="60"/>
      </w:pPr>
    </w:p>
    <w:p>
      <w:pPr>
        <w:pStyle w:val="Heading2"/>
        <w:spacing w:after="80" w:before="280"/>
      </w:pPr>
      <w:r>
        <w:rPr>
          <w:rFonts w:ascii="Arial" w:cs="Arial" w:eastAsia="Arial" w:hAnsi="Arial"/>
          <w:b/>
          <w:bCs/>
          <w:color w:val="2E6DB4"/>
          <w:sz w:val="28"/>
          <w:szCs w:val="28"/>
        </w:rPr>
        <w:t xml:space="preserve">10.2 Key Manual Checks by Requirement</w:t>
      </w:r>
    </w:p>
    <w:p>
      <w:pPr>
        <w:pStyle w:val="Heading3"/>
        <w:spacing w:after="60" w:before="200"/>
      </w:pPr>
      <w:r>
        <w:rPr>
          <w:rFonts w:ascii="Arial" w:cs="Arial" w:eastAsia="Arial" w:hAnsi="Arial"/>
          <w:b/>
          <w:bCs/>
          <w:color w:val="1F5C6B"/>
          <w:sz w:val="24"/>
          <w:szCs w:val="24"/>
        </w:rPr>
        <w:t xml:space="preserve">Req 13 — WKT for CRS</w:t>
      </w:r>
    </w:p>
    <w:p>
      <w:pPr>
        <w:spacing w:after="120"/>
      </w:pPr>
      <w:r>
        <w:rPr>
          <w:rFonts w:ascii="Arial" w:cs="Arial" w:eastAsia="Arial" w:hAnsi="Arial"/>
          <w:b w:val="false"/>
          <w:bCs w:val="false"/>
          <w:i w:val="false"/>
          <w:iCs w:val="false"/>
          <w:color w:val="000000"/>
          <w:sz w:val="20"/>
          <w:szCs w:val="20"/>
        </w:rPr>
        <w:t xml:space="preserve">As of v1.48, the script automatically verifies WKT2 keywords, axis order, datum name (via pyproj and EPSG cache), and AUTHORITY codes. The remaining manual check is axis name matching against DGIWG Tables 15–24. Open gpkg_spatial_ref_sys in DB Browser for SQLite. For each srs_id &gt; 0, click the definition cell and confirm:</w:t>
      </w:r>
    </w:p>
    <w:p>
      <w:pPr>
        <w:pStyle w:val="ListParagraph"/>
        <w:numPr>
          <w:ilvl w:val="0"/>
          <w:numId w:val="2"/>
        </w:numPr>
        <w:spacing w:after="80"/>
      </w:pPr>
      <w:r>
        <w:rPr>
          <w:rFonts w:ascii="Arial" w:cs="Arial" w:eastAsia="Arial" w:hAnsi="Arial"/>
          <w:color w:val="000000"/>
          <w:sz w:val="20"/>
          <w:szCs w:val="20"/>
        </w:rPr>
        <w:t xml:space="preserve">WKT2 keywords: GEOGCRS, PROJCRS, GEODCRS (not WKT1: GEOGCS, PROJCS) — automated in v1.54; verify manually only if the script reports PASS* for Req 13</w:t>
      </w:r>
    </w:p>
    <w:p>
      <w:pPr>
        <w:pStyle w:val="ListParagraph"/>
        <w:numPr>
          <w:ilvl w:val="0"/>
          <w:numId w:val="2"/>
        </w:numPr>
        <w:spacing w:after="80"/>
      </w:pPr>
      <w:r>
        <w:rPr>
          <w:rFonts w:ascii="Arial" w:cs="Arial" w:eastAsia="Arial" w:hAnsi="Arial"/>
          <w:color w:val="000000"/>
          <w:sz w:val="20"/>
          <w:szCs w:val="20"/>
        </w:rPr>
        <w:t xml:space="preserve">Axis order: confirmed automatically by v1.54; still verify manually that axis names match DGIWG Tables 15–24 (e.g., “latitude” and “longitude” exactly, not “Lat” or “Lon”)</w:t>
      </w:r>
    </w:p>
    <w:p>
      <w:pPr>
        <w:pStyle w:val="ListParagraph"/>
        <w:numPr>
          <w:ilvl w:val="0"/>
          <w:numId w:val="2"/>
        </w:numPr>
        <w:spacing w:after="80"/>
      </w:pPr>
      <w:r>
        <w:rPr>
          <w:rFonts w:ascii="Arial" w:cs="Arial" w:eastAsia="Arial" w:hAnsi="Arial"/>
          <w:color w:val="000000"/>
          <w:sz w:val="20"/>
          <w:szCs w:val="20"/>
        </w:rPr>
        <w:t xml:space="preserve">Prime meridian: PRIMEM["Greenwich",0] for WGS84 — confirmed automatically; check manually for non-standard CRS codes</w:t>
      </w:r>
    </w:p>
    <w:p>
      <w:pPr>
        <w:pStyle w:val="ListParagraph"/>
        <w:numPr>
          <w:ilvl w:val="0"/>
          <w:numId w:val="2"/>
        </w:numPr>
        <w:spacing w:after="80"/>
      </w:pPr>
      <w:r>
        <w:rPr>
          <w:rFonts w:ascii="Arial" w:cs="Arial" w:eastAsia="Arial" w:hAnsi="Arial"/>
          <w:color w:val="000000"/>
          <w:sz w:val="20"/>
          <w:szCs w:val="20"/>
        </w:rPr>
        <w:t xml:space="preserve">Angular unit: ANGLEUNIT["degree",0.017453292519943...] — not yet fully automated; verify the exact coefficient value matches DGIWG Tables 15–24</w:t>
      </w:r>
    </w:p>
    <w:p>
      <w:pPr>
        <w:pStyle w:val="ListParagraph"/>
        <w:numPr>
          <w:ilvl w:val="0"/>
          <w:numId w:val="2"/>
        </w:numPr>
        <w:spacing w:after="80"/>
      </w:pPr>
      <w:r>
        <w:rPr>
          <w:rFonts w:ascii="Arial" w:cs="Arial" w:eastAsia="Arial" w:hAnsi="Arial"/>
          <w:color w:val="000000"/>
          <w:sz w:val="20"/>
          <w:szCs w:val="20"/>
        </w:rPr>
        <w:t xml:space="preserve">Datum name: verified automatically against EPSG (online) or offline cache; only needs manual check for unusual or DGIWG-custom CRS codes not in the 128-code offline table</w:t>
      </w:r>
    </w:p>
    <w:p>
      <w:pPr>
        <w:pStyle w:val="ListParagraph"/>
        <w:numPr>
          <w:ilvl w:val="0"/>
          <w:numId w:val="2"/>
        </w:numPr>
        <w:spacing w:after="80"/>
      </w:pPr>
      <w:r>
        <w:rPr>
          <w:rFonts w:ascii="Arial" w:cs="Arial" w:eastAsia="Arial" w:hAnsi="Arial"/>
          <w:color w:val="000000"/>
          <w:sz w:val="20"/>
          <w:szCs w:val="20"/>
        </w:rPr>
        <w:t xml:space="preserve">ArcGIS files: AUTHORITY["ESRI",...] identifiers are now automatically detected and flagged; confirm manually if a FAIL appears for this reason</w:t>
      </w:r>
    </w:p>
    <w:p>
      <w:pPr>
        <w:spacing w:after="60"/>
      </w:pPr>
    </w:p>
    <w:p>
      <w:pPr>
        <w:pStyle w:val="Heading3"/>
        <w:spacing w:after="60" w:before="200"/>
      </w:pPr>
      <w:r>
        <w:rPr>
          <w:rFonts w:ascii="Arial" w:cs="Arial" w:eastAsia="Arial" w:hAnsi="Arial"/>
          <w:b/>
          <w:bCs/>
          <w:color w:val="1F5C6B"/>
          <w:sz w:val="24"/>
          <w:szCs w:val="24"/>
        </w:rPr>
        <w:t xml:space="preserve">Req 18 — GeoPackage Metadata DMF</w:t>
      </w:r>
    </w:p>
    <w:p>
      <w:pPr>
        <w:spacing w:after="120"/>
      </w:pPr>
      <w:r>
        <w:rPr>
          <w:rFonts w:ascii="Arial" w:cs="Arial" w:eastAsia="Arial" w:hAnsi="Arial"/>
          <w:b w:val="false"/>
          <w:bCs w:val="false"/>
          <w:i w:val="false"/>
          <w:iCs w:val="false"/>
          <w:color w:val="000000"/>
          <w:sz w:val="20"/>
          <w:szCs w:val="20"/>
        </w:rPr>
        <w:t xml:space="preserve">Open gpkg_metadata. For any row where md_standard_uri contains 'dgiwg' and 'dmf':</w:t>
      </w:r>
    </w:p>
    <w:p>
      <w:pPr>
        <w:pStyle w:val="ListParagraph"/>
        <w:numPr>
          <w:ilvl w:val="0"/>
          <w:numId w:val="2"/>
        </w:numPr>
        <w:spacing w:after="80"/>
      </w:pPr>
      <w:r>
        <w:rPr>
          <w:rFonts w:ascii="Arial" w:cs="Arial" w:eastAsia="Arial" w:hAnsi="Arial"/>
          <w:color w:val="000000"/>
          <w:sz w:val="20"/>
          <w:szCs w:val="20"/>
        </w:rPr>
        <w:t xml:space="preserve">Click the metadata column to read the full XML</w:t>
      </w:r>
    </w:p>
    <w:p>
      <w:pPr>
        <w:pStyle w:val="ListParagraph"/>
        <w:numPr>
          <w:ilvl w:val="0"/>
          <w:numId w:val="2"/>
        </w:numPr>
        <w:spacing w:after="80"/>
      </w:pPr>
      <w:r>
        <w:rPr>
          <w:rFonts w:ascii="Arial" w:cs="Arial" w:eastAsia="Arial" w:hAnsi="Arial"/>
          <w:color w:val="000000"/>
          <w:sz w:val="20"/>
          <w:szCs w:val="20"/>
        </w:rPr>
        <w:t xml:space="preserve">Verify fileIdentifier — should be a UUID or persistent identifier</w:t>
      </w:r>
    </w:p>
    <w:p>
      <w:pPr>
        <w:pStyle w:val="ListParagraph"/>
        <w:numPr>
          <w:ilvl w:val="0"/>
          <w:numId w:val="2"/>
        </w:numPr>
        <w:spacing w:after="80"/>
      </w:pPr>
      <w:r>
        <w:rPr>
          <w:rFonts w:ascii="Arial" w:cs="Arial" w:eastAsia="Arial" w:hAnsi="Arial"/>
          <w:color w:val="000000"/>
          <w:sz w:val="20"/>
          <w:szCs w:val="20"/>
        </w:rPr>
        <w:t xml:space="preserve">Verify language element uses ISO 639-2 three-letter code (e.g., 'eng', 'fra')</w:t>
      </w:r>
    </w:p>
    <w:p>
      <w:pPr>
        <w:pStyle w:val="ListParagraph"/>
        <w:numPr>
          <w:ilvl w:val="0"/>
          <w:numId w:val="2"/>
        </w:numPr>
        <w:spacing w:after="80"/>
      </w:pPr>
      <w:r>
        <w:rPr>
          <w:rFonts w:ascii="Arial" w:cs="Arial" w:eastAsia="Arial" w:hAnsi="Arial"/>
          <w:color w:val="000000"/>
          <w:sz w:val="20"/>
          <w:szCs w:val="20"/>
        </w:rPr>
        <w:t xml:space="preserve">Verify characterSet uses MD_CharacterSetCode value (e.g., 'utf8')</w:t>
      </w:r>
    </w:p>
    <w:p>
      <w:pPr>
        <w:pStyle w:val="ListParagraph"/>
        <w:numPr>
          <w:ilvl w:val="0"/>
          <w:numId w:val="2"/>
        </w:numPr>
        <w:spacing w:after="80"/>
      </w:pPr>
      <w:r>
        <w:rPr>
          <w:rFonts w:ascii="Arial" w:cs="Arial" w:eastAsia="Arial" w:hAnsi="Arial"/>
          <w:color w:val="000000"/>
          <w:sz w:val="20"/>
          <w:szCs w:val="20"/>
        </w:rPr>
        <w:t xml:space="preserve">Verify hierarchyLevel uses MD_ScopeCode (e.g., 'dataset' or 'series')</w:t>
      </w:r>
    </w:p>
    <w:p>
      <w:pPr>
        <w:pStyle w:val="ListParagraph"/>
        <w:numPr>
          <w:ilvl w:val="0"/>
          <w:numId w:val="2"/>
        </w:numPr>
        <w:spacing w:after="80"/>
      </w:pPr>
      <w:r>
        <w:rPr>
          <w:rFonts w:ascii="Arial" w:cs="Arial" w:eastAsia="Arial" w:hAnsi="Arial"/>
          <w:color w:val="000000"/>
          <w:sz w:val="20"/>
          <w:szCs w:val="20"/>
        </w:rPr>
        <w:t xml:space="preserve">Verify contact element has organisationName and role populated</w:t>
      </w:r>
    </w:p>
    <w:p>
      <w:pPr>
        <w:pStyle w:val="ListParagraph"/>
        <w:numPr>
          <w:ilvl w:val="0"/>
          <w:numId w:val="2"/>
        </w:numPr>
        <w:spacing w:after="80"/>
      </w:pPr>
      <w:r>
        <w:rPr>
          <w:rFonts w:ascii="Arial" w:cs="Arial" w:eastAsia="Arial" w:hAnsi="Arial"/>
          <w:color w:val="000000"/>
          <w:sz w:val="20"/>
          <w:szCs w:val="20"/>
        </w:rPr>
        <w:t xml:space="preserve">Verify dateStamp is a valid ISO 8601 date (e.g., '2024-01-15')</w:t>
      </w:r>
    </w:p>
    <w:p>
      <w:pPr>
        <w:spacing w:after="60"/>
      </w:pPr>
    </w:p>
    <w:p>
      <w:pPr>
        <w:pStyle w:val="Heading3"/>
        <w:spacing w:after="60" w:before="200"/>
      </w:pPr>
      <w:r>
        <w:rPr>
          <w:rFonts w:ascii="Arial" w:cs="Arial" w:eastAsia="Arial" w:hAnsi="Arial"/>
          <w:b/>
          <w:bCs/>
          <w:color w:val="1F5C6B"/>
          <w:sz w:val="24"/>
          <w:szCs w:val="24"/>
        </w:rPr>
        <w:t xml:space="preserve">Req 6 — Conditional Extensions</w:t>
      </w:r>
    </w:p>
    <w:p>
      <w:pPr>
        <w:spacing w:after="120"/>
      </w:pPr>
      <w:r>
        <w:rPr>
          <w:rFonts w:ascii="Arial" w:cs="Arial" w:eastAsia="Arial" w:hAnsi="Arial"/>
          <w:b w:val="false"/>
          <w:bCs w:val="false"/>
          <w:i w:val="false"/>
          <w:iCs w:val="false"/>
          <w:color w:val="000000"/>
          <w:sz w:val="20"/>
          <w:szCs w:val="20"/>
        </w:rPr>
        <w:t xml:space="preserve">This requirement cannot be automated. To check manually:</w:t>
      </w:r>
    </w:p>
    <w:p>
      <w:pPr>
        <w:pStyle w:val="ListParagraph"/>
        <w:numPr>
          <w:ilvl w:val="0"/>
          <w:numId w:val="2"/>
        </w:numPr>
        <w:spacing w:after="80"/>
      </w:pPr>
      <w:r>
        <w:rPr>
          <w:rFonts w:ascii="Arial" w:cs="Arial" w:eastAsia="Arial" w:hAnsi="Arial"/>
          <w:color w:val="000000"/>
          <w:sz w:val="20"/>
          <w:szCs w:val="20"/>
        </w:rPr>
        <w:t xml:space="preserve">Obtain the DGIWG product profile document that governs this dataset (from NSO or project authority)</w:t>
      </w:r>
    </w:p>
    <w:p>
      <w:pPr>
        <w:pStyle w:val="ListParagraph"/>
        <w:numPr>
          <w:ilvl w:val="0"/>
          <w:numId w:val="2"/>
        </w:numPr>
        <w:spacing w:after="80"/>
      </w:pPr>
      <w:r>
        <w:rPr>
          <w:rFonts w:ascii="Arial" w:cs="Arial" w:eastAsia="Arial" w:hAnsi="Arial"/>
          <w:color w:val="000000"/>
          <w:sz w:val="20"/>
          <w:szCs w:val="20"/>
        </w:rPr>
        <w:t xml:space="preserve">Find the extensions table in the profile</w:t>
      </w:r>
    </w:p>
    <w:p>
      <w:pPr>
        <w:pStyle w:val="ListParagraph"/>
        <w:numPr>
          <w:ilvl w:val="0"/>
          <w:numId w:val="2"/>
        </w:numPr>
        <w:spacing w:after="80"/>
      </w:pPr>
      <w:r>
        <w:rPr>
          <w:rFonts w:ascii="Arial" w:cs="Arial" w:eastAsia="Arial" w:hAnsi="Arial"/>
          <w:color w:val="000000"/>
          <w:sz w:val="20"/>
          <w:szCs w:val="20"/>
        </w:rPr>
        <w:t xml:space="preserve">Run the SQL below in DB Browser and compare against the profile's requirements:</w:t>
      </w:r>
    </w:p>
    <w:p>
      <w:pPr>
        <w:shd w:fill="F2F2F2" w:val="clear"/>
        <w:spacing w:after="80"/>
        <w:ind w:left="360"/>
      </w:pPr>
      <w:r>
        <w:rPr>
          <w:rFonts w:ascii="Courier New" w:cs="Courier New" w:eastAsia="Courier New" w:hAnsi="Courier New"/>
          <w:color w:val="595959"/>
          <w:sz w:val="18"/>
          <w:szCs w:val="18"/>
        </w:rPr>
        <w:t xml:space="preserve">SELECT extension_name, table_name, scope FROM gpkg_extensions;</w:t>
      </w:r>
    </w:p>
    <w:p>
      <w:pPr>
        <w:pStyle w:val="ListParagraph"/>
        <w:numPr>
          <w:ilvl w:val="0"/>
          <w:numId w:val="2"/>
        </w:numPr>
        <w:spacing w:after="80"/>
      </w:pPr>
      <w:r>
        <w:rPr>
          <w:rFonts w:ascii="Arial" w:cs="Arial" w:eastAsia="Arial" w:hAnsi="Arial"/>
          <w:color w:val="000000"/>
          <w:sz w:val="20"/>
          <w:szCs w:val="20"/>
        </w:rPr>
        <w:t xml:space="preserve">A conditional extension is a violation only if the profile explicitly prohibits it or requires it and it is absent</w:t>
      </w:r>
    </w:p>
    <w:p>
      <w:pPr>
        <w:spacing w:after="60"/>
      </w:pPr>
    </w:p>
    <w:p>
      <w:pPr>
        <w:pStyle w:val="Heading3"/>
        <w:spacing w:after="60" w:before="200"/>
      </w:pPr>
      <w:r>
        <w:rPr>
          <w:rFonts w:ascii="Arial" w:cs="Arial" w:eastAsia="Arial" w:hAnsi="Arial"/>
          <w:b/>
          <w:bCs/>
          <w:color w:val="1F5C6B"/>
          <w:sz w:val="24"/>
          <w:szCs w:val="24"/>
        </w:rPr>
        <w:t xml:space="preserve">Req 26 — Tile Pyramid Data Size</w:t>
      </w:r>
    </w:p>
    <w:p>
      <w:pPr>
        <w:spacing w:after="120"/>
      </w:pPr>
      <w:r>
        <w:rPr>
          <w:rFonts w:ascii="Arial" w:cs="Arial" w:eastAsia="Arial" w:hAnsi="Arial"/>
          <w:b w:val="false"/>
          <w:bCs w:val="false"/>
          <w:i w:val="false"/>
          <w:iCs w:val="false"/>
          <w:color w:val="000000"/>
          <w:sz w:val="20"/>
          <w:szCs w:val="20"/>
        </w:rPr>
        <w:t xml:space="preserve">If Pillow is not installed, tile pixel dimensions are verified only via magic-byte detection. To manually verify:</w:t>
      </w:r>
    </w:p>
    <w:p>
      <w:pPr>
        <w:pStyle w:val="ListParagraph"/>
        <w:numPr>
          <w:ilvl w:val="0"/>
          <w:numId w:val="2"/>
        </w:numPr>
        <w:spacing w:after="80"/>
      </w:pPr>
      <w:r>
        <w:rPr>
          <w:rFonts w:ascii="Arial" w:cs="Arial" w:eastAsia="Arial" w:hAnsi="Arial"/>
          <w:color w:val="000000"/>
          <w:sz w:val="20"/>
          <w:szCs w:val="20"/>
        </w:rPr>
        <w:t xml:space="preserve">Open the tile table in DB Browser (e.g., 'main_tiles')</w:t>
      </w:r>
    </w:p>
    <w:p>
      <w:pPr>
        <w:pStyle w:val="ListParagraph"/>
        <w:numPr>
          <w:ilvl w:val="0"/>
          <w:numId w:val="2"/>
        </w:numPr>
        <w:spacing w:after="80"/>
      </w:pPr>
      <w:r>
        <w:rPr>
          <w:rFonts w:ascii="Arial" w:cs="Arial" w:eastAsia="Arial" w:hAnsi="Arial"/>
          <w:color w:val="000000"/>
          <w:sz w:val="20"/>
          <w:szCs w:val="20"/>
        </w:rPr>
        <w:t xml:space="preserve">Browse Data tab: click a tile_data cell — the BLOB viewer will show the binary content</w:t>
      </w:r>
    </w:p>
    <w:p>
      <w:pPr>
        <w:pStyle w:val="ListParagraph"/>
        <w:numPr>
          <w:ilvl w:val="0"/>
          <w:numId w:val="2"/>
        </w:numPr>
        <w:spacing w:after="80"/>
      </w:pPr>
      <w:r>
        <w:rPr>
          <w:rFonts w:ascii="Arial" w:cs="Arial" w:eastAsia="Arial" w:hAnsi="Arial"/>
          <w:color w:val="000000"/>
          <w:sz w:val="20"/>
          <w:szCs w:val="20"/>
        </w:rPr>
        <w:t xml:space="preserve">Alternatively, export a tile BLOB to a file and open it in an image viewer to confirm it is 256x256 pixels</w:t>
      </w:r>
    </w:p>
    <w:p>
      <w:pPr>
        <w:spacing w:after="60"/>
      </w:pPr>
    </w:p>
    <w:p>
      <w:r>
        <w:br w:type="page"/>
      </w:r>
    </w:p>
    <w:p>
      <w:pPr>
        <w:pStyle w:val="Heading1"/>
        <w:pBdr>
          <w:bottom w:val="single" w:color="2E6DB4" w:sz="6" w:space="4"/>
        </w:pBdr>
        <w:spacing w:after="120" w:before="360"/>
      </w:pPr>
      <w:r>
        <w:rPr>
          <w:rFonts w:ascii="Arial" w:cs="Arial" w:eastAsia="Arial" w:hAnsi="Arial"/>
          <w:b/>
          <w:bCs/>
          <w:color w:val="1F3864"/>
          <w:sz w:val="36"/>
          <w:szCs w:val="36"/>
        </w:rPr>
        <w:t xml:space="preserve">11. Common Failure Patterns by Software</w:t>
      </w:r>
    </w:p>
    <w:p>
      <w:pPr>
        <w:pStyle w:val="Heading2"/>
        <w:spacing w:after="80" w:before="280"/>
      </w:pPr>
      <w:r>
        <w:rPr>
          <w:rFonts w:ascii="Arial" w:cs="Arial" w:eastAsia="Arial" w:hAnsi="Arial"/>
          <w:b/>
          <w:bCs/>
          <w:color w:val="2E6DB4"/>
          <w:sz w:val="28"/>
          <w:szCs w:val="28"/>
        </w:rPr>
        <w:t xml:space="preserve">11.1 QGIS/GDAL-Produced GeoPackages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gridSpan w:val="1"/>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Req</w:t>
            </w:r>
          </w:p>
        </w:tc>
        <w:tc>
          <w:tcPr>
            <w:gridSpan w:val="1"/>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Typical Failure</w:t>
            </w:r>
          </w:p>
        </w:tc>
        <w:tc>
          <w:tcPr>
            <w:gridSpan w:val="1"/>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Probable Root Cause &amp; Fix</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3</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Mandatory extension missing</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GDAL does not always register gpkg_crs_wkt or gpkg_rtree_index extensions automatically. Fix: manually add rows to gpkg_extensions after export, or use a GDAL version that supports the DGIWG profile preset.</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5</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Disallowed extension: gdal_nw</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GDAL adds a 'gdal_nw' extension row in gpkg_extensions. DGIWG does not allow this. Fix: DELETE FROM gpkg_extensions WHERE extension_name='gdal_nw'; before delivery.</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18</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No DMF metadata row</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GDAL does not automatically generate DGIWG DMF metadata. Fix: add a DMF-compliant row to gpkg_metadata and a reference row to gpkg_metadata_reference using a tool like QGIS Metadata Editor or a direct SQL insert.</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31/32</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Layer metadata not linked</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Even when file-level metadata exists, per-layer reference_scope='table' rows are often missing. Fix: add rows to gpkg_metadata_reference for each layer.</w:t>
            </w:r>
          </w:p>
        </w:tc>
      </w:tr>
    </w:tbl>
    <w:p>
      <w:pPr>
        <w:spacing w:after="60"/>
      </w:pPr>
    </w:p>
    <w:p>
      <w:pPr>
        <w:pStyle w:val="Heading2"/>
        <w:spacing w:after="80" w:before="280"/>
      </w:pPr>
      <w:r>
        <w:rPr>
          <w:rFonts w:ascii="Arial" w:cs="Arial" w:eastAsia="Arial" w:hAnsi="Arial"/>
          <w:b/>
          <w:bCs/>
          <w:color w:val="2E6DB4"/>
          <w:sz w:val="28"/>
          <w:szCs w:val="28"/>
        </w:rPr>
        <w:t xml:space="preserve">11.2 ArcGIS-Produced GeoPackages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5560"/>
      </w:tblGrid>
      <w:tr>
        <w:tc>
          <w:tcPr>
            <w:gridSpan w:val="1"/>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Req</w:t>
            </w:r>
          </w:p>
        </w:tc>
        <w:tc>
          <w:tcPr>
            <w:gridSpan w:val="1"/>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Typical Failure</w:t>
            </w:r>
          </w:p>
        </w:tc>
        <w:tc>
          <w:tcPr>
            <w:gridSpan w:val="1"/>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Probable Root Cause &amp; Fix</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13</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WKT uses AUTHORITY["ESRI",...] or WKT1 syntax</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ArcGIS exports use Esri-specific AUTHORITY identifiers and sometimes WKT1 keywords. DGIWG requires WKT2 with AUTHORITY["EPSG",...]. Fix: re-export with a WKT2-compliant projection definition, or edit gpkg_spatial_ref_sys.definition directly.</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7</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Scale denominator mismatch</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ArcGIS Pro may generate tile pyramids with non-standard scale denominators that do not match the OGC TileMatrixSet definition. Fix: re-export using the OGC Web Mercator Quad or DGIWG-compliant tile set.</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9/10</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Wrong vector CRS</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ArcGIS may export with a projected CRS (e.g., UTM) instead of the required EPSG:4326 for 2D vectors. Fix: re-project the feature layer to WGS84 before exporting to GeoPackage.</w:t>
            </w:r>
          </w:p>
        </w:tc>
      </w:tr>
    </w:tbl>
    <w:p>
      <w:pPr>
        <w:spacing w:after="60"/>
      </w:pPr>
    </w:p>
    <w:p>
      <w:r>
        <w:br w:type="page"/>
      </w:r>
    </w:p>
    <w:p>
      <w:pPr>
        <w:pStyle w:val="Heading1"/>
        <w:pBdr>
          <w:bottom w:val="single" w:color="2E6DB4" w:sz="6" w:space="4"/>
        </w:pBdr>
        <w:spacing w:after="120" w:before="360"/>
      </w:pPr>
      <w:r>
        <w:rPr>
          <w:rFonts w:ascii="Arial" w:cs="Arial" w:eastAsia="Arial" w:hAnsi="Arial"/>
          <w:b/>
          <w:bCs/>
          <w:color w:val="1F3864"/>
          <w:sz w:val="36"/>
          <w:szCs w:val="36"/>
        </w:rPr>
        <w:t xml:space="preserve">12. Security and Integrity Features</w:t>
      </w:r>
    </w:p>
    <w:p>
      <w:pPr>
        <w:pStyle w:val="Heading2"/>
        <w:spacing w:after="80" w:before="280"/>
      </w:pPr>
      <w:r>
        <w:rPr>
          <w:rFonts w:ascii="Arial" w:cs="Arial" w:eastAsia="Arial" w:hAnsi="Arial"/>
          <w:b/>
          <w:bCs/>
          <w:color w:val="2E6DB4"/>
          <w:sz w:val="28"/>
          <w:szCs w:val="28"/>
        </w:rPr>
        <w:t xml:space="preserve">12.1 Read-Only File Access</w:t>
      </w:r>
    </w:p>
    <w:p>
      <w:pPr>
        <w:spacing w:after="120"/>
      </w:pPr>
      <w:r>
        <w:rPr>
          <w:rFonts w:ascii="Arial" w:cs="Arial" w:eastAsia="Arial" w:hAnsi="Arial"/>
          <w:b w:val="false"/>
          <w:bCs w:val="false"/>
          <w:i w:val="false"/>
          <w:iCs w:val="false"/>
          <w:color w:val="000000"/>
          <w:sz w:val="20"/>
          <w:szCs w:val="20"/>
        </w:rPr>
        <w:t xml:space="preserve">The script opens every GeoPackage via SQLite URI mode in read-only mode (file:...?mode=ro). This prevents any accidental write operation and ensures the source file is never modified during validation. No WAL journal files are created alongside the input GeoPackage.</w:t>
      </w:r>
    </w:p>
    <w:p>
      <w:pPr>
        <w:spacing w:after="60"/>
      </w:pPr>
    </w:p>
    <w:p>
      <w:pPr>
        <w:pStyle w:val="Heading2"/>
        <w:spacing w:after="80" w:before="280"/>
      </w:pPr>
      <w:r>
        <w:rPr>
          <w:rFonts w:ascii="Arial" w:cs="Arial" w:eastAsia="Arial" w:hAnsi="Arial"/>
          <w:b/>
          <w:bCs/>
          <w:color w:val="2E6DB4"/>
          <w:sz w:val="28"/>
          <w:szCs w:val="28"/>
        </w:rPr>
        <w:t xml:space="preserve">12.2 SQL Injection Hardening</w:t>
      </w:r>
    </w:p>
    <w:p>
      <w:pPr>
        <w:spacing w:after="120"/>
      </w:pPr>
      <w:r>
        <w:rPr>
          <w:rFonts w:ascii="Arial" w:cs="Arial" w:eastAsia="Arial" w:hAnsi="Arial"/>
          <w:b w:val="false"/>
          <w:bCs w:val="false"/>
          <w:i w:val="false"/>
          <w:iCs w:val="false"/>
          <w:color w:val="000000"/>
          <w:sz w:val="20"/>
          <w:szCs w:val="20"/>
        </w:rPr>
        <w:t xml:space="preserve">All user-controlled values (table names, column names) inserted into SQL queries are passed through the _quote_ident() function, which applies SQLite identifier quoting per the SQLite specification. This prevents SQL injection from malformed GeoPackage files with unusual table names containing spaces, hyphens, Unicode characters, or other special characters.</w:t>
      </w:r>
    </w:p>
    <w:p>
      <w:pPr>
        <w:spacing w:after="60"/>
      </w:pPr>
    </w:p>
    <w:p>
      <w:pPr>
        <w:pStyle w:val="Heading2"/>
        <w:spacing w:after="80" w:before="280"/>
      </w:pPr>
      <w:r>
        <w:rPr>
          <w:rFonts w:ascii="Arial" w:cs="Arial" w:eastAsia="Arial" w:hAnsi="Arial"/>
          <w:b/>
          <w:bCs/>
          <w:color w:val="2E6DB4"/>
          <w:sz w:val="28"/>
          <w:szCs w:val="28"/>
        </w:rPr>
        <w:t xml:space="preserve">12.3 XSS Protection in HTML Output</w:t>
      </w:r>
    </w:p>
    <w:p>
      <w:pPr>
        <w:spacing w:after="120"/>
      </w:pPr>
      <w:r>
        <w:rPr>
          <w:rFonts w:ascii="Arial" w:cs="Arial" w:eastAsia="Arial" w:hAnsi="Arial"/>
          <w:b w:val="false"/>
          <w:bCs w:val="false"/>
          <w:i w:val="false"/>
          <w:iCs w:val="false"/>
          <w:color w:val="000000"/>
          <w:sz w:val="20"/>
          <w:szCs w:val="20"/>
        </w:rPr>
        <w:t xml:space="preserve">All data read from the GeoPackage (table names, metadata content, CRS definitions, detail strings) is passed through html.escape() before being inserted into the HTML report. This prevents cross-site scripting if the report is served from a web server or opened in a security-sensitive context.</w:t>
      </w:r>
    </w:p>
    <w:p>
      <w:pPr>
        <w:spacing w:after="60"/>
      </w:pPr>
    </w:p>
    <w:p>
      <w:pPr>
        <w:pStyle w:val="Heading2"/>
        <w:spacing w:after="80" w:before="280"/>
      </w:pPr>
      <w:r>
        <w:rPr>
          <w:rFonts w:ascii="Arial" w:cs="Arial" w:eastAsia="Arial" w:hAnsi="Arial"/>
          <w:b/>
          <w:bCs/>
          <w:color w:val="2E6DB4"/>
          <w:sz w:val="28"/>
          <w:szCs w:val="28"/>
        </w:rPr>
        <w:t xml:space="preserve">12.4 Integrity Check on Open</w:t>
      </w:r>
    </w:p>
    <w:p>
      <w:pPr>
        <w:spacing w:after="120"/>
      </w:pPr>
      <w:r>
        <w:rPr>
          <w:rFonts w:ascii="Arial" w:cs="Arial" w:eastAsia="Arial" w:hAnsi="Arial"/>
          <w:b w:val="false"/>
          <w:bCs w:val="false"/>
          <w:i w:val="false"/>
          <w:iCs w:val="false"/>
          <w:color w:val="000000"/>
          <w:sz w:val="20"/>
          <w:szCs w:val="20"/>
        </w:rPr>
        <w:t xml:space="preserve">Immediately after connecting to each file, the script runs PRAGMA integrity_check(1). Files that are corrupted, truncated, encrypted, or not SQLite databases are rejected with a clear error message before any requirement checks run.</w:t>
      </w:r>
    </w:p>
    <w:p>
      <w:pPr>
        <w:spacing w:after="60"/>
      </w:pPr>
    </w:p>
    <w:p>
      <w:pPr>
        <w:pStyle w:val="Heading2"/>
        <w:spacing w:after="80" w:before="280"/>
      </w:pPr>
      <w:r>
        <w:rPr>
          <w:rFonts w:ascii="Arial" w:cs="Arial" w:eastAsia="Arial" w:hAnsi="Arial"/>
          <w:b/>
          <w:bCs/>
          <w:color w:val="2E6DB4"/>
          <w:sz w:val="28"/>
          <w:szCs w:val="28"/>
        </w:rPr>
        <w:t xml:space="preserve">12.5 Empty File Detection</w:t>
      </w:r>
    </w:p>
    <w:p>
      <w:pPr>
        <w:spacing w:after="120"/>
      </w:pPr>
      <w:r>
        <w:rPr>
          <w:rFonts w:ascii="Arial" w:cs="Arial" w:eastAsia="Arial" w:hAnsi="Arial"/>
          <w:b w:val="false"/>
          <w:bCs w:val="false"/>
          <w:i w:val="false"/>
          <w:iCs w:val="false"/>
          <w:color w:val="000000"/>
          <w:sz w:val="20"/>
          <w:szCs w:val="20"/>
        </w:rPr>
        <w:t xml:space="preserve">After a successful SQLite open, the script verifies that gpkg_contents and gpkg_spatial_ref_sys tables both exist. Empty SQLite stubs (valid SQLite but not a real GeoPackage) are skipped immediately with a clear log message and are excluded from the rollup totals.</w:t>
      </w:r>
    </w:p>
    <w:p>
      <w:pPr>
        <w:spacing w:after="60"/>
      </w:pPr>
    </w:p>
    <w:p>
      <w:pPr>
        <w:pStyle w:val="Heading2"/>
        <w:spacing w:after="80" w:before="280"/>
      </w:pPr>
      <w:r>
        <w:rPr>
          <w:rFonts w:ascii="Arial" w:cs="Arial" w:eastAsia="Arial" w:hAnsi="Arial"/>
          <w:b/>
          <w:bCs/>
          <w:color w:val="2E6DB4"/>
          <w:sz w:val="28"/>
          <w:szCs w:val="28"/>
        </w:rPr>
        <w:t xml:space="preserve">12.6 Network Caching</w:t>
      </w:r>
    </w:p>
    <w:p>
      <w:pPr>
        <w:spacing w:after="120"/>
      </w:pPr>
      <w:r>
        <w:rPr>
          <w:rFonts w:ascii="Arial" w:cs="Arial" w:eastAsia="Arial" w:hAnsi="Arial"/>
          <w:b w:val="false"/>
          <w:bCs w:val="false"/>
          <w:i w:val="false"/>
          <w:iCs w:val="false"/>
          <w:color w:val="000000"/>
          <w:sz w:val="20"/>
          <w:szCs w:val="20"/>
        </w:rPr>
        <w:t xml:space="preserve">EPSG API lookups, OGC TMS URI checks, and scale denominator queries are cached in module-level dicts per session. When multiple GeoPackages share the same CRS or metadata URI, the HTTP request is made only once. Transient network failures are never cached, so they retry on the next file. This significantly reduces processing time and network load in batch runs.</w:t>
      </w:r>
    </w:p>
    <w:p>
      <w:pPr>
        <w:spacing w:after="60"/>
      </w:pPr>
    </w:p>
    <w:p>
      <w:r>
        <w:br w:type="page"/>
      </w:r>
    </w:p>
    <w:p>
      <w:pPr>
        <w:pStyle w:val="Heading1"/>
        <w:pBdr>
          <w:bottom w:val="single" w:color="2E6DB4" w:sz="6" w:space="4"/>
        </w:pBdr>
        <w:spacing w:after="120" w:before="360"/>
      </w:pPr>
      <w:r>
        <w:rPr>
          <w:rFonts w:ascii="Arial" w:cs="Arial" w:eastAsia="Arial" w:hAnsi="Arial"/>
          <w:b/>
          <w:bCs/>
          <w:color w:val="1F3864"/>
          <w:sz w:val="36"/>
          <w:szCs w:val="36"/>
        </w:rPr>
        <w:t xml:space="preserve">13.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gridSpan w:val="1"/>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Symptom</w:t>
            </w:r>
          </w:p>
        </w:tc>
        <w:tc>
          <w:tcPr>
            <w:gridSpan w:val="1"/>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Solution</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Tkinter dialog does not open (no GUI available)</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Pass file paths as command-line arguments instead: python script.py file1.gpkg file2.gpkg</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'No module named pyproj' prompt appears</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Enter 'y' to install automatically, or run: pip install pyproj. On air-gapped networks, pre-install the wheel file. Use --no-install to suppress the prompt and accept PASS* for Req 13.</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All online checks return PASS* with 'offline mode' note</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The --offline flag is set, or network is unavailable. Remove --offline or check connectivity. The EPSG offline cache still covers all 128 DGIWG-mandated CRS codes without network access.</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File is skipped with 'empty stub' message</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The file is a valid SQLite database but lacks the gpkg_contents and gpkg_spatial_ref_sys tables required for a real GeoPackage. The file may be corrupt or was never properly initialized.</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Report not generated / permission error</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The script cannot write to the reports/ folder alongside the GeoPackage. Ensure you have write permissions to the output directory, or copy the GeoPackage to a writable location.</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Req 26 shows PASS* with 'Pillow not installed'</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Install Pillow: pip install Pillow. Tile BLOBs are then decoded to verify actual pixel dimensions instead of relying on magic-byte detection alone.</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Req 18 FAIL: 'No DMF row found'</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The file has no metadata row with a DGIWG DMF URI in gpkg_metadata. Add a DGIWG-compliant DMF metadata record using the QGIS Metadata Editor, FME, or a direct SQL INSERT.</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Large file processing is very slow</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Reduce --sample-size (default 25) if geometry blob sampling is slow. Use --offline to eliminate network wait times. The script opens the database read-only which is already optimal.</w:t>
            </w:r>
          </w:p>
        </w:tc>
      </w:tr>
    </w:tbl>
    <w:p>
      <w:pPr>
        <w:spacing w:after="60"/>
      </w:pPr>
    </w:p>
    <w:p>
      <w:r>
        <w:br w:type="page"/>
      </w:r>
    </w:p>
    <w:p>
      <w:pPr>
        <w:pStyle w:val="Heading1"/>
        <w:pBdr>
          <w:bottom w:val="single" w:color="2E6DB4" w:sz="6" w:space="4"/>
        </w:pBdr>
        <w:spacing w:after="120" w:before="360"/>
      </w:pPr>
      <w:r>
        <w:rPr>
          <w:rFonts w:ascii="Arial" w:cs="Arial" w:eastAsia="Arial" w:hAnsi="Arial"/>
          <w:b/>
          <w:bCs/>
          <w:color w:val="1F3864"/>
          <w:sz w:val="36"/>
          <w:szCs w:val="36"/>
        </w:rPr>
        <w:t xml:space="preserve">14. Version History</w:t>
      </w:r>
    </w:p>
    <w:p>
      <w:pPr>
        <w:spacing w:after="120"/>
      </w:pPr>
      <w:r>
        <w:rPr>
          <w:rFonts w:ascii="Arial" w:cs="Arial" w:eastAsia="Arial" w:hAnsi="Arial"/>
          <w:b w:val="false"/>
          <w:bCs w:val="false"/>
          <w:i w:val="false"/>
          <w:iCs w:val="false"/>
          <w:color w:val="000000"/>
          <w:sz w:val="20"/>
          <w:szCs w:val="20"/>
        </w:rPr>
        <w:t xml:space="preserve">This section summarises the major changes introduced in recent script versions. Only substantive functional changes are listed.</w:t>
      </w:r>
    </w:p>
    <w:p>
      <w:pPr>
        <w:spacing w:after="60"/>
      </w:pPr>
    </w:p>
    <w:p>
      <w:pPr>
        <w:pStyle w:val="Heading2"/>
        <w:spacing w:after="80" w:before="280"/>
      </w:pPr>
      <w:r>
        <w:rPr>
          <w:rFonts w:ascii="Arial" w:cs="Arial" w:eastAsia="Arial" w:hAnsi="Arial"/>
          <w:b/>
          <w:bCs/>
          <w:color w:val="2E6DB4"/>
          <w:sz w:val="28"/>
          <w:szCs w:val="28"/>
        </w:rPr>
        <w:t xml:space="preserve">Version 1.54 (Current)</w:t>
      </w:r>
    </w:p>
    <w:p>
      <w:pPr>
        <w:pStyle w:val="ListParagraph"/>
        <w:numPr>
          <w:ilvl w:val="0"/>
          <w:numId w:val="2"/>
        </w:numPr>
        <w:spacing w:after="80"/>
      </w:pPr>
      <w:r>
        <w:rPr>
          <w:rFonts w:ascii="Arial" w:cs="Arial" w:eastAsia="Arial" w:hAnsi="Arial"/>
          <w:color w:val="000000"/>
          <w:sz w:val="20"/>
          <w:szCs w:val="20"/>
        </w:rPr>
        <w:t xml:space="preserve">Bug fix — Req 3 / Req 5 extension name matching: replaced Python startswith() prefix comparison with exact equality (==) in _r3(), _r5(), and _manual_checks(). The old code caused gpkg_crs_wkt_1_1 to falsely satisfy mandatory-presence checks for gpkg_crs_wkt (Req 3) and to appear in the “disallowed extensions found” list when only gpkg_crs_wkt was being tested (Req 5)</w:t>
      </w:r>
    </w:p>
    <w:p>
      <w:pPr>
        <w:pStyle w:val="ListParagraph"/>
        <w:numPr>
          <w:ilvl w:val="0"/>
          <w:numId w:val="2"/>
        </w:numPr>
        <w:spacing w:after="80"/>
      </w:pPr>
      <w:r>
        <w:rPr>
          <w:rFonts w:ascii="Arial" w:cs="Arial" w:eastAsia="Arial" w:hAnsi="Arial"/>
          <w:color w:val="000000"/>
          <w:sz w:val="20"/>
          <w:szCs w:val="20"/>
        </w:rPr>
        <w:t xml:space="preserve">Bug fix — Req 25 empty zoom levels: downgraded “zoom levels declared but no tiles stored” from FAIL to NOTE within a PASS result. DGED elevation files and standard tile pyramids legitimately store data only at the highest zoom level; overview levels are empty by design. The report now identifies which specific zoom levels are empty</w:t>
      </w:r>
    </w:p>
    <w:p>
      <w:pPr>
        <w:pStyle w:val="ListParagraph"/>
        <w:numPr>
          <w:ilvl w:val="0"/>
          <w:numId w:val="2"/>
        </w:numPr>
        <w:spacing w:after="80"/>
      </w:pPr>
      <w:r>
        <w:rPr>
          <w:rFonts w:ascii="Arial" w:cs="Arial" w:eastAsia="Arial" w:hAnsi="Arial"/>
          <w:color w:val="000000"/>
          <w:sz w:val="20"/>
          <w:szCs w:val="20"/>
        </w:rPr>
        <w:t xml:space="preserve">Refactored from a single monolithic script (~11 000 lines) into a Python package (dgiwg_validator/) with eight focused modules: constants, net, utils, checks, forensics, html_report, rollup, and main. A self-contained zipapp (DGIWG_Validator_v1_54.pyz, ~860 KB) is provided for users who prefer a single-file launcher — it runs identically to the previous .py script</w:t>
      </w:r>
    </w:p>
    <w:p>
      <w:pPr>
        <w:pStyle w:val="ListParagraph"/>
        <w:numPr>
          <w:ilvl w:val="0"/>
          <w:numId w:val="2"/>
        </w:numPr>
        <w:spacing w:after="80"/>
      </w:pPr>
      <w:r>
        <w:rPr>
          <w:rFonts w:ascii="Arial" w:cs="Arial" w:eastAsia="Arial" w:hAnsi="Arial"/>
          <w:color w:val="000000"/>
          <w:sz w:val="20"/>
          <w:szCs w:val="20"/>
        </w:rPr>
        <w:t xml:space="preserve">JSON report always generated (previously required --json flag); schema_version field bumped to “1.54” in all output JSON files</w:t>
      </w:r>
    </w:p>
    <w:p>
      <w:pPr>
        <w:pStyle w:val="Heading2"/>
        <w:spacing w:after="80" w:before="280"/>
      </w:pPr>
      <w:r>
        <w:rPr>
          <w:rFonts w:ascii="Arial" w:cs="Arial" w:eastAsia="Arial" w:hAnsi="Arial"/>
          <w:b/>
          <w:bCs/>
          <w:color w:val="2E6DB4"/>
          <w:sz w:val="28"/>
          <w:szCs w:val="28"/>
        </w:rPr>
        <w:t xml:space="preserve">Version 1.48</w:t>
      </w:r>
    </w:p>
    <w:p>
      <w:pPr>
        <w:pStyle w:val="ListParagraph"/>
        <w:numPr>
          <w:ilvl w:val="0"/>
          <w:numId w:val="2"/>
        </w:numPr>
        <w:spacing w:after="80"/>
      </w:pPr>
      <w:r>
        <w:rPr>
          <w:rFonts w:ascii="Arial" w:cs="Arial" w:eastAsia="Arial" w:hAnsi="Arial"/>
          <w:color w:val="000000"/>
          <w:sz w:val="20"/>
          <w:szCs w:val="20"/>
        </w:rPr>
        <w:t xml:space="preserve">Critical CRS allowlist fix: Req 9 now correctly uses the 2D vector allowlist (EPSG:4326 only) instead of the raster allowlist — previously, 2D vector layers in Web Mercator (EPSG:3857) were silently passing Req 9</w:t>
      </w:r>
    </w:p>
    <w:p>
      <w:pPr>
        <w:pStyle w:val="ListParagraph"/>
        <w:numPr>
          <w:ilvl w:val="0"/>
          <w:numId w:val="2"/>
        </w:numPr>
        <w:spacing w:after="80"/>
      </w:pPr>
      <w:r>
        <w:rPr>
          <w:rFonts w:ascii="Arial" w:cs="Arial" w:eastAsia="Arial" w:hAnsi="Arial"/>
          <w:color w:val="000000"/>
          <w:sz w:val="20"/>
          <w:szCs w:val="20"/>
        </w:rPr>
        <w:t xml:space="preserve">Critical CRS fix: Req 12 now validates 3D gridded CRS srs_id against ALLOWED_GRIDDED_3D_CRS — previously the ok check was tautological and any compound CRS passed automatically</w:t>
      </w:r>
    </w:p>
    <w:p>
      <w:pPr>
        <w:pStyle w:val="ListParagraph"/>
        <w:numPr>
          <w:ilvl w:val="0"/>
          <w:numId w:val="2"/>
        </w:numPr>
        <w:spacing w:after="80"/>
      </w:pPr>
      <w:r>
        <w:rPr>
          <w:rFonts w:ascii="Arial" w:cs="Arial" w:eastAsia="Arial" w:hAnsi="Arial"/>
          <w:color w:val="000000"/>
          <w:sz w:val="20"/>
          <w:szCs w:val="20"/>
        </w:rPr>
        <w:t xml:space="preserve">Req 10 corrected: UTM zones are no longer permitted for 3D vector features — only EPSG:4979 and 9518 are allowed per ALLOWED_VECTOR_CRS_3D</w:t>
      </w:r>
    </w:p>
    <w:p>
      <w:pPr>
        <w:pStyle w:val="ListParagraph"/>
        <w:numPr>
          <w:ilvl w:val="0"/>
          <w:numId w:val="2"/>
        </w:numPr>
        <w:spacing w:after="80"/>
      </w:pPr>
      <w:r>
        <w:rPr>
          <w:rFonts w:ascii="Arial" w:cs="Arial" w:eastAsia="Arial" w:hAnsi="Arial"/>
          <w:color w:val="000000"/>
          <w:sz w:val="20"/>
          <w:szCs w:val="20"/>
        </w:rPr>
        <w:t xml:space="preserve">HTML DOCTYPE bug fixed: reports previously contained invalid “&lt;\!DOCTYPE html_str&gt;” and “&lt;/html_str&gt;” tags; now correctly “&lt;\!DOCTYPE html&gt;” and “&lt;/html&gt;”</w:t>
      </w:r>
    </w:p>
    <w:p>
      <w:pPr>
        <w:pStyle w:val="ListParagraph"/>
        <w:numPr>
          <w:ilvl w:val="0"/>
          <w:numId w:val="2"/>
        </w:numPr>
        <w:spacing w:after="80"/>
      </w:pPr>
      <w:r>
        <w:rPr>
          <w:rFonts w:ascii="Arial" w:cs="Arial" w:eastAsia="Arial" w:hAnsi="Arial"/>
          <w:color w:val="000000"/>
          <w:sz w:val="20"/>
          <w:szCs w:val="20"/>
        </w:rPr>
        <w:t xml:space="preserve">XSS protection extended to forensic deep-dive section — all cell values and explanation strings from GeoPackage content are now html.escape()’d before HTML insertion</w:t>
      </w:r>
    </w:p>
    <w:p>
      <w:pPr>
        <w:pStyle w:val="ListParagraph"/>
        <w:numPr>
          <w:ilvl w:val="0"/>
          <w:numId w:val="2"/>
        </w:numPr>
        <w:spacing w:after="80"/>
      </w:pPr>
      <w:r>
        <w:rPr>
          <w:rFonts w:ascii="Arial" w:cs="Arial" w:eastAsia="Arial" w:hAnsi="Arial"/>
          <w:color w:val="000000"/>
          <w:sz w:val="20"/>
          <w:szCs w:val="20"/>
        </w:rPr>
        <w:t xml:space="preserve">Req 36 early-exit bug fixed: _r36() now checks all gridded tables instead of exiting after the first table with fewer than 2 zoom levels</w:t>
      </w:r>
    </w:p>
    <w:p>
      <w:pPr>
        <w:pStyle w:val="ListParagraph"/>
        <w:numPr>
          <w:ilvl w:val="0"/>
          <w:numId w:val="2"/>
        </w:numPr>
        <w:spacing w:after="80"/>
      </w:pPr>
      <w:r>
        <w:rPr>
          <w:rFonts w:ascii="Arial" w:cs="Arial" w:eastAsia="Arial" w:hAnsi="Arial"/>
          <w:color w:val="000000"/>
          <w:sz w:val="20"/>
          <w:szCs w:val="20"/>
        </w:rPr>
        <w:t xml:space="preserve">LIKELY_CAUSE text for Req 35 and Req 36 corrected — the probable cause descriptions for grid_cell_encoding and zoom factor were transposed in v1.47</w:t>
      </w:r>
    </w:p>
    <w:p>
      <w:pPr>
        <w:pStyle w:val="ListParagraph"/>
        <w:numPr>
          <w:ilvl w:val="0"/>
          <w:numId w:val="2"/>
        </w:numPr>
        <w:spacing w:after="80"/>
      </w:pPr>
      <w:r>
        <w:rPr>
          <w:rFonts w:ascii="Arial" w:cs="Arial" w:eastAsia="Arial" w:hAnsi="Arial"/>
          <w:color w:val="000000"/>
          <w:sz w:val="20"/>
          <w:szCs w:val="20"/>
        </w:rPr>
        <w:t xml:space="preserve">Req 3 NULL/empty scope downgraded from FAIL to warning; non-4096 page size downgraded from FAIL to note (4096 is recommended, not mandatory per the OGC spec)</w:t>
      </w:r>
    </w:p>
    <w:p>
      <w:pPr>
        <w:pStyle w:val="ListParagraph"/>
        <w:numPr>
          <w:ilvl w:val="0"/>
          <w:numId w:val="2"/>
        </w:numPr>
        <w:spacing w:after="80"/>
      </w:pPr>
      <w:r>
        <w:rPr>
          <w:rFonts w:ascii="Arial" w:cs="Arial" w:eastAsia="Arial" w:hAnsi="Arial"/>
          <w:color w:val="000000"/>
          <w:sz w:val="20"/>
          <w:szCs w:val="20"/>
        </w:rPr>
        <w:t xml:space="preserve">Req 3 now returns PASS (not always PASS*) when all mandatory checks pass cleanly</w:t>
      </w:r>
    </w:p>
    <w:p>
      <w:pPr>
        <w:pStyle w:val="ListParagraph"/>
        <w:numPr>
          <w:ilvl w:val="0"/>
          <w:numId w:val="2"/>
        </w:numPr>
        <w:spacing w:after="80"/>
      </w:pPr>
      <w:r>
        <w:rPr>
          <w:rFonts w:ascii="Arial" w:cs="Arial" w:eastAsia="Arial" w:hAnsi="Arial"/>
          <w:color w:val="000000"/>
          <w:sz w:val="20"/>
          <w:szCs w:val="20"/>
        </w:rPr>
        <w:t xml:space="preserve">Req 28 missing data_type=‘tiles’ filter added — gridded coverage tables no longer produce false FAILs in the multiple zoom matrix set check</w:t>
      </w:r>
    </w:p>
    <w:p>
      <w:pPr>
        <w:pStyle w:val="ListParagraph"/>
        <w:numPr>
          <w:ilvl w:val="0"/>
          <w:numId w:val="2"/>
        </w:numPr>
        <w:spacing w:after="80"/>
      </w:pPr>
      <w:r>
        <w:rPr>
          <w:rFonts w:ascii="Arial" w:cs="Arial" w:eastAsia="Arial" w:hAnsi="Arial"/>
          <w:color w:val="000000"/>
          <w:sz w:val="20"/>
          <w:szCs w:val="20"/>
        </w:rPr>
        <w:t xml:space="preserve">Req 20 content validation improved: now also checks that metadata rows are actually present and that mime_type values are valid, consistent with Req 19</w:t>
      </w:r>
    </w:p>
    <w:p>
      <w:pPr>
        <w:pStyle w:val="ListParagraph"/>
        <w:numPr>
          <w:ilvl w:val="0"/>
          <w:numId w:val="2"/>
        </w:numPr>
        <w:spacing w:after="80"/>
      </w:pPr>
      <w:r>
        <w:rPr>
          <w:rFonts w:ascii="Arial" w:cs="Arial" w:eastAsia="Arial" w:hAnsi="Arial"/>
          <w:color w:val="000000"/>
          <w:sz w:val="20"/>
          <w:szCs w:val="20"/>
        </w:rPr>
        <w:t xml:space="preserve">MANUAL_GUIDANCE for Req 13 updated to reflect that WKT axis order, datum name, and structural validation are now automated — manual inspection is only required for axis name matching against DGIWG Tables 15–24</w:t>
      </w:r>
    </w:p>
    <w:p>
      <w:pPr>
        <w:pStyle w:val="ListParagraph"/>
        <w:numPr>
          <w:ilvl w:val="0"/>
          <w:numId w:val="2"/>
        </w:numPr>
        <w:spacing w:after="80"/>
      </w:pPr>
      <w:r>
        <w:rPr>
          <w:rFonts w:ascii="Arial" w:cs="Arial" w:eastAsia="Arial" w:hAnsi="Arial"/>
          <w:color w:val="000000"/>
          <w:sz w:val="20"/>
          <w:szCs w:val="20"/>
        </w:rPr>
        <w:t xml:space="preserve">Code quality: duplicate imports removed (math, defaultdict, urllib.request, Pillow import moved outside per-BLOB loop); HTML detail cell truncation corrected to apply before html.escape()</w:t>
      </w:r>
    </w:p>
    <w:p>
      <w:pPr>
        <w:spacing w:after="60"/>
      </w:pPr>
    </w:p>
    <w:p>
      <w:pPr>
        <w:pStyle w:val="Heading2"/>
        <w:spacing w:after="80" w:before="280"/>
      </w:pPr>
      <w:r>
        <w:rPr>
          <w:rFonts w:ascii="Arial" w:cs="Arial" w:eastAsia="Arial" w:hAnsi="Arial"/>
          <w:b/>
          <w:bCs/>
          <w:color w:val="2E6DB4"/>
          <w:sz w:val="28"/>
          <w:szCs w:val="28"/>
        </w:rPr>
        <w:t xml:space="preserve">Version 1.47</w:t>
      </w:r>
    </w:p>
    <w:p>
      <w:pPr>
        <w:pStyle w:val="ListParagraph"/>
        <w:numPr>
          <w:ilvl w:val="0"/>
          <w:numId w:val="2"/>
        </w:numPr>
        <w:spacing w:after="80"/>
      </w:pPr>
      <w:r>
        <w:rPr>
          <w:rFonts w:ascii="Arial" w:cs="Arial" w:eastAsia="Arial" w:hAnsi="Arial"/>
          <w:color w:val="000000"/>
          <w:sz w:val="20"/>
          <w:szCs w:val="20"/>
        </w:rPr>
        <w:t xml:space="preserve">XSD schema validation of DMF metadata XML against ISO 19115/GMD inline schema (Req 18, requires lxml)</w:t>
      </w:r>
    </w:p>
    <w:p>
      <w:pPr>
        <w:pStyle w:val="ListParagraph"/>
        <w:numPr>
          <w:ilvl w:val="0"/>
          <w:numId w:val="2"/>
        </w:numPr>
        <w:spacing w:after="80"/>
      </w:pPr>
      <w:r>
        <w:rPr>
          <w:rFonts w:ascii="Arial" w:cs="Arial" w:eastAsia="Arial" w:hAnsi="Arial"/>
          <w:color w:val="000000"/>
          <w:sz w:val="20"/>
          <w:szCs w:val="20"/>
        </w:rPr>
        <w:t xml:space="preserve">WKT2 structural parsing via pyproj.CRS.from_wkt() — verifies CRS type, authority code match, and axis count (Req 13)</w:t>
      </w:r>
    </w:p>
    <w:p>
      <w:pPr>
        <w:pStyle w:val="ListParagraph"/>
        <w:numPr>
          <w:ilvl w:val="0"/>
          <w:numId w:val="2"/>
        </w:numPr>
        <w:spacing w:after="80"/>
      </w:pPr>
      <w:r>
        <w:rPr>
          <w:rFonts w:ascii="Arial" w:cs="Arial" w:eastAsia="Arial" w:hAnsi="Arial"/>
          <w:color w:val="000000"/>
          <w:sz w:val="20"/>
          <w:szCs w:val="20"/>
        </w:rPr>
        <w:t xml:space="preserve">Z/M flag cross-check: geometry BLOB header flags decoded and compared against gpkg_geometry_columns.z/.m declarations (Req 24)</w:t>
      </w:r>
    </w:p>
    <w:p>
      <w:pPr>
        <w:pStyle w:val="ListParagraph"/>
        <w:numPr>
          <w:ilvl w:val="0"/>
          <w:numId w:val="2"/>
        </w:numPr>
        <w:spacing w:after="80"/>
      </w:pPr>
      <w:r>
        <w:rPr>
          <w:rFonts w:ascii="Arial" w:cs="Arial" w:eastAsia="Arial" w:hAnsi="Arial"/>
          <w:color w:val="000000"/>
          <w:sz w:val="20"/>
          <w:szCs w:val="20"/>
        </w:rPr>
        <w:t xml:space="preserve">Offline EPSG JSON cache (dgiwg_epsg_cache.json) covering all 128 DGIWG-mandated CRS codes including all UTM zones</w:t>
      </w:r>
    </w:p>
    <w:p>
      <w:pPr>
        <w:pStyle w:val="ListParagraph"/>
        <w:numPr>
          <w:ilvl w:val="0"/>
          <w:numId w:val="2"/>
        </w:numPr>
        <w:spacing w:after="80"/>
      </w:pPr>
      <w:r>
        <w:rPr>
          <w:rFonts w:ascii="Arial" w:cs="Arial" w:eastAsia="Arial" w:hAnsi="Arial"/>
          <w:color w:val="000000"/>
          <w:sz w:val="20"/>
          <w:szCs w:val="20"/>
        </w:rPr>
        <w:t xml:space="preserve">Extension scope validation: gpkg_extensions.scope column checked for valid values (Req 3/5)</w:t>
      </w:r>
    </w:p>
    <w:p>
      <w:pPr>
        <w:pStyle w:val="ListParagraph"/>
        <w:numPr>
          <w:ilvl w:val="0"/>
          <w:numId w:val="2"/>
        </w:numPr>
        <w:spacing w:after="80"/>
      </w:pPr>
      <w:r>
        <w:rPr>
          <w:rFonts w:ascii="Arial" w:cs="Arial" w:eastAsia="Arial" w:hAnsi="Arial"/>
          <w:color w:val="000000"/>
          <w:sz w:val="20"/>
          <w:szCs w:val="20"/>
        </w:rPr>
        <w:t xml:space="preserve">WEBP tile detection: tile BLOBs inspected for RIFF/WEBP magic bytes (Req 5/26)</w:t>
      </w:r>
    </w:p>
    <w:p>
      <w:pPr>
        <w:pStyle w:val="ListParagraph"/>
        <w:numPr>
          <w:ilvl w:val="0"/>
          <w:numId w:val="2"/>
        </w:numPr>
        <w:spacing w:after="80"/>
      </w:pPr>
      <w:r>
        <w:rPr>
          <w:rFonts w:ascii="Arial" w:cs="Arial" w:eastAsia="Arial" w:hAnsi="Arial"/>
          <w:color w:val="000000"/>
          <w:sz w:val="20"/>
          <w:szCs w:val="20"/>
        </w:rPr>
        <w:t xml:space="preserve">JSON report output (--json flag) for CI/CD pipeline integration</w:t>
      </w:r>
    </w:p>
    <w:p>
      <w:pPr>
        <w:pStyle w:val="ListParagraph"/>
        <w:numPr>
          <w:ilvl w:val="0"/>
          <w:numId w:val="2"/>
        </w:numPr>
        <w:spacing w:after="80"/>
      </w:pPr>
      <w:r>
        <w:rPr>
          <w:rFonts w:ascii="Arial" w:cs="Arial" w:eastAsia="Arial" w:hAnsi="Arial"/>
          <w:color w:val="000000"/>
          <w:sz w:val="20"/>
          <w:szCs w:val="20"/>
        </w:rPr>
        <w:t xml:space="preserve">Per-layer metadata completeness: every declared layer must have a reference_scope='table' row (Req 31/32)</w:t>
      </w:r>
    </w:p>
    <w:p>
      <w:pPr>
        <w:spacing w:after="60"/>
      </w:pPr>
    </w:p>
    <w:p>
      <w:pPr>
        <w:pStyle w:val="Heading2"/>
        <w:spacing w:after="80" w:before="280"/>
      </w:pPr>
      <w:r>
        <w:rPr>
          <w:rFonts w:ascii="Arial" w:cs="Arial" w:eastAsia="Arial" w:hAnsi="Arial"/>
          <w:b/>
          <w:bCs/>
          <w:color w:val="2E6DB4"/>
          <w:sz w:val="28"/>
          <w:szCs w:val="28"/>
        </w:rPr>
        <w:t xml:space="preserve">Version 1.44–1.46</w:t>
      </w:r>
    </w:p>
    <w:p>
      <w:pPr>
        <w:pStyle w:val="ListParagraph"/>
        <w:numPr>
          <w:ilvl w:val="0"/>
          <w:numId w:val="2"/>
        </w:numPr>
        <w:spacing w:after="80"/>
      </w:pPr>
      <w:r>
        <w:rPr>
          <w:rFonts w:ascii="Arial" w:cs="Arial" w:eastAsia="Arial" w:hAnsi="Arial"/>
          <w:color w:val="000000"/>
          <w:sz w:val="20"/>
          <w:szCs w:val="20"/>
        </w:rPr>
        <w:t xml:space="preserve">Network result caching: EPSG, URI, and TMS checks cached per session to reduce redundant HTTP requests</w:t>
      </w:r>
    </w:p>
    <w:p>
      <w:pPr>
        <w:pStyle w:val="ListParagraph"/>
        <w:numPr>
          <w:ilvl w:val="0"/>
          <w:numId w:val="2"/>
        </w:numPr>
        <w:spacing w:after="80"/>
      </w:pPr>
      <w:r>
        <w:rPr>
          <w:rFonts w:ascii="Arial" w:cs="Arial" w:eastAsia="Arial" w:hAnsi="Arial"/>
          <w:color w:val="000000"/>
          <w:sz w:val="20"/>
          <w:szCs w:val="20"/>
        </w:rPr>
        <w:t xml:space="preserve">Req 13 internet EPSG fallback for CRS codes not in hardcoded offline table</w:t>
      </w:r>
    </w:p>
    <w:p>
      <w:pPr>
        <w:pStyle w:val="ListParagraph"/>
        <w:numPr>
          <w:ilvl w:val="0"/>
          <w:numId w:val="2"/>
        </w:numPr>
        <w:spacing w:after="80"/>
      </w:pPr>
      <w:r>
        <w:rPr>
          <w:rFonts w:ascii="Arial" w:cs="Arial" w:eastAsia="Arial" w:hAnsi="Arial"/>
          <w:color w:val="000000"/>
          <w:sz w:val="20"/>
          <w:szCs w:val="20"/>
        </w:rPr>
        <w:t xml:space="preserve">Read-only SQLite connection (URI mode, mode=ro) — no WAL files created</w:t>
      </w:r>
    </w:p>
    <w:p>
      <w:pPr>
        <w:pStyle w:val="ListParagraph"/>
        <w:numPr>
          <w:ilvl w:val="0"/>
          <w:numId w:val="2"/>
        </w:numPr>
        <w:spacing w:after="80"/>
      </w:pPr>
      <w:r>
        <w:rPr>
          <w:rFonts w:ascii="Arial" w:cs="Arial" w:eastAsia="Arial" w:hAnsi="Arial"/>
          <w:color w:val="000000"/>
          <w:sz w:val="20"/>
          <w:szCs w:val="20"/>
        </w:rPr>
        <w:t xml:space="preserve">Safe write-test cleanup with try/finally to guarantee temp file removal</w:t>
      </w:r>
    </w:p>
    <w:p>
      <w:pPr>
        <w:pStyle w:val="ListParagraph"/>
        <w:numPr>
          <w:ilvl w:val="0"/>
          <w:numId w:val="2"/>
        </w:numPr>
        <w:spacing w:after="80"/>
      </w:pPr>
      <w:r>
        <w:rPr>
          <w:rFonts w:ascii="Arial" w:cs="Arial" w:eastAsia="Arial" w:hAnsi="Arial"/>
          <w:color w:val="000000"/>
          <w:sz w:val="20"/>
          <w:szCs w:val="20"/>
        </w:rPr>
        <w:t xml:space="preserve">Added three standalone helper functions: _check_xml_xsd(), _decode_gpkg_geom_header(), _parse_wkt_structural()</w:t>
      </w:r>
    </w:p>
    <w:p>
      <w:pPr>
        <w:pStyle w:val="ListParagraph"/>
        <w:numPr>
          <w:ilvl w:val="0"/>
          <w:numId w:val="2"/>
        </w:numPr>
        <w:spacing w:after="80"/>
      </w:pPr>
      <w:r>
        <w:rPr>
          <w:rFonts w:ascii="Arial" w:cs="Arial" w:eastAsia="Arial" w:hAnsi="Arial"/>
          <w:color w:val="000000"/>
          <w:sz w:val="20"/>
          <w:szCs w:val="20"/>
        </w:rPr>
        <w:t xml:space="preserve">--dir and --file CLI flags for explicit path specification</w:t>
      </w:r>
    </w:p>
    <w:p>
      <w:pPr>
        <w:spacing w:after="60"/>
      </w:pPr>
    </w:p>
    <w:p>
      <w:pPr>
        <w:pStyle w:val="Heading2"/>
        <w:spacing w:after="80" w:before="280"/>
      </w:pPr>
      <w:r>
        <w:rPr>
          <w:rFonts w:ascii="Arial" w:cs="Arial" w:eastAsia="Arial" w:hAnsi="Arial"/>
          <w:b/>
          <w:bCs/>
          <w:color w:val="2E6DB4"/>
          <w:sz w:val="28"/>
          <w:szCs w:val="28"/>
        </w:rPr>
        <w:t xml:space="preserve">Version 1.38–1.43</w:t>
      </w:r>
    </w:p>
    <w:p>
      <w:pPr>
        <w:pStyle w:val="ListParagraph"/>
        <w:numPr>
          <w:ilvl w:val="0"/>
          <w:numId w:val="2"/>
        </w:numPr>
        <w:spacing w:after="80"/>
      </w:pPr>
      <w:r>
        <w:rPr>
          <w:rFonts w:ascii="Arial" w:cs="Arial" w:eastAsia="Arial" w:hAnsi="Arial"/>
          <w:color w:val="000000"/>
          <w:sz w:val="20"/>
          <w:szCs w:val="20"/>
        </w:rPr>
        <w:t xml:space="preserve">Duplicate filename collision guard: appends _2, _3 suffix when multiple files share the same basename</w:t>
      </w:r>
    </w:p>
    <w:p>
      <w:pPr>
        <w:pStyle w:val="ListParagraph"/>
        <w:numPr>
          <w:ilvl w:val="0"/>
          <w:numId w:val="2"/>
        </w:numPr>
        <w:spacing w:after="80"/>
      </w:pPr>
      <w:r>
        <w:rPr>
          <w:rFonts w:ascii="Arial" w:cs="Arial" w:eastAsia="Arial" w:hAnsi="Arial"/>
          <w:color w:val="000000"/>
          <w:sz w:val="20"/>
          <w:szCs w:val="20"/>
        </w:rPr>
        <w:t xml:space="preserve">FAIL detail truncation with expandable HTML &lt;details&gt; element for long details</w:t>
      </w:r>
    </w:p>
    <w:p>
      <w:pPr>
        <w:pStyle w:val="ListParagraph"/>
        <w:numPr>
          <w:ilvl w:val="0"/>
          <w:numId w:val="2"/>
        </w:numPr>
        <w:spacing w:after="80"/>
      </w:pPr>
      <w:r>
        <w:rPr>
          <w:rFonts w:ascii="Arial" w:cs="Arial" w:eastAsia="Arial" w:hAnsi="Arial"/>
          <w:color w:val="000000"/>
          <w:sz w:val="20"/>
          <w:szCs w:val="20"/>
        </w:rPr>
        <w:t xml:space="preserve">Summary bar chart in per-file reports (pure CSS, no JavaScript)</w:t>
      </w:r>
    </w:p>
    <w:p>
      <w:pPr>
        <w:pStyle w:val="ListParagraph"/>
        <w:numPr>
          <w:ilvl w:val="0"/>
          <w:numId w:val="2"/>
        </w:numPr>
        <w:spacing w:after="80"/>
      </w:pPr>
      <w:r>
        <w:rPr>
          <w:rFonts w:ascii="Arial" w:cs="Arial" w:eastAsia="Arial" w:hAnsi="Arial"/>
          <w:color w:val="000000"/>
          <w:sz w:val="20"/>
          <w:szCs w:val="20"/>
        </w:rPr>
        <w:t xml:space="preserve">Hardcoded offline EPSG datum name table for all DGIWG-mandated codes</w:t>
      </w:r>
    </w:p>
    <w:p>
      <w:pPr>
        <w:pStyle w:val="ListParagraph"/>
        <w:numPr>
          <w:ilvl w:val="0"/>
          <w:numId w:val="2"/>
        </w:numPr>
        <w:spacing w:after="80"/>
      </w:pPr>
      <w:r>
        <w:rPr>
          <w:rFonts w:ascii="Arial" w:cs="Arial" w:eastAsia="Arial" w:hAnsi="Arial"/>
          <w:color w:val="000000"/>
          <w:sz w:val="20"/>
          <w:szCs w:val="20"/>
        </w:rPr>
        <w:t xml:space="preserve">CSV export alongside rollup HTML report</w:t>
      </w:r>
    </w:p>
    <w:p>
      <w:pPr>
        <w:pStyle w:val="ListParagraph"/>
        <w:numPr>
          <w:ilvl w:val="0"/>
          <w:numId w:val="2"/>
        </w:numPr>
        <w:spacing w:after="80"/>
      </w:pPr>
      <w:r>
        <w:rPr>
          <w:rFonts w:ascii="Arial" w:cs="Arial" w:eastAsia="Arial" w:hAnsi="Arial"/>
          <w:color w:val="000000"/>
          <w:sz w:val="20"/>
          <w:szCs w:val="20"/>
        </w:rPr>
        <w:t xml:space="preserve">Multiple data_type filter fixes to prevent false FAIL on vector-only and gridded-only files</w:t>
      </w:r>
    </w:p>
    <w:p>
      <w:pPr>
        <w:pStyle w:val="ListParagraph"/>
        <w:numPr>
          <w:ilvl w:val="0"/>
          <w:numId w:val="2"/>
        </w:numPr>
        <w:spacing w:after="80"/>
      </w:pPr>
      <w:r>
        <w:rPr>
          <w:rFonts w:ascii="Arial" w:cs="Arial" w:eastAsia="Arial" w:hAnsi="Arial"/>
          <w:color w:val="000000"/>
          <w:sz w:val="20"/>
          <w:szCs w:val="20"/>
        </w:rPr>
        <w:t xml:space="preserve">Empty stub file rejection after structural prerequisite check</w:t>
      </w:r>
    </w:p>
    <w:p>
      <w:pPr>
        <w:spacing w:after="60"/>
      </w:pPr>
    </w:p>
    <w:p>
      <w:pPr>
        <w:pStyle w:val="Heading2"/>
        <w:spacing w:after="80" w:before="280"/>
      </w:pPr>
      <w:r>
        <w:rPr>
          <w:rFonts w:ascii="Arial" w:cs="Arial" w:eastAsia="Arial" w:hAnsi="Arial"/>
          <w:b/>
          <w:bCs/>
          <w:color w:val="2E6DB4"/>
          <w:sz w:val="28"/>
          <w:szCs w:val="28"/>
        </w:rPr>
        <w:t xml:space="preserve">Version 1.30–1.37</w:t>
      </w:r>
    </w:p>
    <w:p>
      <w:pPr>
        <w:pStyle w:val="ListParagraph"/>
        <w:numPr>
          <w:ilvl w:val="0"/>
          <w:numId w:val="2"/>
        </w:numPr>
        <w:spacing w:after="80"/>
      </w:pPr>
      <w:r>
        <w:rPr>
          <w:rFonts w:ascii="Arial" w:cs="Arial" w:eastAsia="Arial" w:hAnsi="Arial"/>
          <w:color w:val="000000"/>
          <w:sz w:val="20"/>
          <w:szCs w:val="20"/>
        </w:rPr>
        <w:t xml:space="preserve">Stratified geometry sampling across full table row range (not just first 25 rows)</w:t>
      </w:r>
    </w:p>
    <w:p>
      <w:pPr>
        <w:pStyle w:val="ListParagraph"/>
        <w:numPr>
          <w:ilvl w:val="0"/>
          <w:numId w:val="2"/>
        </w:numPr>
        <w:spacing w:after="80"/>
      </w:pPr>
      <w:r>
        <w:rPr>
          <w:rFonts w:ascii="Arial" w:cs="Arial" w:eastAsia="Arial" w:hAnsi="Arial"/>
          <w:color w:val="000000"/>
          <w:sz w:val="20"/>
          <w:szCs w:val="20"/>
        </w:rPr>
        <w:t xml:space="preserve">SQL identifier quoting via _quote_ident() to handle special-character table names</w:t>
      </w:r>
    </w:p>
    <w:p>
      <w:pPr>
        <w:pStyle w:val="ListParagraph"/>
        <w:numPr>
          <w:ilvl w:val="0"/>
          <w:numId w:val="2"/>
        </w:numPr>
        <w:spacing w:after="80"/>
      </w:pPr>
      <w:r>
        <w:rPr>
          <w:rFonts w:ascii="Arial" w:cs="Arial" w:eastAsia="Arial" w:hAnsi="Arial"/>
          <w:color w:val="000000"/>
          <w:sz w:val="20"/>
          <w:szCs w:val="20"/>
        </w:rPr>
        <w:t xml:space="preserve">argparse CLI replacing raw sys.argv parsing; added --offline, --no-install, --sample-size flags</w:t>
      </w:r>
    </w:p>
    <w:p>
      <w:pPr>
        <w:pStyle w:val="ListParagraph"/>
        <w:numPr>
          <w:ilvl w:val="0"/>
          <w:numId w:val="2"/>
        </w:numPr>
        <w:spacing w:after="80"/>
      </w:pPr>
      <w:r>
        <w:rPr>
          <w:rFonts w:ascii="Arial" w:cs="Arial" w:eastAsia="Arial" w:hAnsi="Arial"/>
          <w:color w:val="000000"/>
          <w:sz w:val="20"/>
          <w:szCs w:val="20"/>
        </w:rPr>
        <w:t xml:space="preserve">html.escape() XSS protection on all user-controlled values in HTML output</w:t>
      </w:r>
    </w:p>
    <w:p>
      <w:pPr>
        <w:pStyle w:val="ListParagraph"/>
        <w:numPr>
          <w:ilvl w:val="0"/>
          <w:numId w:val="2"/>
        </w:numPr>
        <w:spacing w:after="80"/>
      </w:pPr>
      <w:r>
        <w:rPr>
          <w:rFonts w:ascii="Arial" w:cs="Arial" w:eastAsia="Arial" w:hAnsi="Arial"/>
          <w:color w:val="000000"/>
          <w:sz w:val="20"/>
          <w:szCs w:val="20"/>
        </w:rPr>
        <w:t xml:space="preserve">PRAGMA integrity_check on file open to detect corruption early</w:t>
      </w:r>
    </w:p>
    <w:p>
      <w:pPr>
        <w:pStyle w:val="ListParagraph"/>
        <w:numPr>
          <w:ilvl w:val="0"/>
          <w:numId w:val="2"/>
        </w:numPr>
        <w:spacing w:after="80"/>
      </w:pPr>
      <w:r>
        <w:rPr>
          <w:rFonts w:ascii="Arial" w:cs="Arial" w:eastAsia="Arial" w:hAnsi="Arial"/>
          <w:color w:val="000000"/>
          <w:sz w:val="20"/>
          <w:szCs w:val="20"/>
        </w:rPr>
        <w:t xml:space="preserve">ArcGIS/QGIS forensic detection with Probable Cause column in rollup report</w:t>
      </w:r>
    </w:p>
    <w:p>
      <w:pPr>
        <w:pStyle w:val="ListParagraph"/>
        <w:numPr>
          <w:ilvl w:val="0"/>
          <w:numId w:val="2"/>
        </w:numPr>
        <w:spacing w:after="80"/>
      </w:pPr>
      <w:r>
        <w:rPr>
          <w:rFonts w:ascii="Arial" w:cs="Arial" w:eastAsia="Arial" w:hAnsi="Arial"/>
          <w:color w:val="000000"/>
          <w:sz w:val="20"/>
          <w:szCs w:val="20"/>
        </w:rPr>
        <w:t xml:space="preserve">Rollup report with aggregated dispute counts, auditor flags, and cross-check guidance</w:t>
      </w:r>
    </w:p>
    <w:p>
      <w:pPr>
        <w:spacing w:after="60"/>
      </w:pPr>
    </w:p>
    <w:p>
      <w:r>
        <w:br w:type="page"/>
      </w:r>
    </w:p>
    <w:p>
      <w:pPr>
        <w:pStyle w:val="Heading1"/>
        <w:pBdr>
          <w:bottom w:val="single" w:color="2E6DB4" w:sz="6" w:space="4"/>
        </w:pBdr>
        <w:spacing w:after="120" w:before="360"/>
      </w:pPr>
      <w:r>
        <w:rPr>
          <w:rFonts w:ascii="Arial" w:cs="Arial" w:eastAsia="Arial" w:hAnsi="Arial"/>
          <w:b/>
          <w:bCs/>
          <w:color w:val="1F3864"/>
          <w:sz w:val="36"/>
          <w:szCs w:val="36"/>
        </w:rPr>
        <w:t xml:space="preserve">Appendix A — DB Browser SQL Quick Reference</w:t>
      </w:r>
    </w:p>
    <w:p>
      <w:pPr>
        <w:spacing w:after="120"/>
      </w:pPr>
      <w:r>
        <w:rPr>
          <w:rFonts w:ascii="Arial" w:cs="Arial" w:eastAsia="Arial" w:hAnsi="Arial"/>
          <w:b w:val="false"/>
          <w:bCs w:val="false"/>
          <w:i w:val="false"/>
          <w:iCs w:val="false"/>
          <w:color w:val="000000"/>
          <w:sz w:val="20"/>
          <w:szCs w:val="20"/>
        </w:rPr>
        <w:t xml:space="preserve">The following SQL queries can be pasted directly into the DB Browser for SQLite Execute SQL tab for common manual verification tasks.</w:t>
      </w:r>
    </w:p>
    <w:p>
      <w:pPr>
        <w:spacing w:after="60"/>
      </w:pPr>
    </w:p>
    <w:p>
      <w:pPr>
        <w:pStyle w:val="Heading2"/>
        <w:spacing w:after="80" w:before="280"/>
      </w:pPr>
      <w:r>
        <w:rPr>
          <w:rFonts w:ascii="Arial" w:cs="Arial" w:eastAsia="Arial" w:hAnsi="Arial"/>
          <w:b/>
          <w:bCs/>
          <w:color w:val="2E6DB4"/>
          <w:sz w:val="28"/>
          <w:szCs w:val="28"/>
        </w:rPr>
        <w:t xml:space="preserve">List all GeoPackage contents and data types</w:t>
      </w:r>
    </w:p>
    <w:p>
      <w:pPr>
        <w:shd w:fill="F2F2F2" w:val="clear"/>
        <w:spacing w:after="80"/>
        <w:ind w:left="360"/>
      </w:pPr>
      <w:r>
        <w:rPr>
          <w:rFonts w:ascii="Courier New" w:cs="Courier New" w:eastAsia="Courier New" w:hAnsi="Courier New"/>
          <w:color w:val="595959"/>
          <w:sz w:val="18"/>
          <w:szCs w:val="18"/>
        </w:rPr>
        <w:t xml:space="preserve">SELECT table_name, data_type, srs_id, min_x, min_y, max_x, max_y FROM gpkg_contents;</w:t>
      </w:r>
    </w:p>
    <w:p>
      <w:pPr>
        <w:spacing w:after="60"/>
      </w:pPr>
    </w:p>
    <w:p>
      <w:pPr>
        <w:pStyle w:val="Heading2"/>
        <w:spacing w:after="80" w:before="280"/>
      </w:pPr>
      <w:r>
        <w:rPr>
          <w:rFonts w:ascii="Arial" w:cs="Arial" w:eastAsia="Arial" w:hAnsi="Arial"/>
          <w:b/>
          <w:bCs/>
          <w:color w:val="2E6DB4"/>
          <w:sz w:val="28"/>
          <w:szCs w:val="28"/>
        </w:rPr>
        <w:t xml:space="preserve">List all CRS definitions</w:t>
      </w:r>
    </w:p>
    <w:p>
      <w:pPr>
        <w:shd w:fill="F2F2F2" w:val="clear"/>
        <w:spacing w:after="80"/>
        <w:ind w:left="360"/>
      </w:pPr>
      <w:r>
        <w:rPr>
          <w:rFonts w:ascii="Courier New" w:cs="Courier New" w:eastAsia="Courier New" w:hAnsi="Courier New"/>
          <w:color w:val="595959"/>
          <w:sz w:val="18"/>
          <w:szCs w:val="18"/>
        </w:rPr>
        <w:t xml:space="preserve">SELECT srs_id, srs_name, organization, definition, definition_12_063 FROM gpkg_spatial_ref_sys WHERE srs_id &gt; 0;</w:t>
      </w:r>
    </w:p>
    <w:p>
      <w:pPr>
        <w:spacing w:after="60"/>
      </w:pPr>
    </w:p>
    <w:p>
      <w:pPr>
        <w:pStyle w:val="Heading2"/>
        <w:spacing w:after="80" w:before="280"/>
      </w:pPr>
      <w:r>
        <w:rPr>
          <w:rFonts w:ascii="Arial" w:cs="Arial" w:eastAsia="Arial" w:hAnsi="Arial"/>
          <w:b/>
          <w:bCs/>
          <w:color w:val="2E6DB4"/>
          <w:sz w:val="28"/>
          <w:szCs w:val="28"/>
        </w:rPr>
        <w:t xml:space="preserve">List all registered extensions</w:t>
      </w:r>
    </w:p>
    <w:p>
      <w:pPr>
        <w:shd w:fill="F2F2F2" w:val="clear"/>
        <w:spacing w:after="80"/>
        <w:ind w:left="360"/>
      </w:pPr>
      <w:r>
        <w:rPr>
          <w:rFonts w:ascii="Courier New" w:cs="Courier New" w:eastAsia="Courier New" w:hAnsi="Courier New"/>
          <w:color w:val="595959"/>
          <w:sz w:val="18"/>
          <w:szCs w:val="18"/>
        </w:rPr>
        <w:t xml:space="preserve">SELECT extension_name, table_name, column_name, scope FROM gpkg_extensions ORDER BY extension_name;</w:t>
      </w:r>
    </w:p>
    <w:p>
      <w:pPr>
        <w:spacing w:after="60"/>
      </w:pPr>
    </w:p>
    <w:p>
      <w:pPr>
        <w:pStyle w:val="Heading2"/>
        <w:spacing w:after="80" w:before="280"/>
      </w:pPr>
      <w:r>
        <w:rPr>
          <w:rFonts w:ascii="Arial" w:cs="Arial" w:eastAsia="Arial" w:hAnsi="Arial"/>
          <w:b/>
          <w:bCs/>
          <w:color w:val="2E6DB4"/>
          <w:sz w:val="28"/>
          <w:szCs w:val="28"/>
        </w:rPr>
        <w:t xml:space="preserve">Check for DGIWG DMF metadata</w:t>
      </w:r>
    </w:p>
    <w:p>
      <w:pPr>
        <w:shd w:fill="F2F2F2" w:val="clear"/>
        <w:spacing w:after="80"/>
        <w:ind w:left="360"/>
      </w:pPr>
      <w:r>
        <w:rPr>
          <w:rFonts w:ascii="Courier New" w:cs="Courier New" w:eastAsia="Courier New" w:hAnsi="Courier New"/>
          <w:color w:val="595959"/>
          <w:sz w:val="18"/>
          <w:szCs w:val="18"/>
        </w:rPr>
        <w:t xml:space="preserve">SELECT id, md_scope, md_standard_uri, mime_type, length(metadata) AS xml_length FROM gpkg_metadata;</w:t>
      </w:r>
    </w:p>
    <w:p>
      <w:pPr>
        <w:spacing w:after="60"/>
      </w:pPr>
    </w:p>
    <w:p>
      <w:pPr>
        <w:pStyle w:val="Heading2"/>
        <w:spacing w:after="80" w:before="280"/>
      </w:pPr>
      <w:r>
        <w:rPr>
          <w:rFonts w:ascii="Arial" w:cs="Arial" w:eastAsia="Arial" w:hAnsi="Arial"/>
          <w:b/>
          <w:bCs/>
          <w:color w:val="2E6DB4"/>
          <w:sz w:val="28"/>
          <w:szCs w:val="28"/>
        </w:rPr>
        <w:t xml:space="preserve">List metadata reference links</w:t>
      </w:r>
    </w:p>
    <w:p>
      <w:pPr>
        <w:shd w:fill="F2F2F2" w:val="clear"/>
        <w:spacing w:after="80"/>
        <w:ind w:left="360"/>
      </w:pPr>
      <w:r>
        <w:rPr>
          <w:rFonts w:ascii="Courier New" w:cs="Courier New" w:eastAsia="Courier New" w:hAnsi="Courier New"/>
          <w:color w:val="595959"/>
          <w:sz w:val="18"/>
          <w:szCs w:val="18"/>
        </w:rPr>
        <w:t xml:space="preserve">SELECT reference_scope, table_name, column_name, row_id_value, md_file_id FROM gpkg_metadata_reference;</w:t>
      </w:r>
    </w:p>
    <w:p>
      <w:pPr>
        <w:spacing w:after="60"/>
      </w:pPr>
    </w:p>
    <w:p>
      <w:pPr>
        <w:pStyle w:val="Heading2"/>
        <w:spacing w:after="80" w:before="280"/>
      </w:pPr>
      <w:r>
        <w:rPr>
          <w:rFonts w:ascii="Arial" w:cs="Arial" w:eastAsia="Arial" w:hAnsi="Arial"/>
          <w:b/>
          <w:bCs/>
          <w:color w:val="2E6DB4"/>
          <w:sz w:val="28"/>
          <w:szCs w:val="28"/>
        </w:rPr>
        <w:t xml:space="preserve">Check tile matrix dimensions</w:t>
      </w:r>
    </w:p>
    <w:p>
      <w:pPr>
        <w:shd w:fill="F2F2F2" w:val="clear"/>
        <w:spacing w:after="80"/>
        <w:ind w:left="360"/>
      </w:pPr>
      <w:r>
        <w:rPr>
          <w:rFonts w:ascii="Courier New" w:cs="Courier New" w:eastAsia="Courier New" w:hAnsi="Courier New"/>
          <w:color w:val="595959"/>
          <w:sz w:val="18"/>
          <w:szCs w:val="18"/>
        </w:rPr>
        <w:t xml:space="preserve">SELECT table_name, zoom_level, tile_width, tile_height, pixel_x_size, pixel_y_size FROM gpkg_tile_matrix ORDER BY table_name, zoom_level;</w:t>
      </w:r>
    </w:p>
    <w:p>
      <w:pPr>
        <w:spacing w:after="60"/>
      </w:pPr>
    </w:p>
    <w:p>
      <w:pPr>
        <w:pStyle w:val="Heading2"/>
        <w:spacing w:after="80" w:before="280"/>
      </w:pPr>
      <w:r>
        <w:rPr>
          <w:rFonts w:ascii="Arial" w:cs="Arial" w:eastAsia="Arial" w:hAnsi="Arial"/>
          <w:b/>
          <w:bCs/>
          <w:color w:val="2E6DB4"/>
          <w:sz w:val="28"/>
          <w:szCs w:val="28"/>
        </w:rPr>
        <w:t xml:space="preserve">Check for layers missing layer-level metadata</w:t>
      </w:r>
    </w:p>
    <w:p>
      <w:pPr>
        <w:shd w:fill="F2F2F2" w:val="clear"/>
        <w:spacing w:after="80"/>
        <w:ind w:left="360"/>
      </w:pPr>
      <w:r>
        <w:rPr>
          <w:rFonts w:ascii="Courier New" w:cs="Courier New" w:eastAsia="Courier New" w:hAnsi="Courier New"/>
          <w:color w:val="595959"/>
          <w:sz w:val="18"/>
          <w:szCs w:val="18"/>
        </w:rPr>
        <w:t xml:space="preserve">SELECT c.table_name FROM gpkg_contents c
WHERE NOT EXISTS (
  SELECT 1 FROM gpkg_metadata_reference r
  WHERE r.reference_scope='table' AND r.table_name=c.table_name
);</w:t>
      </w:r>
    </w:p>
    <w:p>
      <w:pPr>
        <w:spacing w:after="60"/>
      </w:pPr>
    </w:p>
    <w:p>
      <w:pPr>
        <w:pStyle w:val="Heading2"/>
        <w:spacing w:after="80" w:before="280"/>
      </w:pPr>
      <w:r>
        <w:rPr>
          <w:rFonts w:ascii="Arial" w:cs="Arial" w:eastAsia="Arial" w:hAnsi="Arial"/>
          <w:b/>
          <w:bCs/>
          <w:color w:val="2E6DB4"/>
          <w:sz w:val="28"/>
          <w:szCs w:val="28"/>
        </w:rPr>
        <w:t xml:space="preserve">Check for tables listed in gpkg_contents that do not exist</w:t>
      </w:r>
    </w:p>
    <w:p>
      <w:pPr>
        <w:shd w:fill="F2F2F2" w:val="clear"/>
        <w:spacing w:after="80"/>
        <w:ind w:left="360"/>
      </w:pPr>
      <w:r>
        <w:rPr>
          <w:rFonts w:ascii="Courier New" w:cs="Courier New" w:eastAsia="Courier New" w:hAnsi="Courier New"/>
          <w:color w:val="595959"/>
          <w:sz w:val="18"/>
          <w:szCs w:val="18"/>
        </w:rPr>
        <w:t xml:space="preserve">SELECT c.table_name FROM gpkg_contents c
WHERE NOT EXISTS (
  SELECT 1 FROM sqlite_master WHERE name=c.table_name
);</w:t>
      </w:r>
    </w:p>
    <w:p>
      <w:pPr>
        <w:spacing w:after="60"/>
      </w:pPr>
    </w:p>
    <w:p>
      <w:pPr>
        <w:pStyle w:val="Heading2"/>
        <w:spacing w:after="80" w:before="280"/>
      </w:pPr>
      <w:r>
        <w:rPr>
          <w:rFonts w:ascii="Arial" w:cs="Arial" w:eastAsia="Arial" w:hAnsi="Arial"/>
          <w:b/>
          <w:bCs/>
          <w:color w:val="2E6DB4"/>
          <w:sz w:val="28"/>
          <w:szCs w:val="28"/>
        </w:rPr>
        <w:t xml:space="preserve">Check vector layer CRS</w:t>
      </w:r>
    </w:p>
    <w:p>
      <w:pPr>
        <w:shd w:fill="F2F2F2" w:val="clear"/>
        <w:spacing w:after="80"/>
        <w:ind w:left="360"/>
      </w:pPr>
      <w:r>
        <w:rPr>
          <w:rFonts w:ascii="Courier New" w:cs="Courier New" w:eastAsia="Courier New" w:hAnsi="Courier New"/>
          <w:color w:val="595959"/>
          <w:sz w:val="18"/>
          <w:szCs w:val="18"/>
        </w:rPr>
        <w:t xml:space="preserve">SELECT table_name, geometry_column_name, geometry_type_name, srs_id, z, m
FROM gpkg_geometry_columns;</w:t>
      </w:r>
    </w:p>
    <w:p>
      <w:pPr>
        <w:spacing w:after="60"/>
      </w:pPr>
    </w:p>
    <w:p>
      <w:pPr>
        <w:pStyle w:val="Heading2"/>
        <w:spacing w:after="80" w:before="280"/>
      </w:pPr>
      <w:r>
        <w:rPr>
          <w:rFonts w:ascii="Arial" w:cs="Arial" w:eastAsia="Arial" w:hAnsi="Arial"/>
          <w:b/>
          <w:bCs/>
          <w:color w:val="2E6DB4"/>
          <w:sz w:val="28"/>
          <w:szCs w:val="28"/>
        </w:rPr>
        <w:t xml:space="preserve">Check zoom factor consistency</w:t>
      </w:r>
    </w:p>
    <w:p>
      <w:pPr>
        <w:shd w:fill="F2F2F2" w:val="clear"/>
        <w:spacing w:after="80"/>
        <w:ind w:left="360"/>
      </w:pPr>
      <w:r>
        <w:rPr>
          <w:rFonts w:ascii="Courier New" w:cs="Courier New" w:eastAsia="Courier New" w:hAnsi="Courier New"/>
          <w:color w:val="595959"/>
          <w:sz w:val="18"/>
          <w:szCs w:val="18"/>
        </w:rPr>
        <w:t xml:space="preserve">SELECT a.table_name, a.zoom_level, a.pixel_x_size, b.pixel_x_size AS next_pixel,
       a.pixel_x_size / b.pixel_x_size AS factor
FROM gpkg_tile_matrix a
JOIN gpkg_tile_matrix b ON a.table_name=b.table_name AND b.zoom_level=a.zoom_level+1
ORDER BY a.table_name, a.zoom_level;</w:t>
      </w:r>
    </w:p>
    <w:p>
      <w:pPr>
        <w:spacing w:after="60"/>
      </w:pPr>
    </w:p>
    <w:p>
      <w:r>
        <w:br w:type="page"/>
      </w:r>
    </w:p>
    <w:p>
      <w:pPr>
        <w:pStyle w:val="Heading1"/>
        <w:pBdr>
          <w:bottom w:val="single" w:color="2E6DB4" w:sz="6" w:space="4"/>
        </w:pBdr>
        <w:spacing w:after="120" w:before="360"/>
      </w:pPr>
      <w:r>
        <w:rPr>
          <w:rFonts w:ascii="Arial" w:cs="Arial" w:eastAsia="Arial" w:hAnsi="Arial"/>
          <w:b/>
          <w:bCs/>
          <w:color w:val="1F3864"/>
          <w:sz w:val="36"/>
          <w:szCs w:val="36"/>
        </w:rPr>
        <w:t xml:space="preserve">Appendix B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gridSpan w:val="1"/>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Term</w:t>
            </w:r>
          </w:p>
        </w:tc>
        <w:tc>
          <w:tcPr>
            <w:gridSpan w:val="1"/>
            <w:tcBorders>
              <w:top w:val="single" w:color="1F3864" w:sz="4"/>
              <w:left w:val="single" w:color="1F3864" w:sz="4"/>
              <w:bottom w:val="single" w:color="1F3864" w:sz="4"/>
              <w:right w:val="single" w:color="1F3864" w:sz="4"/>
            </w:tcBorders>
            <w:shd w:fill="1F3864" w:val="clear"/>
            <w:tcMar>
              <w:top w:type="dxa" w:w="80"/>
              <w:left w:type="dxa" w:w="140"/>
              <w:bottom w:type="dxa" w:w="80"/>
              <w:right w:type="dxa" w:w="140"/>
            </w:tcMar>
            <w:vAlign w:val="center"/>
          </w:tcPr>
          <w:p>
            <w:r>
              <w:rPr>
                <w:rFonts w:ascii="Arial" w:cs="Arial" w:eastAsia="Arial" w:hAnsi="Arial"/>
                <w:b/>
                <w:bCs/>
                <w:color w:val="FFFFFF"/>
                <w:sz w:val="18"/>
                <w:szCs w:val="18"/>
              </w:rPr>
              <w:t xml:space="preserve">Definition</w:t>
            </w:r>
          </w:p>
        </w:tc>
      </w:tr>
      <w:tr>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CRS</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Coordinate Reference System. Defines the mathematical model that maps geographic coordinates to physical locations on Earth.</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DGIWG</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Defence Geospatial Information Working Group. NATO-affiliated body that produces defence geospatial standards including the GeoPackage Profile.</w:t>
            </w:r>
          </w:p>
        </w:tc>
      </w:tr>
      <w:tr>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DMF</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Defence Metadata Format. DGIWG's metadata profile based on ISO 19115, required in all DGIWG GeoPackage files.</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EPSG</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European Petroleum Survey Group (now IOGP). Maintains the widely-used registry of CRS codes (e.g., EPSG:4326).</w:t>
            </w:r>
          </w:p>
        </w:tc>
      </w:tr>
      <w:tr>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GeoPackage</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OGC open standard (OGC 12-128r18) for storing geospatial data in a SQLite database. Files use the .gpkg extension.</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Gridded Coverage</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A GeoPackage data type for continuous raster data such as elevation models (DEMs). Uses the gpkg_2d_gridded_coverage extension.</w:t>
            </w:r>
          </w:p>
        </w:tc>
      </w:tr>
      <w:tr>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OGC</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Open Geospatial Consortium. Standards body that produces the GeoPackage specification.</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PASS*</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Conditional Pass. The automated check found no automated failure, but human verification is required to fully confirm conformance.</w:t>
            </w:r>
          </w:p>
        </w:tc>
      </w:tr>
      <w:tr>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Rollup Report</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The cross-file summary HTML report (DGIWG_GPKG_FINAL_REPORT.html) that aggregates results from all validated GeoPackages.</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SQLite</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A file-based relational database. GeoPackage files are SQLite databases with a .gpkg extension.</w:t>
            </w:r>
          </w:p>
        </w:tc>
      </w:tr>
      <w:tr>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TMS</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Tile Matrix Set. Defines the pyramid of zoom levels and tile grid for raster tile data in a GeoPackage.</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UPS</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Universal Polar Stereographic. Projection used for polar regions. EPSG:5041 (North) and EPSG:5042 (South).</w:t>
            </w:r>
          </w:p>
        </w:tc>
      </w:tr>
      <w:tr>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UTM</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Universal Transverse Mercator. Zone-based projection system. WGS84 UTM north zones: EPSG 32601–32660; south: 32701–32760.</w:t>
            </w:r>
          </w:p>
        </w:tc>
      </w:tr>
      <w:tr>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WKT2</w:t>
            </w:r>
          </w:p>
        </w:tc>
        <w:tc>
          <w:tcPr>
            <w:tcBorders>
              <w:top w:val="single" w:color="CCCCCC" w:sz="4"/>
              <w:left w:val="single" w:color="CCCCCC" w:sz="4"/>
              <w:bottom w:val="single" w:color="CCCCCC" w:sz="4"/>
              <w:right w:val="single" w:color="CCCCCC" w:sz="4"/>
            </w:tcBorders>
            <w:shd w:fill="F2F2F2"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Well-Known Text version 2 (ISO 19162:2019). The text format for CRS definitions required by DGIWG. Uses keywords like GEOGCRS, PROJCRS, COMPOUNDCRS.</w:t>
            </w:r>
          </w:p>
        </w:tc>
      </w:tr>
      <w:tr>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bCs/>
                <w:color w:val="000000"/>
                <w:sz w:val="18"/>
                <w:szCs w:val="18"/>
              </w:rPr>
              <w:t xml:space="preserve">XSD</w:t>
            </w:r>
          </w:p>
        </w:tc>
        <w:tc>
          <w:tcPr>
            <w:tcBorders>
              <w:top w:val="single" w:color="CCCCCC" w:sz="4"/>
              <w:left w:val="single" w:color="CCCCCC" w:sz="4"/>
              <w:bottom w:val="single" w:color="CCCCCC" w:sz="4"/>
              <w:right w:val="single" w:color="CCCCCC" w:sz="4"/>
            </w:tcBorders>
            <w:shd w:fill="FFFFFF" w:val="clear"/>
            <w:tcMar>
              <w:top w:type="dxa" w:w="60"/>
              <w:left w:type="dxa" w:w="140"/>
              <w:bottom w:type="dxa" w:w="60"/>
              <w:right w:type="dxa" w:w="140"/>
            </w:tcMar>
            <w:vAlign w:val="top"/>
          </w:tcPr>
          <w:p>
            <w:pPr>
              <w:jc w:val="left"/>
            </w:pPr>
            <w:r>
              <w:rPr>
                <w:rFonts w:ascii="Arial" w:cs="Arial" w:eastAsia="Arial" w:hAnsi="Arial"/>
                <w:b w:val="false"/>
                <w:bCs w:val="false"/>
                <w:color w:val="000000"/>
                <w:sz w:val="18"/>
                <w:szCs w:val="18"/>
              </w:rPr>
              <w:t xml:space="preserve">XML Schema Definition. A schema language used to validate the structure of XML documents such as DMF metadata records.</w:t>
            </w:r>
          </w:p>
        </w:tc>
      </w:tr>
    </w:tbl>
    <w:p>
      <w:pPr>
        <w:spacing w:after="60"/>
      </w:pPr>
    </w:p>
    <w:p>
      <w:pPr>
        <w:spacing w:after="60"/>
      </w:pPr>
    </w:p>
    <w:p>
      <w:pPr>
        <w:spacing w:after="120"/>
      </w:pPr>
      <w:r>
        <w:rPr>
          <w:rFonts w:ascii="Arial" w:cs="Arial" w:eastAsia="Arial" w:hAnsi="Arial"/>
          <w:b w:val="false"/>
          <w:bCs w:val="false"/>
          <w:i/>
          <w:iCs/>
          <w:color w:val="595959"/>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B4" w:sz="4" w:space="4"/>
      </w:pBdr>
      <w:tabs>
        <w:tab w:val="right" w:pos="9026"/>
      </w:tabs>
      <w:spacing w:before="80"/>
    </w:pPr>
    <w:r>
      <w:rPr>
        <w:rFonts w:ascii="Arial" w:cs="Arial" w:eastAsia="Arial" w:hAnsi="Arial"/>
        <w:color w:val="595959"/>
        <w:sz w:val="16"/>
        <w:szCs w:val="16"/>
      </w:rPr>
      <w:t xml:space="preserve">DGIWG STD-DP-19-005 v1.1 | Requirements 3–37</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B4" w:sz="4" w:space="4"/>
      </w:pBdr>
      <w:tabs>
        <w:tab w:val="right" w:pos="9026"/>
      </w:tabs>
      <w:spacing w:after="80"/>
    </w:pPr>
    <w:r>
      <w:rPr>
        <w:rFonts w:ascii="Arial" w:cs="Arial" w:eastAsia="Arial" w:hAnsi="Arial"/>
        <w:color w:val="595959"/>
        <w:sz w:val="16"/>
        <w:szCs w:val="16"/>
      </w:rPr>
      <w:t xml:space="preserve">DGIWG GeoPackage Compliance Validator — User Manual</w:t>
    </w:r>
    <w:r>
      <w:rPr>
        <w:rFonts w:ascii="Arial" w:cs="Arial" w:eastAsia="Arial" w:hAnsi="Arial"/>
        <w:sz w:val="16"/>
        <w:szCs w:val="16"/>
      </w:rPr>
      <w:t xml:space="preserve">	</w:t>
    </w:r>
    <w:r>
      <w:rPr>
        <w:rFonts w:ascii="Arial" w:cs="Arial" w:eastAsia="Arial" w:hAnsi="Arial"/>
        <w:b/>
        <w:bCs/>
        <w:color w:val="2E6DB4"/>
        <w:sz w:val="16"/>
        <w:szCs w:val="16"/>
      </w:rPr>
      <w:t xml:space="preserve">v1.47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6DB4"/>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F5C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2026-04-09T01:30:36.856Z</dcterms:created>
  <dcterms:modified xsi:type="dcterms:W3CDTF">2026-04-09T01:30:36.856Z</dcterms:modified>
</cp:coreProperties>
</file>

<file path=docProps/custom.xml><?xml version="1.0" encoding="utf-8"?>
<Properties xmlns="http://schemas.openxmlformats.org/officeDocument/2006/custom-properties" xmlns:vt="http://schemas.openxmlformats.org/officeDocument/2006/docPropsVTypes"/>
</file>