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8DB1B" w14:textId="42EE1561" w:rsidR="005A3447" w:rsidRPr="005A3447" w:rsidRDefault="005A3447" w:rsidP="005A34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DGIWG-compliant </w:t>
      </w:r>
      <w:proofErr w:type="spellStart"/>
      <w:r w:rsidRPr="005A3447">
        <w:rPr>
          <w:rFonts w:ascii="Times New Roman" w:eastAsia="Times New Roman" w:hAnsi="Times New Roman" w:cs="Times New Roman"/>
          <w:b/>
          <w:bCs/>
          <w:sz w:val="28"/>
          <w:szCs w:val="28"/>
        </w:rPr>
        <w:t>GeoPackage</w:t>
      </w:r>
      <w:proofErr w:type="spellEnd"/>
      <w:r w:rsidRPr="005A34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Creator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Since your script already identifies the specific gaps left by QGIS, GDAL, and ArcGIS Pro, a "Creator" would essentially function as a post-processor or a "compliance wrapper" that enforces the missing uniformity.</w:t>
      </w:r>
    </w:p>
    <w:p w14:paraId="1BAA78C5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>Here is how we can translate the validation logic into a creation/conversion workflow:</w:t>
      </w:r>
    </w:p>
    <w:p w14:paraId="75E7EEDC" w14:textId="77777777" w:rsidR="005A3447" w:rsidRPr="005A3447" w:rsidRDefault="005A3447" w:rsidP="005A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>1. Unified Metadata Management (Fixing Missing Info)</w:t>
      </w:r>
    </w:p>
    <w:p w14:paraId="5DC37132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One of the primary issues you noted was missing metadata. Your script specifically checks for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ISO 19115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DGIWG DMF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(Data Metadata Foundation) compliance.</w:t>
      </w:r>
    </w:p>
    <w:p w14:paraId="2DDA6DFF" w14:textId="77777777" w:rsidR="005A3447" w:rsidRPr="005A3447" w:rsidRDefault="005A3447" w:rsidP="005A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The Reverse Engineer: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 creator tool would need to automatically generate a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gpkg_metadata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gpkg_metadata_reference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table structure that pairs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reference_scope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md_scope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correctly according to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DGIWG Table 36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A9984" w14:textId="77777777" w:rsidR="005A3447" w:rsidRPr="005A3447" w:rsidRDefault="005A3447" w:rsidP="005A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Uniformity: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It would ensure every layer (vector or tile) has a corresponding XML metadata record with mandatory elements like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organisationName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MD_CharacterSetCode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03A8A" w14:textId="77777777" w:rsidR="005A3447" w:rsidRPr="005A3447" w:rsidRDefault="005A3447" w:rsidP="005A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>2. Standardizing the Tile Matrix (Fixing Formatting Gaps)</w:t>
      </w:r>
    </w:p>
    <w:p w14:paraId="31F294F4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>QGIS and ArcGIS Pro often differ in how they handle zoom levels and scale denominators.</w:t>
      </w:r>
    </w:p>
    <w:p w14:paraId="42491FCB" w14:textId="77777777" w:rsidR="005A3447" w:rsidRPr="005A3447" w:rsidRDefault="005A3447" w:rsidP="005A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The Creator Requirement: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Your script validates that all tiles must be exactly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256x256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that pixel sizes must follow a strict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factor-of-2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progression.</w:t>
      </w:r>
    </w:p>
    <w:p w14:paraId="0A558FB5" w14:textId="77777777" w:rsidR="005A3447" w:rsidRPr="005A3447" w:rsidRDefault="005A3447" w:rsidP="005A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The creator would intercept the export process to ensure that the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gpkg_tile_matrix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values exactly match the OGC </w:t>
      </w:r>
      <w:proofErr w:type="spellStart"/>
      <w:r w:rsidRPr="005A3447">
        <w:rPr>
          <w:rFonts w:ascii="Times New Roman" w:eastAsia="Times New Roman" w:hAnsi="Times New Roman" w:cs="Times New Roman"/>
          <w:sz w:val="24"/>
          <w:szCs w:val="24"/>
        </w:rPr>
        <w:t>TileMatrixSet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expected values (within the 0.01% tolerance your script checks for).</w:t>
      </w:r>
    </w:p>
    <w:p w14:paraId="0F76C7E2" w14:textId="77777777" w:rsidR="005A3447" w:rsidRPr="005A3447" w:rsidRDefault="005A3447" w:rsidP="005A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>3. CRS and Bounding Box Alignment</w:t>
      </w:r>
    </w:p>
    <w:p w14:paraId="5ADED442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Different software handles WKT (Well-Known Text) for Coordinate Reference Systems differently, often defaulting to WKT1 instead of the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WKT2 (GEOGCRS/PROJCRS)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required by DGIWG.</w:t>
      </w:r>
    </w:p>
    <w:p w14:paraId="3181D9CB" w14:textId="77777777" w:rsidR="005A3447" w:rsidRPr="005A3447" w:rsidRDefault="005A3447" w:rsidP="005A3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Enforcement: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The creator would rewrite the </w:t>
      </w:r>
      <w:r w:rsidRPr="005A3447">
        <w:rPr>
          <w:rFonts w:ascii="Courier New" w:eastAsia="Times New Roman" w:hAnsi="Courier New" w:cs="Courier New"/>
          <w:sz w:val="20"/>
          <w:szCs w:val="20"/>
        </w:rPr>
        <w:t>definition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column in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gpkg_spatial_ref_sys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to use the mandated DGIWG WKT2 structure and ensure the bounding box (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min_x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max_x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>, etc.) does not exceed the valid extent of the declared CRS.</w:t>
      </w:r>
    </w:p>
    <w:p w14:paraId="5D8D1736" w14:textId="77777777" w:rsidR="005A3447" w:rsidRPr="005A3447" w:rsidRDefault="005A3447" w:rsidP="005A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Direct GDB to </w:t>
      </w:r>
      <w:proofErr w:type="spellStart"/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>GeoPackage</w:t>
      </w:r>
      <w:proofErr w:type="spellEnd"/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Conversion Path</w:t>
      </w:r>
    </w:p>
    <w:p w14:paraId="08C063FD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To convert an ArcGIS </w:t>
      </w:r>
      <w:proofErr w:type="gramStart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Pro </w:t>
      </w:r>
      <w:r w:rsidRPr="005A34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gdb</w:t>
      </w:r>
      <w:proofErr w:type="spellEnd"/>
      <w:proofErr w:type="gram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to a DGIWG-compliant </w:t>
      </w:r>
      <w:proofErr w:type="spellStart"/>
      <w:r w:rsidRPr="005A3447">
        <w:rPr>
          <w:rFonts w:ascii="Times New Roman" w:eastAsia="Times New Roman" w:hAnsi="Times New Roman" w:cs="Times New Roman"/>
          <w:sz w:val="24"/>
          <w:szCs w:val="24"/>
        </w:rPr>
        <w:t>GeoPackage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>, the tool would follow this logical flow:</w:t>
      </w:r>
    </w:p>
    <w:p w14:paraId="57C88D91" w14:textId="77777777" w:rsidR="005A3447" w:rsidRPr="005A3447" w:rsidRDefault="005A3447" w:rsidP="005A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Extract: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Use GDAL/OGR to pull raw features and </w:t>
      </w:r>
      <w:proofErr w:type="spellStart"/>
      <w:r w:rsidRPr="005A3447">
        <w:rPr>
          <w:rFonts w:ascii="Times New Roman" w:eastAsia="Times New Roman" w:hAnsi="Times New Roman" w:cs="Times New Roman"/>
          <w:sz w:val="24"/>
          <w:szCs w:val="24"/>
        </w:rPr>
        <w:t>rasters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gramStart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34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gdb</w:t>
      </w:r>
      <w:proofErr w:type="spellEnd"/>
      <w:proofErr w:type="gramEnd"/>
      <w:r w:rsidRPr="005A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EBD768" w14:textId="77777777" w:rsidR="005A3447" w:rsidRPr="005A3447" w:rsidRDefault="005A3447" w:rsidP="005A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Transform:</w:t>
      </w:r>
    </w:p>
    <w:p w14:paraId="49B3818E" w14:textId="77777777" w:rsidR="005A3447" w:rsidRPr="005A3447" w:rsidRDefault="005A3447" w:rsidP="005A3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Geometry: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Clean geometries using logic similar to your </w:t>
      </w:r>
      <w:r w:rsidRPr="005A3447">
        <w:rPr>
          <w:rFonts w:ascii="Courier New" w:eastAsia="Times New Roman" w:hAnsi="Courier New" w:cs="Courier New"/>
          <w:sz w:val="20"/>
          <w:szCs w:val="20"/>
        </w:rPr>
        <w:t>shapely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validity checks (fixing self-intersections or unclosed rings).</w:t>
      </w:r>
    </w:p>
    <w:p w14:paraId="067DF716" w14:textId="77777777" w:rsidR="005A3447" w:rsidRPr="005A3447" w:rsidRDefault="005A3447" w:rsidP="005A3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Ensure field names and types are SQLite-compliant.</w:t>
      </w:r>
    </w:p>
    <w:p w14:paraId="297CB9F2" w14:textId="77777777" w:rsidR="005A3447" w:rsidRPr="005A3447" w:rsidRDefault="005A3447" w:rsidP="005A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DGIWG Injector: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This is the "Reverse Engineering" step where we run "Negative Validation." Instead of checking if a table exists, the tool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creates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it:</w:t>
      </w:r>
    </w:p>
    <w:p w14:paraId="30F6402C" w14:textId="77777777" w:rsidR="005A3447" w:rsidRPr="005A3447" w:rsidRDefault="005A3447" w:rsidP="005A3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Generate the </w:t>
      </w:r>
      <w:r w:rsidRPr="005A3447">
        <w:rPr>
          <w:rFonts w:ascii="Courier New" w:eastAsia="Times New Roman" w:hAnsi="Courier New" w:cs="Courier New"/>
          <w:sz w:val="20"/>
          <w:szCs w:val="20"/>
        </w:rPr>
        <w:t>gpkg_2d_gridded_coverage_ancillary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if it’s elevation data.</w:t>
      </w:r>
    </w:p>
    <w:p w14:paraId="7208A7DB" w14:textId="77777777" w:rsidR="005A3447" w:rsidRPr="005A3447" w:rsidRDefault="005A3447" w:rsidP="005A3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Populate the </w:t>
      </w:r>
      <w:proofErr w:type="spellStart"/>
      <w:r w:rsidRPr="005A3447">
        <w:rPr>
          <w:rFonts w:ascii="Courier New" w:eastAsia="Times New Roman" w:hAnsi="Courier New" w:cs="Courier New"/>
          <w:sz w:val="20"/>
          <w:szCs w:val="20"/>
        </w:rPr>
        <w:t>gpkg_data_columns</w:t>
      </w:r>
      <w:proofErr w:type="spellEnd"/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for standardized attribute naming.</w:t>
      </w:r>
    </w:p>
    <w:p w14:paraId="511C6E86" w14:textId="77777777" w:rsidR="005A3447" w:rsidRPr="005A3447" w:rsidRDefault="005A3447" w:rsidP="005A3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>Inject the DGIWG-specific EPSG definitions (e.g., EPSG:4326 with correct axis order).</w:t>
      </w:r>
    </w:p>
    <w:p w14:paraId="4AC8EF28" w14:textId="77777777" w:rsidR="005A3447" w:rsidRPr="005A3447" w:rsidRDefault="005A3447" w:rsidP="005A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447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Architecture for the "Creator"</w:t>
      </w:r>
    </w:p>
    <w:p w14:paraId="198BC1A0" w14:textId="77777777" w:rsidR="005A3447" w:rsidRP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Since you already have a robust validation engine, the creator should be built as a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"Validator-Driven Transformer"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8FE6C7" w14:textId="77777777" w:rsidR="005A3447" w:rsidRPr="005A3447" w:rsidRDefault="005A3447" w:rsidP="005A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Run your existing script on a QGIS/ArcGIS output.</w:t>
      </w:r>
    </w:p>
    <w:p w14:paraId="289516FE" w14:textId="77777777" w:rsidR="005A3447" w:rsidRPr="005A3447" w:rsidRDefault="005A3447" w:rsidP="005A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Action Plan: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Capture every </w:t>
      </w:r>
      <w:r w:rsidRPr="005A3447">
        <w:rPr>
          <w:rFonts w:ascii="Courier New" w:eastAsia="Times New Roman" w:hAnsi="Courier New" w:cs="Courier New"/>
          <w:sz w:val="20"/>
          <w:szCs w:val="20"/>
        </w:rPr>
        <w:t>FAIL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A3447">
        <w:rPr>
          <w:rFonts w:ascii="Courier New" w:eastAsia="Times New Roman" w:hAnsi="Courier New" w:cs="Courier New"/>
          <w:sz w:val="20"/>
          <w:szCs w:val="20"/>
        </w:rPr>
        <w:t>PASS*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(partial check) result.</w:t>
      </w:r>
    </w:p>
    <w:p w14:paraId="7A9FD8AD" w14:textId="77777777" w:rsidR="005A3447" w:rsidRPr="005A3447" w:rsidRDefault="005A3447" w:rsidP="005A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Execution: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For every </w:t>
      </w:r>
      <w:r w:rsidRPr="005A3447">
        <w:rPr>
          <w:rFonts w:ascii="Courier New" w:eastAsia="Times New Roman" w:hAnsi="Courier New" w:cs="Courier New"/>
          <w:sz w:val="20"/>
          <w:szCs w:val="20"/>
        </w:rPr>
        <w:t>FAIL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 (e.g., "Missing Req 19 metadata"), the tool executes a Python function to write the missing XML template into the database.</w:t>
      </w:r>
    </w:p>
    <w:p w14:paraId="61484CD9" w14:textId="7C47EFC0" w:rsidR="005A3447" w:rsidRDefault="005A3447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447">
        <w:rPr>
          <w:rFonts w:ascii="Times New Roman" w:eastAsia="Times New Roman" w:hAnsi="Times New Roman" w:cs="Times New Roman"/>
          <w:sz w:val="24"/>
          <w:szCs w:val="24"/>
        </w:rPr>
        <w:t xml:space="preserve">Would you like to start by writing a module that specifically handles the </w:t>
      </w:r>
      <w:r w:rsidRPr="005A344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19/21 Metadata Injection</w:t>
      </w:r>
      <w:r w:rsidRPr="005A3447">
        <w:rPr>
          <w:rFonts w:ascii="Times New Roman" w:eastAsia="Times New Roman" w:hAnsi="Times New Roman" w:cs="Times New Roman"/>
          <w:sz w:val="24"/>
          <w:szCs w:val="24"/>
        </w:rPr>
        <w:t>? This is often the hardest part to get right across different GIS platforms.</w:t>
      </w:r>
    </w:p>
    <w:p w14:paraId="6EC59700" w14:textId="2D3EDDC0" w:rsidR="004B20CB" w:rsidRDefault="004B20CB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B5249" w14:textId="77777777" w:rsidR="004B20CB" w:rsidRDefault="004B20CB" w:rsidP="004B20CB">
      <w:pPr>
        <w:pStyle w:val="NormalWeb"/>
      </w:pPr>
      <w:r>
        <w:t xml:space="preserve">the goal is to move from simply </w:t>
      </w:r>
      <w:r>
        <w:rPr>
          <w:i/>
          <w:iCs/>
        </w:rPr>
        <w:t>finding</w:t>
      </w:r>
      <w:r>
        <w:t xml:space="preserve"> errors to </w:t>
      </w:r>
      <w:r>
        <w:rPr>
          <w:i/>
          <w:iCs/>
        </w:rPr>
        <w:t>preventing</w:t>
      </w:r>
      <w:r>
        <w:t xml:space="preserve"> them by building a custom conversion pipeline.</w:t>
      </w:r>
    </w:p>
    <w:p w14:paraId="2C008DB1" w14:textId="77777777" w:rsidR="004B20CB" w:rsidRDefault="004B20CB" w:rsidP="004B20CB">
      <w:pPr>
        <w:pStyle w:val="NormalWeb"/>
      </w:pPr>
      <w:r>
        <w:t>Here is the high-level plan for how we will process the data to ensure uniformity:</w:t>
      </w:r>
    </w:p>
    <w:p w14:paraId="2C488A9B" w14:textId="77777777" w:rsidR="004B20CB" w:rsidRDefault="004B20CB" w:rsidP="004B20CB">
      <w:pPr>
        <w:pStyle w:val="Heading3"/>
      </w:pPr>
      <w:r>
        <w:t>1. The Core Strategy: "Validation-Driven Creation"</w:t>
      </w:r>
    </w:p>
    <w:p w14:paraId="75FA24D6" w14:textId="77777777" w:rsidR="004B20CB" w:rsidRDefault="004B20CB" w:rsidP="004B20CB">
      <w:pPr>
        <w:pStyle w:val="NormalWeb"/>
      </w:pPr>
      <w:r>
        <w:t xml:space="preserve">Instead of relying on the default export settings of ArcGIS Pro (which you’ve already proven produce inconsistent results), we will use your existing </w:t>
      </w:r>
      <w:r>
        <w:rPr>
          <w:b/>
          <w:bCs/>
        </w:rPr>
        <w:t>Python Validation Script</w:t>
      </w:r>
      <w:r>
        <w:t xml:space="preserve"> as the blueprint. If the validator says a </w:t>
      </w:r>
      <w:proofErr w:type="spellStart"/>
      <w:r>
        <w:t>GeoPackage</w:t>
      </w:r>
      <w:proofErr w:type="spellEnd"/>
      <w:r>
        <w:t xml:space="preserve"> needs a specific metadata table or a specific tile size, the "Creator" will be programmed to build exactly that.</w:t>
      </w:r>
    </w:p>
    <w:p w14:paraId="18641F5B" w14:textId="77777777" w:rsidR="004B20CB" w:rsidRDefault="004B20CB" w:rsidP="004B20CB">
      <w:pPr>
        <w:pStyle w:val="Heading3"/>
      </w:pPr>
      <w:r>
        <w:t>2. The Step-by-Step Workflow</w:t>
      </w:r>
    </w:p>
    <w:p w14:paraId="5413920A" w14:textId="77777777" w:rsidR="004B20CB" w:rsidRDefault="004B20CB" w:rsidP="004B20CB">
      <w:pPr>
        <w:pStyle w:val="NormalWeb"/>
      </w:pPr>
      <w:r>
        <w:rPr>
          <w:b/>
          <w:bCs/>
        </w:rPr>
        <w:t>Step A: Data Preparation (ArcGIS Pro)</w:t>
      </w:r>
    </w:p>
    <w:p w14:paraId="0DD67B61" w14:textId="77777777" w:rsidR="004B20CB" w:rsidRDefault="004B20CB" w:rsidP="004B20CB">
      <w:pPr>
        <w:pStyle w:val="NormalWeb"/>
        <w:numPr>
          <w:ilvl w:val="0"/>
          <w:numId w:val="6"/>
        </w:numPr>
      </w:pPr>
      <w:r>
        <w:t>You continue using ArcGIS Pro to organize your geodata, clean up attributes, and manage layers.</w:t>
      </w:r>
    </w:p>
    <w:p w14:paraId="7847E15F" w14:textId="77777777" w:rsidR="004B20CB" w:rsidRDefault="004B20CB" w:rsidP="004B20CB">
      <w:pPr>
        <w:pStyle w:val="NormalWeb"/>
        <w:numPr>
          <w:ilvl w:val="0"/>
          <w:numId w:val="6"/>
        </w:numPr>
      </w:pPr>
      <w:r>
        <w:t xml:space="preserve">You save everything into a </w:t>
      </w:r>
      <w:r>
        <w:rPr>
          <w:b/>
          <w:bCs/>
        </w:rPr>
        <w:t>File Geodatabase (.</w:t>
      </w:r>
      <w:proofErr w:type="spellStart"/>
      <w:r>
        <w:rPr>
          <w:b/>
          <w:bCs/>
        </w:rPr>
        <w:t>gdb</w:t>
      </w:r>
      <w:proofErr w:type="spellEnd"/>
      <w:r>
        <w:rPr>
          <w:b/>
          <w:bCs/>
        </w:rPr>
        <w:t>)</w:t>
      </w:r>
      <w:r>
        <w:t>. This acts as our "Source of Truth."</w:t>
      </w:r>
    </w:p>
    <w:p w14:paraId="789DEEFF" w14:textId="77777777" w:rsidR="004B20CB" w:rsidRDefault="004B20CB" w:rsidP="004B20CB">
      <w:pPr>
        <w:pStyle w:val="NormalWeb"/>
      </w:pPr>
      <w:r>
        <w:rPr>
          <w:b/>
          <w:bCs/>
        </w:rPr>
        <w:lastRenderedPageBreak/>
        <w:t>Step B: The Extraction Phase</w:t>
      </w:r>
    </w:p>
    <w:p w14:paraId="5DE6A5A5" w14:textId="77777777" w:rsidR="004B20CB" w:rsidRDefault="004B20CB" w:rsidP="004B20CB">
      <w:pPr>
        <w:pStyle w:val="NormalWeb"/>
        <w:numPr>
          <w:ilvl w:val="0"/>
          <w:numId w:val="7"/>
        </w:numPr>
      </w:pPr>
      <w:r>
        <w:t xml:space="preserve">We use a Python script (utilizing </w:t>
      </w:r>
      <w:proofErr w:type="spellStart"/>
      <w:r>
        <w:rPr>
          <w:rStyle w:val="HTMLCode"/>
        </w:rPr>
        <w:t>ArcPy</w:t>
      </w:r>
      <w:proofErr w:type="spellEnd"/>
      <w:r>
        <w:t xml:space="preserve"> or </w:t>
      </w:r>
      <w:r>
        <w:rPr>
          <w:rStyle w:val="HTMLCode"/>
        </w:rPr>
        <w:t>GDAL</w:t>
      </w:r>
      <w:r>
        <w:t xml:space="preserve">) to "read" the content of </w:t>
      </w:r>
      <w:proofErr w:type="gramStart"/>
      <w:r>
        <w:t>your .</w:t>
      </w:r>
      <w:proofErr w:type="spellStart"/>
      <w:r>
        <w:t>gdb</w:t>
      </w:r>
      <w:proofErr w:type="spellEnd"/>
      <w:proofErr w:type="gramEnd"/>
      <w:r>
        <w:t>.</w:t>
      </w:r>
    </w:p>
    <w:p w14:paraId="746D9244" w14:textId="77777777" w:rsidR="004B20CB" w:rsidRDefault="004B20CB" w:rsidP="004B20CB">
      <w:pPr>
        <w:pStyle w:val="NormalWeb"/>
        <w:numPr>
          <w:ilvl w:val="0"/>
          <w:numId w:val="7"/>
        </w:numPr>
      </w:pPr>
      <w:r>
        <w:t xml:space="preserve">We don't just copy it; we extract the raw features (points, lines, polygons) and </w:t>
      </w:r>
      <w:proofErr w:type="spellStart"/>
      <w:r>
        <w:t>rasters</w:t>
      </w:r>
      <w:proofErr w:type="spellEnd"/>
      <w:r>
        <w:t>.</w:t>
      </w:r>
    </w:p>
    <w:p w14:paraId="2A91270D" w14:textId="77777777" w:rsidR="004B20CB" w:rsidRDefault="004B20CB" w:rsidP="004B20CB">
      <w:pPr>
        <w:pStyle w:val="NormalWeb"/>
      </w:pPr>
      <w:r>
        <w:rPr>
          <w:b/>
          <w:bCs/>
        </w:rPr>
        <w:t>Step C: The "DGIWG Compliance" Injection (The Processing)</w:t>
      </w:r>
      <w:r>
        <w:t xml:space="preserve"> This is where we fix the issues you've identified:</w:t>
      </w:r>
    </w:p>
    <w:p w14:paraId="1D93EA60" w14:textId="77777777" w:rsidR="004B20CB" w:rsidRDefault="004B20CB" w:rsidP="004B20CB">
      <w:pPr>
        <w:pStyle w:val="NormalWeb"/>
        <w:numPr>
          <w:ilvl w:val="0"/>
          <w:numId w:val="8"/>
        </w:numPr>
      </w:pPr>
      <w:r>
        <w:rPr>
          <w:b/>
          <w:bCs/>
        </w:rPr>
        <w:t>Metadata:</w:t>
      </w:r>
      <w:r>
        <w:t xml:space="preserve"> The script will automatically generate the required XML blocks and populate the </w:t>
      </w:r>
      <w:proofErr w:type="spellStart"/>
      <w:r>
        <w:rPr>
          <w:rStyle w:val="HTMLCode"/>
        </w:rPr>
        <w:t>gpkg_metadata</w:t>
      </w:r>
      <w:proofErr w:type="spellEnd"/>
      <w:r>
        <w:t xml:space="preserve"> tables.</w:t>
      </w:r>
    </w:p>
    <w:p w14:paraId="4E9337BF" w14:textId="77777777" w:rsidR="004B20CB" w:rsidRDefault="004B20CB" w:rsidP="004B20CB">
      <w:pPr>
        <w:pStyle w:val="NormalWeb"/>
        <w:numPr>
          <w:ilvl w:val="0"/>
          <w:numId w:val="8"/>
        </w:numPr>
      </w:pPr>
      <w:r>
        <w:rPr>
          <w:b/>
          <w:bCs/>
        </w:rPr>
        <w:t>CRS Standardizing:</w:t>
      </w:r>
      <w:r>
        <w:t xml:space="preserve"> We will force the </w:t>
      </w:r>
      <w:proofErr w:type="spellStart"/>
      <w:r>
        <w:rPr>
          <w:rStyle w:val="HTMLCode"/>
        </w:rPr>
        <w:t>gpkg_spatial_ref_sys</w:t>
      </w:r>
      <w:proofErr w:type="spellEnd"/>
      <w:r>
        <w:t xml:space="preserve"> table to use the </w:t>
      </w:r>
      <w:r>
        <w:rPr>
          <w:b/>
          <w:bCs/>
        </w:rPr>
        <w:t>WKT2</w:t>
      </w:r>
      <w:r>
        <w:t xml:space="preserve"> strings and DGIWG-specific EPSG codes your validator expects.</w:t>
      </w:r>
    </w:p>
    <w:p w14:paraId="00CE702F" w14:textId="77777777" w:rsidR="004B20CB" w:rsidRDefault="004B20CB" w:rsidP="004B20CB">
      <w:pPr>
        <w:pStyle w:val="NormalWeb"/>
        <w:numPr>
          <w:ilvl w:val="0"/>
          <w:numId w:val="8"/>
        </w:numPr>
      </w:pPr>
      <w:r>
        <w:rPr>
          <w:b/>
          <w:bCs/>
        </w:rPr>
        <w:t>Tiling:</w:t>
      </w:r>
      <w:r>
        <w:t xml:space="preserve"> If you have imagery, the script will force the tiles into the exact </w:t>
      </w:r>
      <w:r>
        <w:rPr>
          <w:b/>
          <w:bCs/>
        </w:rPr>
        <w:t>256x256</w:t>
      </w:r>
      <w:r>
        <w:t xml:space="preserve"> grid and "factor-of-2" scale progression required by the DGIWG profile.</w:t>
      </w:r>
    </w:p>
    <w:p w14:paraId="0AB26DBB" w14:textId="77777777" w:rsidR="004B20CB" w:rsidRDefault="004B20CB" w:rsidP="004B20CB">
      <w:pPr>
        <w:pStyle w:val="NormalWeb"/>
      </w:pPr>
      <w:r>
        <w:rPr>
          <w:b/>
          <w:bCs/>
        </w:rPr>
        <w:t>Step D: Final Output &amp; Auto-Validation</w:t>
      </w:r>
    </w:p>
    <w:p w14:paraId="7A284A51" w14:textId="77777777" w:rsidR="004B20CB" w:rsidRDefault="004B20CB" w:rsidP="004B20CB">
      <w:pPr>
        <w:pStyle w:val="NormalWeb"/>
        <w:numPr>
          <w:ilvl w:val="0"/>
          <w:numId w:val="9"/>
        </w:numPr>
      </w:pPr>
      <w:r>
        <w:t xml:space="preserve">The script saves the result as </w:t>
      </w:r>
      <w:proofErr w:type="gramStart"/>
      <w:r>
        <w:t xml:space="preserve">a </w:t>
      </w:r>
      <w:r>
        <w:rPr>
          <w:rStyle w:val="HTMLCode"/>
        </w:rPr>
        <w:t>.</w:t>
      </w:r>
      <w:proofErr w:type="spellStart"/>
      <w:r>
        <w:rPr>
          <w:rStyle w:val="HTMLCode"/>
        </w:rPr>
        <w:t>gpkg</w:t>
      </w:r>
      <w:proofErr w:type="spellEnd"/>
      <w:proofErr w:type="gramEnd"/>
      <w:r>
        <w:t>.</w:t>
      </w:r>
    </w:p>
    <w:p w14:paraId="76B7F148" w14:textId="77777777" w:rsidR="004B20CB" w:rsidRDefault="004B20CB" w:rsidP="004B20CB">
      <w:pPr>
        <w:pStyle w:val="NormalWeb"/>
        <w:numPr>
          <w:ilvl w:val="0"/>
          <w:numId w:val="9"/>
        </w:numPr>
      </w:pPr>
      <w:r>
        <w:rPr>
          <w:b/>
          <w:bCs/>
        </w:rPr>
        <w:t>The Final Loop:</w:t>
      </w:r>
      <w:r>
        <w:t xml:space="preserve"> The Creator immediately runs your </w:t>
      </w:r>
      <w:r>
        <w:rPr>
          <w:b/>
          <w:bCs/>
        </w:rPr>
        <w:t>Validator Script</w:t>
      </w:r>
      <w:r>
        <w:t xml:space="preserve"> on its own output. If the report shows anything other than a "PASS," the creator flags it for a fix.</w:t>
      </w:r>
    </w:p>
    <w:p w14:paraId="09B05650" w14:textId="77777777" w:rsidR="004B20CB" w:rsidRDefault="004B20CB" w:rsidP="004B20CB">
      <w:pPr>
        <w:pStyle w:val="Heading3"/>
      </w:pPr>
      <w:r>
        <w:t>3. Why this works</w:t>
      </w:r>
    </w:p>
    <w:p w14:paraId="4CEBF7FB" w14:textId="77777777" w:rsidR="004B20CB" w:rsidRDefault="004B20CB" w:rsidP="004B20CB">
      <w:pPr>
        <w:pStyle w:val="NormalWeb"/>
        <w:numPr>
          <w:ilvl w:val="0"/>
          <w:numId w:val="10"/>
        </w:numPr>
      </w:pPr>
      <w:r>
        <w:rPr>
          <w:b/>
          <w:bCs/>
        </w:rPr>
        <w:t>Uniformity:</w:t>
      </w:r>
      <w:r>
        <w:t xml:space="preserve"> Because the script handles the creation, every </w:t>
      </w:r>
      <w:proofErr w:type="spellStart"/>
      <w:r>
        <w:t>GeoPackage</w:t>
      </w:r>
      <w:proofErr w:type="spellEnd"/>
      <w:r>
        <w:t xml:space="preserve"> will look identical in structure, regardless of how it looked in ArcGIS.</w:t>
      </w:r>
    </w:p>
    <w:p w14:paraId="13952583" w14:textId="77777777" w:rsidR="004B20CB" w:rsidRDefault="004B20CB" w:rsidP="004B20CB">
      <w:pPr>
        <w:pStyle w:val="NormalWeb"/>
        <w:numPr>
          <w:ilvl w:val="0"/>
          <w:numId w:val="10"/>
        </w:numPr>
      </w:pPr>
      <w:r>
        <w:rPr>
          <w:b/>
          <w:bCs/>
        </w:rPr>
        <w:t>Automation:</w:t>
      </w:r>
      <w:r>
        <w:t xml:space="preserve"> You won't have to manually click "Export" and then manually fix metadata later.</w:t>
      </w:r>
    </w:p>
    <w:p w14:paraId="5BCCD773" w14:textId="77777777" w:rsidR="004B20CB" w:rsidRDefault="004B20CB" w:rsidP="004B20CB">
      <w:pPr>
        <w:pStyle w:val="NormalWeb"/>
        <w:numPr>
          <w:ilvl w:val="0"/>
          <w:numId w:val="10"/>
        </w:numPr>
      </w:pPr>
      <w:r>
        <w:rPr>
          <w:b/>
          <w:bCs/>
        </w:rPr>
        <w:t>Independence:</w:t>
      </w:r>
      <w:r>
        <w:t xml:space="preserve"> You aren't tied to the limitations of the ArcGIS Pro built-in </w:t>
      </w:r>
      <w:proofErr w:type="spellStart"/>
      <w:r>
        <w:t>GeoPackage</w:t>
      </w:r>
      <w:proofErr w:type="spellEnd"/>
      <w:r>
        <w:t xml:space="preserve"> tool, which often ignores the specific military/DGIWG standards you need to follow.</w:t>
      </w:r>
    </w:p>
    <w:p w14:paraId="5C722DD8" w14:textId="77777777" w:rsidR="004B20CB" w:rsidRDefault="004B20CB" w:rsidP="004B20CB">
      <w:pPr>
        <w:pStyle w:val="Heading3"/>
      </w:pPr>
      <w:r>
        <w:t>Summary Checklist for Success:</w:t>
      </w:r>
    </w:p>
    <w:p w14:paraId="235593DB" w14:textId="77777777" w:rsidR="004B20CB" w:rsidRDefault="004B20CB" w:rsidP="004B20CB">
      <w:pPr>
        <w:pStyle w:val="NormalWeb"/>
        <w:numPr>
          <w:ilvl w:val="0"/>
          <w:numId w:val="11"/>
        </w:numPr>
      </w:pPr>
      <w:r>
        <w:rPr>
          <w:b/>
          <w:bCs/>
        </w:rPr>
        <w:t>Input:</w:t>
      </w:r>
      <w:r>
        <w:t xml:space="preserve"> </w:t>
      </w:r>
      <w:proofErr w:type="gramStart"/>
      <w:r>
        <w:t xml:space="preserve">ArcGIS </w:t>
      </w:r>
      <w:r>
        <w:rPr>
          <w:rStyle w:val="HTMLCode"/>
        </w:rPr>
        <w:t>.</w:t>
      </w:r>
      <w:proofErr w:type="spellStart"/>
      <w:r>
        <w:rPr>
          <w:rStyle w:val="HTMLCode"/>
        </w:rPr>
        <w:t>gdb</w:t>
      </w:r>
      <w:proofErr w:type="spellEnd"/>
      <w:proofErr w:type="gramEnd"/>
      <w:r>
        <w:t xml:space="preserve"> folder.</w:t>
      </w:r>
    </w:p>
    <w:p w14:paraId="251610FA" w14:textId="77777777" w:rsidR="004B20CB" w:rsidRDefault="004B20CB" w:rsidP="004B20CB">
      <w:pPr>
        <w:pStyle w:val="NormalWeb"/>
        <w:numPr>
          <w:ilvl w:val="0"/>
          <w:numId w:val="11"/>
        </w:numPr>
      </w:pPr>
      <w:r>
        <w:rPr>
          <w:b/>
          <w:bCs/>
        </w:rPr>
        <w:t>Processor:</w:t>
      </w:r>
      <w:r>
        <w:t xml:space="preserve"> Python "Creator" script (reversing your validator logic).</w:t>
      </w:r>
    </w:p>
    <w:p w14:paraId="5A96072F" w14:textId="77777777" w:rsidR="004B20CB" w:rsidRDefault="004B20CB" w:rsidP="004B20CB">
      <w:pPr>
        <w:pStyle w:val="NormalWeb"/>
        <w:numPr>
          <w:ilvl w:val="0"/>
          <w:numId w:val="11"/>
        </w:numPr>
      </w:pPr>
      <w:r>
        <w:rPr>
          <w:b/>
          <w:bCs/>
        </w:rPr>
        <w:t>Standard:</w:t>
      </w:r>
      <w:r>
        <w:t xml:space="preserve"> DGIWG STD-DP-19-005.</w:t>
      </w:r>
    </w:p>
    <w:p w14:paraId="489E7109" w14:textId="77777777" w:rsidR="004B20CB" w:rsidRDefault="004B20CB" w:rsidP="004B20CB">
      <w:pPr>
        <w:pStyle w:val="NormalWeb"/>
        <w:numPr>
          <w:ilvl w:val="0"/>
          <w:numId w:val="11"/>
        </w:numPr>
      </w:pPr>
      <w:r>
        <w:rPr>
          <w:b/>
          <w:bCs/>
        </w:rPr>
        <w:t>Output:</w:t>
      </w:r>
      <w:r>
        <w:t xml:space="preserve"> A </w:t>
      </w:r>
      <w:proofErr w:type="spellStart"/>
      <w:r>
        <w:t>GeoPackage</w:t>
      </w:r>
      <w:proofErr w:type="spellEnd"/>
      <w:r>
        <w:t xml:space="preserve"> that passes your v1.44 validator with 0 errors.</w:t>
      </w:r>
    </w:p>
    <w:p w14:paraId="016353BE" w14:textId="77777777" w:rsidR="004B20CB" w:rsidRDefault="004B20CB" w:rsidP="004B20CB">
      <w:pPr>
        <w:pStyle w:val="NormalWeb"/>
      </w:pPr>
      <w:r>
        <w:t>Does this summary align with how you want to start building the tool?</w:t>
      </w:r>
    </w:p>
    <w:p w14:paraId="5FCDE73D" w14:textId="77777777" w:rsidR="004B20CB" w:rsidRPr="005A3447" w:rsidRDefault="004B20CB" w:rsidP="005A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0C0E3" w14:textId="77777777" w:rsidR="0064016D" w:rsidRDefault="0064016D"/>
    <w:sectPr w:rsidR="0064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B61"/>
    <w:multiLevelType w:val="multilevel"/>
    <w:tmpl w:val="6A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5782"/>
    <w:multiLevelType w:val="multilevel"/>
    <w:tmpl w:val="CA5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0312"/>
    <w:multiLevelType w:val="multilevel"/>
    <w:tmpl w:val="EEAE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E1758"/>
    <w:multiLevelType w:val="multilevel"/>
    <w:tmpl w:val="848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3550"/>
    <w:multiLevelType w:val="multilevel"/>
    <w:tmpl w:val="D414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F3F17"/>
    <w:multiLevelType w:val="multilevel"/>
    <w:tmpl w:val="150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95765"/>
    <w:multiLevelType w:val="multilevel"/>
    <w:tmpl w:val="013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F4E20"/>
    <w:multiLevelType w:val="multilevel"/>
    <w:tmpl w:val="ED3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D71F8"/>
    <w:multiLevelType w:val="multilevel"/>
    <w:tmpl w:val="119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42632"/>
    <w:multiLevelType w:val="multilevel"/>
    <w:tmpl w:val="1CB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02226"/>
    <w:multiLevelType w:val="multilevel"/>
    <w:tmpl w:val="783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10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6D"/>
    <w:rsid w:val="004B20CB"/>
    <w:rsid w:val="005A3447"/>
    <w:rsid w:val="0064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0286"/>
  <w15:chartTrackingRefBased/>
  <w15:docId w15:val="{74D4FBC1-C96C-46AF-910A-B366E59B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3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34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3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son.es</dc:creator>
  <cp:keywords/>
  <dc:description/>
  <cp:lastModifiedBy>son.es</cp:lastModifiedBy>
  <cp:revision>5</cp:revision>
  <dcterms:created xsi:type="dcterms:W3CDTF">2026-04-07T15:42:00Z</dcterms:created>
  <dcterms:modified xsi:type="dcterms:W3CDTF">2026-04-07T16:55:00Z</dcterms:modified>
</cp:coreProperties>
</file>