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B168A9" w14:textId="77777777" w:rsidR="007A1721" w:rsidRPr="006F031B" w:rsidRDefault="007A1721" w:rsidP="007A1721">
      <w:pPr>
        <w:jc w:val="center"/>
        <w:rPr>
          <w:rFonts w:ascii="Times New Roman" w:hAnsi="Times New Roman" w:cs="Times New Roman"/>
          <w:sz w:val="28"/>
        </w:rPr>
      </w:pPr>
      <w:r w:rsidRPr="006F031B">
        <w:rPr>
          <w:rFonts w:ascii="Times New Roman" w:hAnsi="Times New Roman" w:cs="Times New Roman"/>
          <w:sz w:val="28"/>
        </w:rPr>
        <w:t>Федеральное государственное образовательное бюджетное</w:t>
      </w:r>
      <w:r w:rsidRPr="006F031B">
        <w:rPr>
          <w:rFonts w:ascii="Times New Roman" w:hAnsi="Times New Roman" w:cs="Times New Roman"/>
          <w:sz w:val="28"/>
        </w:rPr>
        <w:br/>
        <w:t>учреждение высшего образования</w:t>
      </w:r>
      <w:r w:rsidRPr="006F031B">
        <w:rPr>
          <w:rFonts w:ascii="Times New Roman" w:hAnsi="Times New Roman" w:cs="Times New Roman"/>
          <w:sz w:val="28"/>
        </w:rPr>
        <w:br/>
        <w:t>«Финансовый университет при Правительстве Российской Федерации»</w:t>
      </w:r>
      <w:r w:rsidRPr="006F031B">
        <w:rPr>
          <w:rFonts w:ascii="Times New Roman" w:hAnsi="Times New Roman" w:cs="Times New Roman"/>
          <w:sz w:val="28"/>
        </w:rPr>
        <w:br/>
        <w:t>(Финансовый университет)</w:t>
      </w:r>
    </w:p>
    <w:p w14:paraId="780915C0" w14:textId="77777777" w:rsidR="007A1721" w:rsidRPr="006F031B" w:rsidRDefault="007A1721" w:rsidP="007A1721">
      <w:pPr>
        <w:jc w:val="center"/>
        <w:rPr>
          <w:rFonts w:ascii="Times New Roman" w:hAnsi="Times New Roman" w:cs="Times New Roman"/>
          <w:sz w:val="28"/>
        </w:rPr>
      </w:pPr>
      <w:r w:rsidRPr="006F031B">
        <w:rPr>
          <w:rFonts w:ascii="Times New Roman" w:hAnsi="Times New Roman" w:cs="Times New Roman"/>
          <w:sz w:val="28"/>
        </w:rPr>
        <w:t xml:space="preserve">Благовещенский филиал </w:t>
      </w:r>
      <w:proofErr w:type="spellStart"/>
      <w:r w:rsidRPr="006F031B">
        <w:rPr>
          <w:rFonts w:ascii="Times New Roman" w:hAnsi="Times New Roman" w:cs="Times New Roman"/>
          <w:sz w:val="28"/>
        </w:rPr>
        <w:t>Финуниверситета</w:t>
      </w:r>
      <w:proofErr w:type="spellEnd"/>
    </w:p>
    <w:p w14:paraId="0F94586B" w14:textId="77777777" w:rsidR="007A1721" w:rsidRDefault="007A1721" w:rsidP="007A1721">
      <w:pPr>
        <w:jc w:val="center"/>
        <w:rPr>
          <w:rFonts w:ascii="Times New Roman" w:hAnsi="Times New Roman" w:cs="Times New Roman"/>
          <w:sz w:val="24"/>
        </w:rPr>
      </w:pPr>
    </w:p>
    <w:p w14:paraId="4910C97A" w14:textId="29A6E59E" w:rsidR="007A1721" w:rsidRDefault="007A1721" w:rsidP="007A172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Практическая</w:t>
      </w:r>
      <w:r w:rsidRPr="007747C7">
        <w:rPr>
          <w:rFonts w:ascii="Times New Roman" w:hAnsi="Times New Roman" w:cs="Times New Roman"/>
          <w:sz w:val="28"/>
        </w:rPr>
        <w:t xml:space="preserve"> работа</w:t>
      </w:r>
    </w:p>
    <w:p w14:paraId="240E2789" w14:textId="77777777" w:rsidR="007A1721" w:rsidRDefault="007A1721" w:rsidP="007A1721">
      <w:pPr>
        <w:jc w:val="center"/>
        <w:rPr>
          <w:rFonts w:ascii="Times New Roman" w:hAnsi="Times New Roman" w:cs="Times New Roman"/>
          <w:sz w:val="28"/>
        </w:rPr>
      </w:pPr>
    </w:p>
    <w:p w14:paraId="4E0F80EB" w14:textId="55641003" w:rsidR="007A1721" w:rsidRDefault="007A1721" w:rsidP="007A1721">
      <w:pPr>
        <w:tabs>
          <w:tab w:val="center" w:pos="4820"/>
          <w:tab w:val="center" w:pos="935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</w:t>
      </w:r>
      <w:r w:rsidRPr="00423BF8">
        <w:rPr>
          <w:rFonts w:ascii="Times New Roman" w:hAnsi="Times New Roman" w:cs="Times New Roman"/>
          <w:sz w:val="28"/>
          <w:u w:val="single"/>
        </w:rPr>
        <w:tab/>
        <w:t>«</w:t>
      </w:r>
      <w:r>
        <w:rPr>
          <w:rFonts w:ascii="Times New Roman" w:hAnsi="Times New Roman" w:cs="Times New Roman"/>
          <w:sz w:val="28"/>
          <w:u w:val="single"/>
        </w:rPr>
        <w:t>Метрология, системы качества и нормативно-правовое регулирование</w:t>
      </w:r>
      <w:r w:rsidRPr="00423BF8">
        <w:rPr>
          <w:rFonts w:ascii="Times New Roman" w:hAnsi="Times New Roman" w:cs="Times New Roman"/>
          <w:sz w:val="28"/>
          <w:u w:val="single"/>
        </w:rPr>
        <w:t>»</w:t>
      </w:r>
      <w:r>
        <w:rPr>
          <w:rFonts w:ascii="Times New Roman" w:hAnsi="Times New Roman" w:cs="Times New Roman"/>
          <w:sz w:val="28"/>
          <w:u w:val="single"/>
        </w:rPr>
        <w:tab/>
      </w:r>
    </w:p>
    <w:p w14:paraId="43D1A285" w14:textId="76E2B49D" w:rsidR="007A1721" w:rsidRDefault="007A1721" w:rsidP="007A1721">
      <w:pPr>
        <w:tabs>
          <w:tab w:val="center" w:pos="3686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</w:t>
      </w:r>
      <w:r w:rsidRPr="00CB6865">
        <w:rPr>
          <w:rFonts w:ascii="Times New Roman" w:hAnsi="Times New Roman" w:cs="Times New Roman"/>
          <w:sz w:val="28"/>
          <w:u w:val="single"/>
        </w:rPr>
        <w:tab/>
        <w:t>Понамаренко Егор Александрович</w:t>
      </w:r>
    </w:p>
    <w:p w14:paraId="5C54986A" w14:textId="77777777" w:rsidR="007A1721" w:rsidRDefault="007A1721" w:rsidP="007A1721">
      <w:pPr>
        <w:tabs>
          <w:tab w:val="center" w:pos="3402"/>
          <w:tab w:val="center" w:pos="4678"/>
        </w:tabs>
        <w:spacing w:after="0" w:line="240" w:lineRule="auto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ab/>
      </w:r>
      <w:r w:rsidRPr="007747C7">
        <w:rPr>
          <w:rFonts w:ascii="Times New Roman" w:hAnsi="Times New Roman" w:cs="Times New Roman"/>
          <w:sz w:val="18"/>
        </w:rPr>
        <w:t>(фамилия, имя, отчество)</w:t>
      </w:r>
    </w:p>
    <w:p w14:paraId="3467FB04" w14:textId="77777777" w:rsidR="007A1721" w:rsidRDefault="007A1721" w:rsidP="007A1721">
      <w:pPr>
        <w:tabs>
          <w:tab w:val="center" w:pos="1985"/>
        </w:tabs>
        <w:spacing w:after="0" w:line="240" w:lineRule="auto"/>
        <w:rPr>
          <w:rFonts w:ascii="Times New Roman" w:hAnsi="Times New Roman" w:cs="Times New Roman"/>
          <w:sz w:val="18"/>
        </w:rPr>
      </w:pPr>
    </w:p>
    <w:p w14:paraId="1415A07F" w14:textId="77777777" w:rsidR="007A1721" w:rsidRDefault="007A1721" w:rsidP="007A1721">
      <w:pPr>
        <w:tabs>
          <w:tab w:val="center" w:pos="2694"/>
          <w:tab w:val="center" w:pos="3261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Учебная группа</w:t>
      </w:r>
      <w:r w:rsidRPr="00CB6865">
        <w:rPr>
          <w:rFonts w:ascii="Times New Roman" w:hAnsi="Times New Roman" w:cs="Times New Roman"/>
          <w:sz w:val="28"/>
          <w:u w:val="single"/>
        </w:rPr>
        <w:tab/>
        <w:t>218</w:t>
      </w:r>
      <w:r>
        <w:rPr>
          <w:rFonts w:ascii="Times New Roman" w:hAnsi="Times New Roman" w:cs="Times New Roman"/>
          <w:sz w:val="28"/>
          <w:u w:val="single"/>
        </w:rPr>
        <w:tab/>
      </w:r>
    </w:p>
    <w:p w14:paraId="1CBAEC06" w14:textId="77777777" w:rsidR="007A1721" w:rsidRDefault="007A1721" w:rsidP="007A1721">
      <w:pPr>
        <w:tabs>
          <w:tab w:val="center" w:pos="5387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Специальность</w:t>
      </w:r>
      <w:r w:rsidRPr="00CB6865">
        <w:rPr>
          <w:rFonts w:ascii="Times New Roman" w:hAnsi="Times New Roman" w:cs="Times New Roman"/>
          <w:sz w:val="28"/>
          <w:u w:val="single"/>
        </w:rPr>
        <w:tab/>
        <w:t>09.02.07 Информационные системы и программирование</w:t>
      </w:r>
    </w:p>
    <w:p w14:paraId="49FD6B62" w14:textId="77777777" w:rsidR="007A1721" w:rsidRDefault="007A1721" w:rsidP="007A1721">
      <w:pPr>
        <w:tabs>
          <w:tab w:val="center" w:pos="4678"/>
        </w:tabs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28"/>
        </w:rPr>
        <w:tab/>
      </w:r>
      <w:r w:rsidRPr="00765F5B">
        <w:rPr>
          <w:rFonts w:ascii="Times New Roman" w:hAnsi="Times New Roman" w:cs="Times New Roman"/>
          <w:sz w:val="18"/>
        </w:rPr>
        <w:t>(код и наименование специальности)</w:t>
      </w:r>
    </w:p>
    <w:p w14:paraId="1A0D7A34" w14:textId="77777777" w:rsidR="007A1721" w:rsidRPr="00CB6865" w:rsidRDefault="007A1721" w:rsidP="007A1721">
      <w:pPr>
        <w:tabs>
          <w:tab w:val="center" w:pos="2977"/>
          <w:tab w:val="center" w:pos="3969"/>
        </w:tabs>
        <w:rPr>
          <w:rFonts w:ascii="Times New Roman" w:hAnsi="Times New Roman" w:cs="Times New Roman"/>
          <w:sz w:val="28"/>
        </w:rPr>
      </w:pPr>
      <w:r w:rsidRPr="00CB6865">
        <w:rPr>
          <w:rFonts w:ascii="Times New Roman" w:hAnsi="Times New Roman" w:cs="Times New Roman"/>
          <w:sz w:val="28"/>
        </w:rPr>
        <w:t>Форма обучения</w:t>
      </w:r>
      <w:r w:rsidRPr="00CB6865">
        <w:rPr>
          <w:rFonts w:ascii="Times New Roman" w:hAnsi="Times New Roman" w:cs="Times New Roman"/>
          <w:sz w:val="28"/>
          <w:u w:val="single"/>
        </w:rPr>
        <w:tab/>
        <w:t>Очная</w:t>
      </w:r>
      <w:r w:rsidRPr="00CB6865">
        <w:rPr>
          <w:rFonts w:ascii="Times New Roman" w:hAnsi="Times New Roman" w:cs="Times New Roman"/>
          <w:sz w:val="28"/>
          <w:u w:val="single"/>
        </w:rPr>
        <w:tab/>
      </w:r>
    </w:p>
    <w:p w14:paraId="1215CA13" w14:textId="77777777" w:rsidR="007A1721" w:rsidRDefault="007A1721" w:rsidP="007A1721">
      <w:pPr>
        <w:tabs>
          <w:tab w:val="center" w:pos="4678"/>
        </w:tabs>
        <w:rPr>
          <w:rFonts w:ascii="Times New Roman" w:hAnsi="Times New Roman" w:cs="Times New Roman"/>
          <w:sz w:val="18"/>
        </w:rPr>
      </w:pP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3649"/>
        <w:gridCol w:w="236"/>
        <w:gridCol w:w="1869"/>
        <w:gridCol w:w="342"/>
        <w:gridCol w:w="3396"/>
      </w:tblGrid>
      <w:tr w:rsidR="007A1721" w14:paraId="6F47B473" w14:textId="77777777" w:rsidTr="00FA5AA6"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602AE" w14:textId="77777777" w:rsidR="007A1721" w:rsidRDefault="007A1721" w:rsidP="00FA5AA6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  <w:r w:rsidRPr="002670CF">
              <w:rPr>
                <w:rFonts w:ascii="Times New Roman" w:hAnsi="Times New Roman" w:cs="Times New Roman"/>
                <w:sz w:val="28"/>
              </w:rPr>
              <w:t xml:space="preserve">Руководитель </w:t>
            </w:r>
            <w:r>
              <w:rPr>
                <w:rFonts w:ascii="Times New Roman" w:hAnsi="Times New Roman" w:cs="Times New Roman"/>
                <w:sz w:val="28"/>
              </w:rPr>
              <w:t>курсовой</w:t>
            </w:r>
            <w:r w:rsidRPr="002670CF">
              <w:rPr>
                <w:rFonts w:ascii="Times New Roman" w:hAnsi="Times New Roman" w:cs="Times New Roman"/>
                <w:sz w:val="28"/>
              </w:rPr>
              <w:t xml:space="preserve"> работы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0D1CDDD" w14:textId="77777777" w:rsidR="007A1721" w:rsidRDefault="007A1721" w:rsidP="00FA5AA6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D36C67" w14:textId="77777777" w:rsidR="007A1721" w:rsidRDefault="007A1721" w:rsidP="00FA5AA6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08F29273" w14:textId="77777777" w:rsidR="007A1721" w:rsidRDefault="007A1721" w:rsidP="00FA5AA6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96" w:type="dxa"/>
            <w:tcBorders>
              <w:top w:val="nil"/>
              <w:left w:val="nil"/>
              <w:right w:val="nil"/>
            </w:tcBorders>
            <w:vAlign w:val="bottom"/>
          </w:tcPr>
          <w:p w14:paraId="5CE8EFE3" w14:textId="3E95A201" w:rsidR="007A1721" w:rsidRDefault="007A1721" w:rsidP="00FA5AA6">
            <w:pPr>
              <w:tabs>
                <w:tab w:val="center" w:pos="4678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Н.М. Вдовенко</w:t>
            </w:r>
          </w:p>
        </w:tc>
      </w:tr>
      <w:tr w:rsidR="007A1721" w14:paraId="40D03F5A" w14:textId="77777777" w:rsidTr="00FA5AA6"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</w:tcPr>
          <w:p w14:paraId="2CE28994" w14:textId="77777777" w:rsidR="007A1721" w:rsidRDefault="007A1721" w:rsidP="00FA5AA6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9C4B887" w14:textId="77777777" w:rsidR="007A1721" w:rsidRDefault="007A1721" w:rsidP="00FA5AA6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69" w:type="dxa"/>
            <w:tcBorders>
              <w:left w:val="nil"/>
              <w:bottom w:val="nil"/>
              <w:right w:val="nil"/>
            </w:tcBorders>
            <w:vAlign w:val="center"/>
          </w:tcPr>
          <w:p w14:paraId="5AE7CAA3" w14:textId="77777777" w:rsidR="007A1721" w:rsidRDefault="007A1721" w:rsidP="00FA5AA6">
            <w:pPr>
              <w:tabs>
                <w:tab w:val="center" w:pos="4678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423BF8">
              <w:rPr>
                <w:rFonts w:ascii="Times New Roman" w:hAnsi="Times New Roman" w:cs="Times New Roman"/>
                <w:sz w:val="18"/>
              </w:rPr>
              <w:t>подпись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0955C6E1" w14:textId="77777777" w:rsidR="007A1721" w:rsidRDefault="007A1721" w:rsidP="00FA5AA6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96" w:type="dxa"/>
            <w:tcBorders>
              <w:left w:val="nil"/>
              <w:bottom w:val="nil"/>
              <w:right w:val="nil"/>
            </w:tcBorders>
            <w:vAlign w:val="center"/>
          </w:tcPr>
          <w:p w14:paraId="3ABB5C49" w14:textId="77777777" w:rsidR="007A1721" w:rsidRDefault="007A1721" w:rsidP="00FA5AA6">
            <w:pPr>
              <w:tabs>
                <w:tab w:val="center" w:pos="4678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423BF8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423BF8">
              <w:rPr>
                <w:rFonts w:ascii="Times New Roman" w:hAnsi="Times New Roman" w:cs="Times New Roman"/>
                <w:sz w:val="18"/>
              </w:rPr>
              <w:t>И.О.Фамилия</w:t>
            </w:r>
            <w:proofErr w:type="spellEnd"/>
            <w:r w:rsidRPr="00423BF8">
              <w:rPr>
                <w:rFonts w:ascii="Times New Roman" w:hAnsi="Times New Roman" w:cs="Times New Roman"/>
                <w:sz w:val="18"/>
              </w:rPr>
              <w:t>)</w:t>
            </w:r>
          </w:p>
        </w:tc>
      </w:tr>
      <w:tr w:rsidR="007A1721" w14:paraId="736A7F9D" w14:textId="77777777" w:rsidTr="00FA5AA6"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</w:tcPr>
          <w:p w14:paraId="101B2994" w14:textId="77777777" w:rsidR="007A1721" w:rsidRPr="002670CF" w:rsidRDefault="007A1721" w:rsidP="00FA5AA6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  <w:r w:rsidRPr="002670CF">
              <w:rPr>
                <w:rFonts w:ascii="Times New Roman" w:hAnsi="Times New Roman" w:cs="Times New Roman"/>
                <w:sz w:val="28"/>
              </w:rPr>
              <w:t>Председатель предметно-</w:t>
            </w:r>
          </w:p>
          <w:p w14:paraId="7D16C9FC" w14:textId="77777777" w:rsidR="007A1721" w:rsidRDefault="007A1721" w:rsidP="00FA5AA6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  <w:r w:rsidRPr="002670CF">
              <w:rPr>
                <w:rFonts w:ascii="Times New Roman" w:hAnsi="Times New Roman" w:cs="Times New Roman"/>
                <w:sz w:val="28"/>
              </w:rPr>
              <w:t>цикловой комиссии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E4FC3BA" w14:textId="77777777" w:rsidR="007A1721" w:rsidRDefault="007A1721" w:rsidP="00FA5AA6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14A817" w14:textId="77777777" w:rsidR="007A1721" w:rsidRDefault="007A1721" w:rsidP="00FA5AA6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04813507" w14:textId="77777777" w:rsidR="007A1721" w:rsidRDefault="007A1721" w:rsidP="00FA5AA6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DC09A2" w14:textId="54F284EF" w:rsidR="007A1721" w:rsidRDefault="007A1721" w:rsidP="00FA5AA6">
            <w:pPr>
              <w:tabs>
                <w:tab w:val="center" w:pos="4678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Н.М. Вдовенко</w:t>
            </w:r>
          </w:p>
        </w:tc>
      </w:tr>
      <w:tr w:rsidR="007A1721" w14:paraId="6DDE963F" w14:textId="77777777" w:rsidTr="00FA5AA6"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</w:tcPr>
          <w:p w14:paraId="57AE9C4D" w14:textId="77777777" w:rsidR="007A1721" w:rsidRDefault="007A1721" w:rsidP="00FA5AA6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0AF0FF6" w14:textId="77777777" w:rsidR="007A1721" w:rsidRDefault="007A1721" w:rsidP="00FA5AA6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69" w:type="dxa"/>
            <w:tcBorders>
              <w:left w:val="nil"/>
              <w:bottom w:val="nil"/>
              <w:right w:val="nil"/>
            </w:tcBorders>
            <w:vAlign w:val="center"/>
          </w:tcPr>
          <w:p w14:paraId="37042FFA" w14:textId="77777777" w:rsidR="007A1721" w:rsidRDefault="007A1721" w:rsidP="00FA5AA6">
            <w:pPr>
              <w:tabs>
                <w:tab w:val="center" w:pos="4678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423BF8">
              <w:rPr>
                <w:rFonts w:ascii="Times New Roman" w:hAnsi="Times New Roman" w:cs="Times New Roman"/>
                <w:sz w:val="18"/>
              </w:rPr>
              <w:t>подпись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36B15AF8" w14:textId="77777777" w:rsidR="007A1721" w:rsidRDefault="007A1721" w:rsidP="00FA5AA6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96" w:type="dxa"/>
            <w:tcBorders>
              <w:left w:val="nil"/>
              <w:bottom w:val="nil"/>
              <w:right w:val="nil"/>
            </w:tcBorders>
            <w:vAlign w:val="center"/>
          </w:tcPr>
          <w:p w14:paraId="4CFBAB11" w14:textId="77777777" w:rsidR="007A1721" w:rsidRDefault="007A1721" w:rsidP="00FA5AA6">
            <w:pPr>
              <w:tabs>
                <w:tab w:val="center" w:pos="4678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423BF8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423BF8">
              <w:rPr>
                <w:rFonts w:ascii="Times New Roman" w:hAnsi="Times New Roman" w:cs="Times New Roman"/>
                <w:sz w:val="18"/>
              </w:rPr>
              <w:t>И.О.Фамилия</w:t>
            </w:r>
            <w:proofErr w:type="spellEnd"/>
            <w:r w:rsidRPr="00423BF8">
              <w:rPr>
                <w:rFonts w:ascii="Times New Roman" w:hAnsi="Times New Roman" w:cs="Times New Roman"/>
                <w:sz w:val="18"/>
              </w:rPr>
              <w:t>)</w:t>
            </w:r>
          </w:p>
        </w:tc>
      </w:tr>
    </w:tbl>
    <w:p w14:paraId="0F36DE62" w14:textId="77777777" w:rsidR="007A1721" w:rsidRDefault="007A1721" w:rsidP="007A1721">
      <w:pPr>
        <w:tabs>
          <w:tab w:val="center" w:pos="4678"/>
        </w:tabs>
        <w:rPr>
          <w:rFonts w:ascii="Times New Roman" w:hAnsi="Times New Roman" w:cs="Times New Roman"/>
          <w:sz w:val="18"/>
        </w:rPr>
      </w:pPr>
    </w:p>
    <w:p w14:paraId="46FE13DE" w14:textId="77777777" w:rsidR="007A1721" w:rsidRDefault="007A1721" w:rsidP="007A1721">
      <w:pPr>
        <w:tabs>
          <w:tab w:val="center" w:pos="4678"/>
        </w:tabs>
        <w:rPr>
          <w:rFonts w:ascii="Times New Roman" w:hAnsi="Times New Roman" w:cs="Times New Roman"/>
          <w:sz w:val="28"/>
        </w:rPr>
      </w:pPr>
    </w:p>
    <w:p w14:paraId="1C4D0351" w14:textId="77777777" w:rsidR="007A1721" w:rsidRPr="007747C7" w:rsidRDefault="007A1721" w:rsidP="007A1721">
      <w:pPr>
        <w:tabs>
          <w:tab w:val="center" w:pos="4678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Благовещенск-2025</w:t>
      </w:r>
    </w:p>
    <w:p w14:paraId="7E338471" w14:textId="1F9F239B" w:rsidR="007A1721" w:rsidRDefault="007A1721" w:rsidP="007A172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725C11C" w14:textId="1ADDC8CB" w:rsidR="00FD7813" w:rsidRPr="00FD7813" w:rsidRDefault="00FD7813" w:rsidP="00FD7813">
      <w:pPr>
        <w:pStyle w:val="1"/>
        <w:rPr>
          <w:sz w:val="28"/>
          <w:szCs w:val="26"/>
        </w:rPr>
      </w:pPr>
      <w:r>
        <w:lastRenderedPageBreak/>
        <w:t>Часть 1. Теоретические вопросы</w:t>
      </w:r>
    </w:p>
    <w:p w14:paraId="196CCDD4" w14:textId="77777777" w:rsidR="007A1721" w:rsidRPr="007A1721" w:rsidRDefault="007A1721" w:rsidP="00FD7813">
      <w:pPr>
        <w:pStyle w:val="2"/>
      </w:pPr>
      <w:r w:rsidRPr="007A1721">
        <w:t>Задание 1.1. Основы метрологии</w:t>
      </w:r>
    </w:p>
    <w:p w14:paraId="7E20EB58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007043C6" w14:textId="5B4AB841" w:rsidR="007A1721" w:rsidRPr="007A1721" w:rsidRDefault="007A1721" w:rsidP="00FD7813">
      <w:pPr>
        <w:pStyle w:val="3"/>
      </w:pPr>
      <w:r w:rsidRPr="007A1721">
        <w:t>1. Что такое метрология и каковы её основные задачи?</w:t>
      </w:r>
    </w:p>
    <w:p w14:paraId="6DE4B26F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Метрология — это наука об измерениях, методах и средствах обеспечения их единства и требуемой точности.</w:t>
      </w:r>
    </w:p>
    <w:p w14:paraId="799E2C4E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34CEFCEA" w14:textId="5C8B6EDA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Основные задачи метрологии:</w:t>
      </w:r>
    </w:p>
    <w:p w14:paraId="03C977FA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Разработка и совершенствование теории, методов и средств измерений.</w:t>
      </w:r>
    </w:p>
    <w:p w14:paraId="630C5290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Обеспечение единства измерений — состояния, при котором их результаты выражены в узаконенных единицах, а погрешности известны и не выходят за установленные границы.</w:t>
      </w:r>
    </w:p>
    <w:p w14:paraId="6AC8469C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Установление систем единиц физических величин, эталонов и образцовых средств измерений.</w:t>
      </w:r>
    </w:p>
    <w:p w14:paraId="2049C8E2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Разработка и утверждение методик выполнения измерений.</w:t>
      </w:r>
    </w:p>
    <w:p w14:paraId="49AC4378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Государственный метрологический надзор и контроль.</w:t>
      </w:r>
    </w:p>
    <w:p w14:paraId="70A5235D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Поверка и калибровка средств измерений.</w:t>
      </w:r>
    </w:p>
    <w:p w14:paraId="0A4A9FA6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588BC91A" w14:textId="6C2887D8" w:rsidR="007A1721" w:rsidRPr="007A1721" w:rsidRDefault="007A1721" w:rsidP="00FD7813">
      <w:pPr>
        <w:pStyle w:val="3"/>
      </w:pPr>
      <w:r w:rsidRPr="007A1721">
        <w:t>2. Перечислите основные виды измерений (прямые, косвенные, совместные, совокупные)</w:t>
      </w:r>
    </w:p>
    <w:p w14:paraId="05AEDC91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Прямые измерения — измерения, при которых искомое значение физической величины находят непосредственно из опытных данных. (Пример: измерение длины линейкой, напряжения вольтметром).</w:t>
      </w:r>
    </w:p>
    <w:p w14:paraId="20504C4B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 xml:space="preserve">· Косвенные измерения — измерения, при которых искомое значение величины находят на основании известной зависимости между этой величиной и величинами, подвергаемыми прямым измерениям. (Пример: определение мощности постоянного тока 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A1721">
        <w:rPr>
          <w:rFonts w:ascii="Times New Roman" w:hAnsi="Times New Roman" w:cs="Times New Roman"/>
          <w:sz w:val="28"/>
          <w:szCs w:val="28"/>
        </w:rPr>
        <w:t xml:space="preserve"> путем прямых измерений напряжения 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A1721">
        <w:rPr>
          <w:rFonts w:ascii="Times New Roman" w:hAnsi="Times New Roman" w:cs="Times New Roman"/>
          <w:sz w:val="28"/>
          <w:szCs w:val="28"/>
        </w:rPr>
        <w:t xml:space="preserve"> и силы тока 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A1721">
        <w:rPr>
          <w:rFonts w:ascii="Times New Roman" w:hAnsi="Times New Roman" w:cs="Times New Roman"/>
          <w:sz w:val="28"/>
          <w:szCs w:val="28"/>
        </w:rPr>
        <w:t xml:space="preserve"> по формуле 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A1721">
        <w:rPr>
          <w:rFonts w:ascii="Times New Roman" w:hAnsi="Times New Roman" w:cs="Times New Roman"/>
          <w:sz w:val="28"/>
          <w:szCs w:val="28"/>
        </w:rPr>
        <w:t xml:space="preserve"> = 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A1721">
        <w:rPr>
          <w:rFonts w:ascii="Times New Roman" w:hAnsi="Times New Roman" w:cs="Times New Roman"/>
          <w:sz w:val="28"/>
          <w:szCs w:val="28"/>
        </w:rPr>
        <w:t xml:space="preserve"> * 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A1721">
        <w:rPr>
          <w:rFonts w:ascii="Times New Roman" w:hAnsi="Times New Roman" w:cs="Times New Roman"/>
          <w:sz w:val="28"/>
          <w:szCs w:val="28"/>
        </w:rPr>
        <w:t>).</w:t>
      </w:r>
    </w:p>
    <w:p w14:paraId="438B93C4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Совместные измерения — проводимые одновременно измерения нескольких одноименных величин, при которых искомые значения величин находят решением системы уравнений, получаемых при прямых измерениях различных сочетаний этих величин. (Пример: определение параметров резистора (сопротивления и ТКС) путем измерения его сопротивления при разных температурах).</w:t>
      </w:r>
    </w:p>
    <w:p w14:paraId="5CB09AB9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lastRenderedPageBreak/>
        <w:t xml:space="preserve">· Совокупные измерения — проводимые одновременно измерения нескольких разноименных величин для нахождения функциональной зависимости между ними. (Пример: калибровка термопары путем измерения </w:t>
      </w:r>
      <w:proofErr w:type="spellStart"/>
      <w:r w:rsidRPr="007A1721">
        <w:rPr>
          <w:rFonts w:ascii="Times New Roman" w:hAnsi="Times New Roman" w:cs="Times New Roman"/>
          <w:sz w:val="28"/>
          <w:szCs w:val="28"/>
        </w:rPr>
        <w:t>термо</w:t>
      </w:r>
      <w:proofErr w:type="spellEnd"/>
      <w:r w:rsidRPr="007A1721">
        <w:rPr>
          <w:rFonts w:ascii="Times New Roman" w:hAnsi="Times New Roman" w:cs="Times New Roman"/>
          <w:sz w:val="28"/>
          <w:szCs w:val="28"/>
        </w:rPr>
        <w:t xml:space="preserve">-ЭДС при различных, но известных температурах спая для построения </w:t>
      </w:r>
      <w:proofErr w:type="spellStart"/>
      <w:r w:rsidRPr="007A1721">
        <w:rPr>
          <w:rFonts w:ascii="Times New Roman" w:hAnsi="Times New Roman" w:cs="Times New Roman"/>
          <w:sz w:val="28"/>
          <w:szCs w:val="28"/>
        </w:rPr>
        <w:t>градуировочной</w:t>
      </w:r>
      <w:proofErr w:type="spellEnd"/>
      <w:r w:rsidRPr="007A1721">
        <w:rPr>
          <w:rFonts w:ascii="Times New Roman" w:hAnsi="Times New Roman" w:cs="Times New Roman"/>
          <w:sz w:val="28"/>
          <w:szCs w:val="28"/>
        </w:rPr>
        <w:t xml:space="preserve"> характеристики).</w:t>
      </w:r>
    </w:p>
    <w:p w14:paraId="7E2C80D9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258FB592" w14:textId="4AE0CEA1" w:rsidR="007A1721" w:rsidRPr="007A1721" w:rsidRDefault="007A1721" w:rsidP="00FD7813">
      <w:pPr>
        <w:pStyle w:val="3"/>
      </w:pPr>
      <w:r w:rsidRPr="007A1721">
        <w:t>3. Что такое погрешность измерения и какие виды погрешностей существуют?</w:t>
      </w:r>
    </w:p>
    <w:p w14:paraId="15356939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Погрешность измерения — отклонение результата измерения от истинного (действительного) значения измеряемой величины.</w:t>
      </w:r>
    </w:p>
    <w:p w14:paraId="3D12789D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08A9EEC3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Виды погрешностей по характеру проявления:</w:t>
      </w:r>
    </w:p>
    <w:p w14:paraId="7A396C81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08047D83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Систематическая погрешность — составляющая погрешности, остающаяся постоянной или закономерно изменяющаяся при повторных измерениях одной и той же величины. Может быть предсказана, изучена и устранена введением поправок.</w:t>
      </w:r>
    </w:p>
    <w:p w14:paraId="2F4FCCC1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Случайная погрешность — составляющая погрешности, изменяющаяся случайным образом при повторных измерениях. Не может быть исключена, но ее влияние может быть уменьшено статистической обработкой многократных измерений.</w:t>
      </w:r>
    </w:p>
    <w:p w14:paraId="236ECA80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Грубая погрешность (промах) — погрешность, существенно превышающая ожидаемую в данных условиях измерения. Результаты с грубыми погрешностями исключаются из рассмотрения.</w:t>
      </w:r>
    </w:p>
    <w:p w14:paraId="6C5B67CA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4BAC35E6" w14:textId="275F9DBA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Виды погрешностей по способу выражения:</w:t>
      </w:r>
    </w:p>
    <w:p w14:paraId="289CA068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 xml:space="preserve">· Абсолютная погрешность — выражена в единицах измеряемой величины. 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7A1721">
        <w:rPr>
          <w:rFonts w:ascii="Times New Roman" w:hAnsi="Times New Roman" w:cs="Times New Roman"/>
          <w:sz w:val="28"/>
          <w:szCs w:val="28"/>
        </w:rPr>
        <w:t xml:space="preserve"> = 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A1721">
        <w:rPr>
          <w:rFonts w:ascii="Times New Roman" w:hAnsi="Times New Roman" w:cs="Times New Roman"/>
          <w:sz w:val="28"/>
          <w:szCs w:val="28"/>
        </w:rPr>
        <w:t xml:space="preserve"> - 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A1721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7A1721">
        <w:rPr>
          <w:rFonts w:ascii="Times New Roman" w:hAnsi="Times New Roman" w:cs="Times New Roman"/>
          <w:sz w:val="28"/>
          <w:szCs w:val="28"/>
        </w:rPr>
        <w:t>ист</w:t>
      </w:r>
      <w:proofErr w:type="spellEnd"/>
    </w:p>
    <w:p w14:paraId="1BC2862F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 xml:space="preserve">· Относительная погрешность — отношение абсолютной погрешности к действительному значению величины, часто выражается в процентах. 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7A1721">
        <w:rPr>
          <w:rFonts w:ascii="Times New Roman" w:hAnsi="Times New Roman" w:cs="Times New Roman"/>
          <w:sz w:val="28"/>
          <w:szCs w:val="28"/>
        </w:rPr>
        <w:t xml:space="preserve"> = (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7A1721">
        <w:rPr>
          <w:rFonts w:ascii="Times New Roman" w:hAnsi="Times New Roman" w:cs="Times New Roman"/>
          <w:sz w:val="28"/>
          <w:szCs w:val="28"/>
        </w:rPr>
        <w:t xml:space="preserve"> / 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A1721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7A1721">
        <w:rPr>
          <w:rFonts w:ascii="Times New Roman" w:hAnsi="Times New Roman" w:cs="Times New Roman"/>
          <w:sz w:val="28"/>
          <w:szCs w:val="28"/>
        </w:rPr>
        <w:t>ист</w:t>
      </w:r>
      <w:proofErr w:type="spellEnd"/>
      <w:r w:rsidRPr="007A1721">
        <w:rPr>
          <w:rFonts w:ascii="Times New Roman" w:hAnsi="Times New Roman" w:cs="Times New Roman"/>
          <w:sz w:val="28"/>
          <w:szCs w:val="28"/>
        </w:rPr>
        <w:t>) * 100%</w:t>
      </w:r>
    </w:p>
    <w:p w14:paraId="10A268BB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15ABC829" w14:textId="1A32B23A" w:rsidR="007A1721" w:rsidRPr="007A1721" w:rsidRDefault="007A1721" w:rsidP="00FD7813">
      <w:pPr>
        <w:pStyle w:val="3"/>
      </w:pPr>
      <w:r w:rsidRPr="007A1721">
        <w:t>4. Назовите основные средства измерений и их классификацию</w:t>
      </w:r>
    </w:p>
    <w:p w14:paraId="7A2A8802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Средство измерений (СИ) — техническое средство, предназначенное для измерений, имеющее нормированные метрологические характеристики.</w:t>
      </w:r>
    </w:p>
    <w:p w14:paraId="4CB0C0FE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33E8AB50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Классификация средств измерений:</w:t>
      </w:r>
    </w:p>
    <w:p w14:paraId="0000EA24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3E2324E5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Меры — СИ, предназначенные для воспроизведения физической величины заданного размера (гиря, калибр, образцовая катушка сопротивления).</w:t>
      </w:r>
    </w:p>
    <w:p w14:paraId="654B3969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Измерительные приборы — СИ, предназначенные для выработки сигнала измерительной информации в форме, доступной для непосредственного восприятия оператором (вольтметр, термометр, микрометр).</w:t>
      </w:r>
    </w:p>
    <w:p w14:paraId="11E65F11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Измерительные преобразователи — СИ, предназначенные для выработки сигнала измерительной информации в форме, удобной для передачи, дальнейшего преобразования, обработки или хранения, но не поддающейся непосредственному восприятию (тензодатчик, термопара).</w:t>
      </w:r>
    </w:p>
    <w:p w14:paraId="2BD988DD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Измерительные установки и системы — совокупность функционально объединенных мер, приборов, преобразователей и других устройств, предназначенная для измерений одной или нескольких величин.</w:t>
      </w:r>
    </w:p>
    <w:p w14:paraId="53646152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Эталоны — СИ (или комплекс СИ), обеспечивающее воспроизведение и хранение единицы величины для передачи ее размера другим СИ.</w:t>
      </w:r>
    </w:p>
    <w:p w14:paraId="4CF67B3A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51611F78" w14:textId="25EC23C1" w:rsidR="007A1721" w:rsidRPr="007A1721" w:rsidRDefault="007A1721" w:rsidP="00FD7813">
      <w:pPr>
        <w:pStyle w:val="3"/>
      </w:pPr>
      <w:r w:rsidRPr="007A1721">
        <w:t>5. Что такое поверка и калибровка средств измерений?</w:t>
      </w:r>
    </w:p>
    <w:p w14:paraId="16011EBB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Поверка средств измерений — совокупность операций, выполняемых для подтверждения соответствия средств измерений метрологическим требованиям. Проводится органами государственной метрологической службы или аккредитованными организациями. Результат — свидетельство о поверке или клеймо поверки. Обязательна для СИ, используемых в сфере государственного регулирования.</w:t>
      </w:r>
    </w:p>
    <w:p w14:paraId="4404A122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Калибровка средств измерений — совокупность операций, выполняемых для определения действительных значений метрологических характеристик средств измерений. Проводится метрологическими службами юридических лиц или аккредитованными калибровочными центрами. Результат — сертификат о калибровки или калибровочная кривая. Проводится на добровольной основе для СИ, не подлежащих поверке.</w:t>
      </w:r>
    </w:p>
    <w:p w14:paraId="62349550" w14:textId="5A5E9FA1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16511769" w14:textId="77777777" w:rsidR="007A1721" w:rsidRPr="007A1721" w:rsidRDefault="007A1721" w:rsidP="00FD7813">
      <w:pPr>
        <w:pStyle w:val="2"/>
      </w:pPr>
      <w:r w:rsidRPr="007A1721">
        <w:t>Задание 1.2. Системы управления качеством</w:t>
      </w:r>
    </w:p>
    <w:p w14:paraId="3FFBE42C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228A136F" w14:textId="7B1EBC20" w:rsidR="007A1721" w:rsidRPr="007A1721" w:rsidRDefault="007A1721" w:rsidP="00FD7813">
      <w:pPr>
        <w:pStyle w:val="3"/>
        <w:rPr>
          <w:szCs w:val="26"/>
        </w:rPr>
      </w:pPr>
      <w:r w:rsidRPr="007A1721">
        <w:lastRenderedPageBreak/>
        <w:t>1. Что такое система менеджмента качества (СМК)?</w:t>
      </w:r>
    </w:p>
    <w:p w14:paraId="26183DDA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Система менеджмента качества (СМК) — это часть системы управления организацией, направленная на достижение результатов в соответствии с целями в области качества, чтобы удовлетворять требования потребителей и других заинтересованных сторон. Это совокупность организационной структуры, процедур, процессов и ресурсов, необходимых для общего руководства качеством.</w:t>
      </w:r>
    </w:p>
    <w:p w14:paraId="0B099456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6B49F671" w14:textId="65241341" w:rsidR="007A1721" w:rsidRPr="007A1721" w:rsidRDefault="007A1721" w:rsidP="00FD7813">
      <w:pPr>
        <w:pStyle w:val="3"/>
      </w:pPr>
      <w:r w:rsidRPr="007A1721">
        <w:t xml:space="preserve">2. Какие принципы лежат в основе стандарта </w:t>
      </w:r>
      <w:r w:rsidRPr="007A1721">
        <w:rPr>
          <w:lang w:val="en-US"/>
        </w:rPr>
        <w:t>ISO</w:t>
      </w:r>
      <w:r w:rsidRPr="007A1721">
        <w:t xml:space="preserve"> 9001?</w:t>
      </w:r>
    </w:p>
    <w:p w14:paraId="0F80343B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 xml:space="preserve">В основе стандарта 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7A1721">
        <w:rPr>
          <w:rFonts w:ascii="Times New Roman" w:hAnsi="Times New Roman" w:cs="Times New Roman"/>
          <w:sz w:val="28"/>
          <w:szCs w:val="28"/>
        </w:rPr>
        <w:t xml:space="preserve"> 9001 лежат 7 принципов менеджмента качества:</w:t>
      </w:r>
    </w:p>
    <w:p w14:paraId="4460738E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433DEA4C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1. Ориентация на потребителя</w:t>
      </w:r>
    </w:p>
    <w:p w14:paraId="39524C09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2. Лидерство руководителя</w:t>
      </w:r>
    </w:p>
    <w:p w14:paraId="253BDAB9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3. Вовлечение персонала</w:t>
      </w:r>
    </w:p>
    <w:p w14:paraId="0442C2CD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4. Процессный подход</w:t>
      </w:r>
    </w:p>
    <w:p w14:paraId="1037F2EA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5. Улучшение</w:t>
      </w:r>
    </w:p>
    <w:p w14:paraId="4D6EB693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6. Принятие решений на основе свидетельств</w:t>
      </w:r>
    </w:p>
    <w:p w14:paraId="2B5F0EC1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7. Менеджмент взаимоотношений</w:t>
      </w:r>
    </w:p>
    <w:p w14:paraId="78C5C46C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593F81C8" w14:textId="340399BA" w:rsidR="007A1721" w:rsidRPr="007A1721" w:rsidRDefault="007A1721" w:rsidP="00FD7813">
      <w:pPr>
        <w:pStyle w:val="3"/>
      </w:pPr>
      <w:r w:rsidRPr="007A1721">
        <w:t xml:space="preserve">3. Что представляет собой цикл </w:t>
      </w:r>
      <w:r w:rsidRPr="007A1721">
        <w:rPr>
          <w:lang w:val="en-US"/>
        </w:rPr>
        <w:t>PDCA</w:t>
      </w:r>
      <w:r w:rsidRPr="007A1721">
        <w:t xml:space="preserve"> (</w:t>
      </w:r>
      <w:r w:rsidRPr="007A1721">
        <w:rPr>
          <w:lang w:val="en-US"/>
        </w:rPr>
        <w:t>Plan</w:t>
      </w:r>
      <w:r w:rsidRPr="007A1721">
        <w:t>-</w:t>
      </w:r>
      <w:r w:rsidRPr="007A1721">
        <w:rPr>
          <w:lang w:val="en-US"/>
        </w:rPr>
        <w:t>Do</w:t>
      </w:r>
      <w:r w:rsidRPr="007A1721">
        <w:t>-</w:t>
      </w:r>
      <w:r w:rsidRPr="007A1721">
        <w:rPr>
          <w:lang w:val="en-US"/>
        </w:rPr>
        <w:t>Check</w:t>
      </w:r>
      <w:r w:rsidRPr="007A1721">
        <w:t>-</w:t>
      </w:r>
      <w:r w:rsidRPr="007A1721">
        <w:rPr>
          <w:lang w:val="en-US"/>
        </w:rPr>
        <w:t>Act</w:t>
      </w:r>
      <w:r w:rsidRPr="007A1721">
        <w:t>)?</w:t>
      </w:r>
    </w:p>
    <w:p w14:paraId="7462C7B2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 xml:space="preserve">Цикл 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PDCA</w:t>
      </w:r>
      <w:r w:rsidRPr="007A1721">
        <w:rPr>
          <w:rFonts w:ascii="Times New Roman" w:hAnsi="Times New Roman" w:cs="Times New Roman"/>
          <w:sz w:val="28"/>
          <w:szCs w:val="28"/>
        </w:rPr>
        <w:t xml:space="preserve"> (Цикл Деминга) — это итеративный метод постоянного улучшения процессов.</w:t>
      </w:r>
    </w:p>
    <w:p w14:paraId="0C93E30A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2079B55A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 xml:space="preserve">· 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Plan</w:t>
      </w:r>
      <w:r w:rsidRPr="007A1721">
        <w:rPr>
          <w:rFonts w:ascii="Times New Roman" w:hAnsi="Times New Roman" w:cs="Times New Roman"/>
          <w:sz w:val="28"/>
          <w:szCs w:val="28"/>
        </w:rPr>
        <w:t xml:space="preserve"> (Планирование) — установление целей и процессов, необходимых для достижения результатов в соответствии с требованиями потребителей и политикой организации.</w:t>
      </w:r>
    </w:p>
    <w:p w14:paraId="782EF271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 xml:space="preserve">· 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7A1721">
        <w:rPr>
          <w:rFonts w:ascii="Times New Roman" w:hAnsi="Times New Roman" w:cs="Times New Roman"/>
          <w:sz w:val="28"/>
          <w:szCs w:val="28"/>
        </w:rPr>
        <w:t xml:space="preserve"> (Выполнение) — внедрение и осуществление запланированных процессов.</w:t>
      </w:r>
    </w:p>
    <w:p w14:paraId="3C17D475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 xml:space="preserve">· 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7A1721">
        <w:rPr>
          <w:rFonts w:ascii="Times New Roman" w:hAnsi="Times New Roman" w:cs="Times New Roman"/>
          <w:sz w:val="28"/>
          <w:szCs w:val="28"/>
        </w:rPr>
        <w:t xml:space="preserve"> (Проверка) — мониторинг и измерение процессов и продуктов в сравнении с политикой, целями и требованиями, и представление результатов.</w:t>
      </w:r>
    </w:p>
    <w:p w14:paraId="793E6CA2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 xml:space="preserve">· 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Act</w:t>
      </w:r>
      <w:r w:rsidRPr="007A1721">
        <w:rPr>
          <w:rFonts w:ascii="Times New Roman" w:hAnsi="Times New Roman" w:cs="Times New Roman"/>
          <w:sz w:val="28"/>
          <w:szCs w:val="28"/>
        </w:rPr>
        <w:t xml:space="preserve"> (Действие) — принятие мер по постоянному улучшению показателей процессов.</w:t>
      </w:r>
    </w:p>
    <w:p w14:paraId="6ADA84C6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03F20C2C" w14:textId="092D4ABE" w:rsidR="007A1721" w:rsidRPr="007A1721" w:rsidRDefault="007A1721" w:rsidP="00FD7813">
      <w:pPr>
        <w:pStyle w:val="3"/>
      </w:pPr>
      <w:r w:rsidRPr="007A1721">
        <w:t>4. Перечислите основные документы СМК</w:t>
      </w:r>
    </w:p>
    <w:p w14:paraId="77C9A330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Политика в области качества — общие намерения и направление деятельности организации в области качества.</w:t>
      </w:r>
    </w:p>
    <w:p w14:paraId="0D8652EA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Цели в области качества — конкретные, измеримые цели, согласованные с политикой.</w:t>
      </w:r>
    </w:p>
    <w:p w14:paraId="752792D4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Руководство по качеству — основной документ, описывающий систему менеджмента качества организации в целом.</w:t>
      </w:r>
    </w:p>
    <w:p w14:paraId="0A38B539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 xml:space="preserve">· Документированные процедуры (как правило, обязательные по </w:t>
      </w:r>
      <w:r w:rsidRPr="007A1721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7A1721">
        <w:rPr>
          <w:rFonts w:ascii="Times New Roman" w:hAnsi="Times New Roman" w:cs="Times New Roman"/>
          <w:sz w:val="28"/>
          <w:szCs w:val="28"/>
        </w:rPr>
        <w:t xml:space="preserve"> 9001: управление документацией, управление записями, внутренние аудиты, управление несоответствующей продукцией, корректирующие действия).</w:t>
      </w:r>
    </w:p>
    <w:p w14:paraId="3C8CF5E4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Процессные карты, регламенты, инструкции — документы, описывающие конкретные процессы и операции.</w:t>
      </w:r>
    </w:p>
    <w:p w14:paraId="06C20FC9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Записи — документы, подтверждающие выполнение запланированной деятельности и достижение требуемых результатов.</w:t>
      </w:r>
    </w:p>
    <w:p w14:paraId="5DE45155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79943B4F" w14:textId="3AB0B9AB" w:rsidR="007A1721" w:rsidRPr="007A1721" w:rsidRDefault="007A1721" w:rsidP="00FD7813">
      <w:pPr>
        <w:pStyle w:val="3"/>
      </w:pPr>
      <w:r w:rsidRPr="007A1721">
        <w:t>5. Что такое аудит системы качества и какие виды аудита существуют?</w:t>
      </w:r>
    </w:p>
    <w:p w14:paraId="46B44F1E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Аудит системы качества — систематический, независимый и документированный процесс получения свидетельств аудита и их объективного оценивания для определения степени выполнения согласованных критериев аудита.</w:t>
      </w:r>
    </w:p>
    <w:p w14:paraId="0E4C10D6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172E9A8A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Виды аудита:</w:t>
      </w:r>
    </w:p>
    <w:p w14:paraId="71EB6DD5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6FE16C14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Внутренний аудит (аудит первой стороны) — проводится внутри организации силами собственных сотрудников для оценки эффективности СМК.</w:t>
      </w:r>
    </w:p>
    <w:p w14:paraId="35FC2417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Внешний аудит (аудит второй стороны) — проводится организацией над своими поставщиками (потребителями).</w:t>
      </w:r>
    </w:p>
    <w:p w14:paraId="250164B1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Внешний аудит (аудит третьей стороны) — проводится независимой стороной, например, органом по сертификации, для получения сертификата соответствия.</w:t>
      </w:r>
    </w:p>
    <w:p w14:paraId="0973F8BF" w14:textId="0FFBB5F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411A6FA8" w14:textId="77777777" w:rsidR="007A1721" w:rsidRPr="007A1721" w:rsidRDefault="007A1721" w:rsidP="00FD7813">
      <w:pPr>
        <w:pStyle w:val="2"/>
      </w:pPr>
      <w:r w:rsidRPr="007A1721">
        <w:lastRenderedPageBreak/>
        <w:t>Задание 1.3. Нормативно-правовое регулирование</w:t>
      </w:r>
    </w:p>
    <w:p w14:paraId="2E3A69AE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123A4FBE" w14:textId="10AA93E9" w:rsidR="007A1721" w:rsidRPr="007A1721" w:rsidRDefault="007A1721" w:rsidP="00FD7813">
      <w:pPr>
        <w:pStyle w:val="3"/>
        <w:rPr>
          <w:szCs w:val="26"/>
        </w:rPr>
      </w:pPr>
      <w:r w:rsidRPr="007A1721">
        <w:t>1. Какие основные законы РФ регулируют стандартизацию и сертификацию?</w:t>
      </w:r>
    </w:p>
    <w:p w14:paraId="6211E99D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Федеральный закон от 27.12.2002 № 184-ФЗ "О техническом регулировании" — основной закон, устанавливающий правовые основы технического регулирования, включая стандартизацию, обязательную и добровольную сертификацию.</w:t>
      </w:r>
    </w:p>
    <w:p w14:paraId="643C28B7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Федеральный закон от 26.06.2008 № 102-ФЗ "Об обеспечении единства измерений" — регулирует отношения в области обеспечения единства измерений в РФ.</w:t>
      </w:r>
    </w:p>
    <w:p w14:paraId="72F2D7E8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052E076A" w14:textId="7AF91C92" w:rsidR="007A1721" w:rsidRPr="007A1721" w:rsidRDefault="007A1721" w:rsidP="00FD7813">
      <w:pPr>
        <w:pStyle w:val="3"/>
      </w:pPr>
      <w:r w:rsidRPr="007A1721">
        <w:t>2. Что такое технический регламент и чем он отличается от стандарта?</w:t>
      </w:r>
    </w:p>
    <w:p w14:paraId="51DF2CE5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Технический регламент — это документ, который принят международным договором РФ, или федеральным законом, или указом Президента РФ, или постановлением Правительства РФ и устанавливает обязательные для применения и исполнения требования к объектам технического регулирования (продукции, зданиям, процессам и т.д.).</w:t>
      </w:r>
    </w:p>
    <w:p w14:paraId="79CA40A7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Стандарт — это документ, который устанавливает добровольные для применения правила, общие принципы или характеристики к объектам стандартизации.</w:t>
      </w:r>
    </w:p>
    <w:p w14:paraId="5F1F4359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4D6790C3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Ключевое отличие: Технические регламенты — обязательны, стандарты — носят добровольный характер. Стандарты часто содержат способы выполнения требований регламентов.</w:t>
      </w:r>
    </w:p>
    <w:p w14:paraId="1929641B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5A39596A" w14:textId="41C9FF74" w:rsidR="007A1721" w:rsidRPr="007A1721" w:rsidRDefault="007A1721" w:rsidP="00FD7813">
      <w:pPr>
        <w:pStyle w:val="3"/>
      </w:pPr>
      <w:r w:rsidRPr="007A1721">
        <w:t>3. Перечислите виды технических регламентов</w:t>
      </w:r>
    </w:p>
    <w:p w14:paraId="65280CD9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Общие технические регламенты — устанавливают обязательные требования к объектам технического регулирования, имеющим широкую сферу применения (например, требования безопасности при пожарах, электромагнитной совместимости).</w:t>
      </w:r>
    </w:p>
    <w:p w14:paraId="4C81DCC3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Специальные технические регламенты — устанавливают требования к отдельным видам продукции и процессам, для которых риски причинения вреда выше, чем учтены общими регламентами, или для которых общие регламенты не установлены (например, регламенты на табачную продукцию, лекарства, детские товары).</w:t>
      </w:r>
    </w:p>
    <w:p w14:paraId="2CFF0F50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lastRenderedPageBreak/>
        <w:t>· Межгосударственные технические регламенты (регламенты Евразийского экономического союза, ТР ТС/ТР ЕАЭС) — действуют на территории всех стран Союза и имеют приоритет над национальными.</w:t>
      </w:r>
    </w:p>
    <w:p w14:paraId="4FFB4E2C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5BB7B203" w14:textId="3EF833A4" w:rsidR="007A1721" w:rsidRPr="007A1721" w:rsidRDefault="007A1721" w:rsidP="00FD7813">
      <w:pPr>
        <w:pStyle w:val="3"/>
      </w:pPr>
      <w:r w:rsidRPr="007A1721">
        <w:t>4. Что такое национальная система стандартизации?</w:t>
      </w:r>
    </w:p>
    <w:p w14:paraId="313500D2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Национальная система стандартизации (НСС) — это совокупность организационно-технических структур, правил, нормативных документов и участников работ по стандартизации, действующих на национальном уровне (в РФ). Ее цель — координация работ по стандартизации для повышения конкурентоспособности продукции, рационального использования ресурсов и обеспечения технического единства.</w:t>
      </w:r>
    </w:p>
    <w:p w14:paraId="596D490F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0EA35904" w14:textId="52E1E43B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Элементы НСС:</w:t>
      </w:r>
    </w:p>
    <w:p w14:paraId="2B9AB5B6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Участники работ по стандартизации (Росстандарт, технические комитеты, разработчики стандартов).</w:t>
      </w:r>
    </w:p>
    <w:p w14:paraId="6939D6FD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Документы по стандартизации (национальные стандарты, своды правил и др.).</w:t>
      </w:r>
    </w:p>
    <w:p w14:paraId="6AF999E0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Информационные ресурсы (Федеральный информационный фонд технических регламентов и стандартов).</w:t>
      </w:r>
    </w:p>
    <w:p w14:paraId="04910AC8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Правила и процедуры разработки, утверждения и применения документов по стандартизации.</w:t>
      </w:r>
    </w:p>
    <w:p w14:paraId="4B575D6B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71A7A5A3" w14:textId="77777777" w:rsidR="007A1721" w:rsidRPr="007A1721" w:rsidRDefault="007A1721" w:rsidP="00FD7813">
      <w:pPr>
        <w:pStyle w:val="3"/>
      </w:pPr>
      <w:r w:rsidRPr="007A1721">
        <w:t>5. Какова структура Федерального агентства по техническому регулированию и метрологии (Росстандарт)?</w:t>
      </w:r>
    </w:p>
    <w:p w14:paraId="478A6144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22C23BB5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Росстандарт является федеральным органом исполнительной власти, находящимся в ведении Министерства промышленности и торговли РФ.</w:t>
      </w:r>
    </w:p>
    <w:p w14:paraId="1079459B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</w:p>
    <w:p w14:paraId="3E54B947" w14:textId="3EFD9A7A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Упрощенная структура:</w:t>
      </w:r>
    </w:p>
    <w:p w14:paraId="5354B7E0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Центральный аппарат (в Москве) — включает управления и департаменты по ключевым направлениям (технического регулирования и стандартизации, метрологии, надзорной деятельности и т.д.).</w:t>
      </w:r>
    </w:p>
    <w:p w14:paraId="741EF978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>· Территориальные управления — расположены в федеральных округах и субъектах РФ, осуществляют функции Росстандарта на местах (государственный контроль и надзор, аккредитация, поверка).</w:t>
      </w:r>
    </w:p>
    <w:p w14:paraId="63555C6A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lastRenderedPageBreak/>
        <w:t>· Подведомственные организации:</w:t>
      </w:r>
    </w:p>
    <w:p w14:paraId="5CC73708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 xml:space="preserve">  · ВНИИМС (Всероссийский научно-исследовательский институт метрологической службы)</w:t>
      </w:r>
    </w:p>
    <w:p w14:paraId="619716A7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 xml:space="preserve">  · ВНИИС (Всероссийский научно-исследовательский институт сертификации)</w:t>
      </w:r>
    </w:p>
    <w:p w14:paraId="7C4D0252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 xml:space="preserve">  · ФГУП "ВНИИФТРИ" (Всероссийский НИИ физико-технических и радиотехнических измерений)</w:t>
      </w:r>
    </w:p>
    <w:p w14:paraId="315EF515" w14:textId="77777777" w:rsidR="007A1721" w:rsidRPr="007A1721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 xml:space="preserve">  · Сеть государственных центров испытаний, стандартных образцов и эталонов (например, ФГУП "УНИИМ")</w:t>
      </w:r>
    </w:p>
    <w:p w14:paraId="3809D975" w14:textId="221C1B81" w:rsidR="005D35FE" w:rsidRDefault="007A1721" w:rsidP="007A1721">
      <w:pPr>
        <w:rPr>
          <w:rFonts w:ascii="Times New Roman" w:hAnsi="Times New Roman" w:cs="Times New Roman"/>
          <w:sz w:val="28"/>
          <w:szCs w:val="28"/>
        </w:rPr>
      </w:pPr>
      <w:r w:rsidRPr="007A1721">
        <w:rPr>
          <w:rFonts w:ascii="Times New Roman" w:hAnsi="Times New Roman" w:cs="Times New Roman"/>
          <w:sz w:val="28"/>
          <w:szCs w:val="28"/>
        </w:rPr>
        <w:t xml:space="preserve">  · ФБУ "</w:t>
      </w:r>
      <w:proofErr w:type="spellStart"/>
      <w:r w:rsidRPr="007A1721">
        <w:rPr>
          <w:rFonts w:ascii="Times New Roman" w:hAnsi="Times New Roman" w:cs="Times New Roman"/>
          <w:sz w:val="28"/>
          <w:szCs w:val="28"/>
        </w:rPr>
        <w:t>Ростест</w:t>
      </w:r>
      <w:proofErr w:type="spellEnd"/>
      <w:r w:rsidRPr="007A1721">
        <w:rPr>
          <w:rFonts w:ascii="Times New Roman" w:hAnsi="Times New Roman" w:cs="Times New Roman"/>
          <w:sz w:val="28"/>
          <w:szCs w:val="28"/>
        </w:rPr>
        <w:t>-Москва" и другие центры стандартизации, метрологии и испытаний (ЦСМ) по всей стране.</w:t>
      </w:r>
    </w:p>
    <w:p w14:paraId="5F870265" w14:textId="34DE9D02" w:rsidR="00FD7813" w:rsidRDefault="00FD7813" w:rsidP="00FD7813">
      <w:pPr>
        <w:pStyle w:val="1"/>
      </w:pPr>
      <w:r>
        <w:t>Часть 2. Практические задания</w:t>
      </w:r>
    </w:p>
    <w:p w14:paraId="36C0D596" w14:textId="77777777" w:rsidR="008E76F8" w:rsidRDefault="008E76F8" w:rsidP="008E76F8">
      <w:pPr>
        <w:pStyle w:val="2"/>
      </w:pPr>
      <w:r>
        <w:t>Задание 2.1. Расчёт погрешностей измерений</w:t>
      </w:r>
    </w:p>
    <w:p w14:paraId="5B3A1783" w14:textId="77777777" w:rsidR="008E76F8" w:rsidRPr="008E76F8" w:rsidRDefault="008E76F8" w:rsidP="008E76F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3260"/>
        <w:gridCol w:w="3963"/>
      </w:tblGrid>
      <w:tr w:rsidR="00FD7813" w14:paraId="540D5117" w14:textId="77777777" w:rsidTr="00FD7813">
        <w:tc>
          <w:tcPr>
            <w:tcW w:w="2122" w:type="dxa"/>
            <w:shd w:val="clear" w:color="auto" w:fill="ACB9CA" w:themeFill="text2" w:themeFillTint="66"/>
          </w:tcPr>
          <w:p w14:paraId="40C98BD3" w14:textId="49F6DA71" w:rsidR="00FD7813" w:rsidRDefault="00FD7813" w:rsidP="007A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измерения</w:t>
            </w:r>
          </w:p>
        </w:tc>
        <w:tc>
          <w:tcPr>
            <w:tcW w:w="3260" w:type="dxa"/>
            <w:shd w:val="clear" w:color="auto" w:fill="ACB9CA" w:themeFill="text2" w:themeFillTint="66"/>
          </w:tcPr>
          <w:p w14:paraId="0F05E2BD" w14:textId="6E9F2674" w:rsidR="00FD7813" w:rsidRDefault="00FD7813" w:rsidP="007A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Результат, мм</w:t>
            </w:r>
          </w:p>
        </w:tc>
        <w:tc>
          <w:tcPr>
            <w:tcW w:w="3963" w:type="dxa"/>
            <w:shd w:val="clear" w:color="auto" w:fill="ACB9CA" w:themeFill="text2" w:themeFillTint="66"/>
          </w:tcPr>
          <w:p w14:paraId="6FD83244" w14:textId="38E05860" w:rsidR="00FD7813" w:rsidRDefault="00FD7813" w:rsidP="007A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Абсолютная погрешность, мм</w:t>
            </w:r>
          </w:p>
        </w:tc>
      </w:tr>
      <w:tr w:rsidR="00FD7813" w14:paraId="4B80A8C4" w14:textId="77777777" w:rsidTr="00FD7813">
        <w:tc>
          <w:tcPr>
            <w:tcW w:w="2122" w:type="dxa"/>
          </w:tcPr>
          <w:p w14:paraId="1DECB8E6" w14:textId="47896716" w:rsidR="00FD7813" w:rsidRDefault="00FD7813" w:rsidP="007A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60" w:type="dxa"/>
          </w:tcPr>
          <w:p w14:paraId="1D7E055B" w14:textId="5B631821" w:rsidR="00FD7813" w:rsidRDefault="00FD7813" w:rsidP="007A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10.25</w:t>
            </w:r>
          </w:p>
        </w:tc>
        <w:tc>
          <w:tcPr>
            <w:tcW w:w="3963" w:type="dxa"/>
          </w:tcPr>
          <w:p w14:paraId="06A03793" w14:textId="53A11672" w:rsidR="00FD7813" w:rsidRDefault="00FD7813" w:rsidP="007A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0.034</w:t>
            </w:r>
          </w:p>
        </w:tc>
      </w:tr>
      <w:tr w:rsidR="00FD7813" w14:paraId="4A4318D1" w14:textId="77777777" w:rsidTr="00FD7813">
        <w:tc>
          <w:tcPr>
            <w:tcW w:w="2122" w:type="dxa"/>
          </w:tcPr>
          <w:p w14:paraId="21D7410B" w14:textId="7D44A0A3" w:rsidR="00FD7813" w:rsidRDefault="00FD7813" w:rsidP="007A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60" w:type="dxa"/>
          </w:tcPr>
          <w:p w14:paraId="59E714AB" w14:textId="661A4FE2" w:rsidR="00FD7813" w:rsidRDefault="00FD7813" w:rsidP="007A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10.30</w:t>
            </w:r>
          </w:p>
        </w:tc>
        <w:tc>
          <w:tcPr>
            <w:tcW w:w="3963" w:type="dxa"/>
          </w:tcPr>
          <w:p w14:paraId="1110BD84" w14:textId="4AC27272" w:rsidR="00FD7813" w:rsidRDefault="00FD7813" w:rsidP="007A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0.016</w:t>
            </w:r>
          </w:p>
        </w:tc>
      </w:tr>
      <w:tr w:rsidR="00FD7813" w14:paraId="562AE84F" w14:textId="77777777" w:rsidTr="00FD7813">
        <w:tc>
          <w:tcPr>
            <w:tcW w:w="2122" w:type="dxa"/>
          </w:tcPr>
          <w:p w14:paraId="0B1BD5AF" w14:textId="4CD391C3" w:rsidR="00FD7813" w:rsidRDefault="00FD7813" w:rsidP="007A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60" w:type="dxa"/>
          </w:tcPr>
          <w:p w14:paraId="45E14030" w14:textId="76FD1B4A" w:rsidR="00FD7813" w:rsidRDefault="00FD7813" w:rsidP="007A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10.27</w:t>
            </w:r>
          </w:p>
        </w:tc>
        <w:tc>
          <w:tcPr>
            <w:tcW w:w="3963" w:type="dxa"/>
          </w:tcPr>
          <w:p w14:paraId="6D685251" w14:textId="64A9DB86" w:rsidR="00FD7813" w:rsidRDefault="00FD7813" w:rsidP="007A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0.014</w:t>
            </w:r>
          </w:p>
        </w:tc>
      </w:tr>
      <w:tr w:rsidR="00FD7813" w14:paraId="05005AF2" w14:textId="77777777" w:rsidTr="00FD7813">
        <w:tc>
          <w:tcPr>
            <w:tcW w:w="2122" w:type="dxa"/>
          </w:tcPr>
          <w:p w14:paraId="471EF458" w14:textId="6B8BCC1D" w:rsidR="00FD7813" w:rsidRDefault="00FD7813" w:rsidP="007A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60" w:type="dxa"/>
          </w:tcPr>
          <w:p w14:paraId="09909F0D" w14:textId="76003F02" w:rsidR="00FD7813" w:rsidRDefault="00FD7813" w:rsidP="007A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10.28</w:t>
            </w:r>
          </w:p>
        </w:tc>
        <w:tc>
          <w:tcPr>
            <w:tcW w:w="3963" w:type="dxa"/>
          </w:tcPr>
          <w:p w14:paraId="0C32695A" w14:textId="27A59A52" w:rsidR="00FD7813" w:rsidRDefault="00FD7813" w:rsidP="007A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0.004</w:t>
            </w:r>
          </w:p>
        </w:tc>
      </w:tr>
      <w:tr w:rsidR="00FD7813" w14:paraId="31C512C6" w14:textId="77777777" w:rsidTr="00FD7813">
        <w:tc>
          <w:tcPr>
            <w:tcW w:w="2122" w:type="dxa"/>
          </w:tcPr>
          <w:p w14:paraId="79ADA0B2" w14:textId="6D22726A" w:rsidR="00FD7813" w:rsidRDefault="00FD7813" w:rsidP="007A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60" w:type="dxa"/>
          </w:tcPr>
          <w:p w14:paraId="14FAC201" w14:textId="3C60C209" w:rsidR="00FD7813" w:rsidRDefault="00FD7813" w:rsidP="007A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10.32</w:t>
            </w:r>
          </w:p>
        </w:tc>
        <w:tc>
          <w:tcPr>
            <w:tcW w:w="3963" w:type="dxa"/>
          </w:tcPr>
          <w:p w14:paraId="72F16538" w14:textId="5DE3EB38" w:rsidR="00FD7813" w:rsidRDefault="00FD7813" w:rsidP="007A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0.036</w:t>
            </w:r>
          </w:p>
        </w:tc>
      </w:tr>
    </w:tbl>
    <w:p w14:paraId="2B57EDE5" w14:textId="50642841" w:rsidR="00FD7813" w:rsidRDefault="00FD7813" w:rsidP="007A1721">
      <w:pPr>
        <w:rPr>
          <w:rFonts w:ascii="Times New Roman" w:hAnsi="Times New Roman" w:cs="Times New Roman"/>
          <w:sz w:val="28"/>
          <w:szCs w:val="28"/>
        </w:rPr>
      </w:pPr>
    </w:p>
    <w:p w14:paraId="5C3A62AB" w14:textId="77777777" w:rsidR="008E76F8" w:rsidRDefault="008E76F8" w:rsidP="008E76F8">
      <w:pPr>
        <w:pStyle w:val="2"/>
      </w:pPr>
      <w:r>
        <w:t>Задание 2.2. Разработка технических условий (ТУ)</w:t>
      </w:r>
    </w:p>
    <w:p w14:paraId="0965D0F5" w14:textId="73879F90" w:rsidR="008E76F8" w:rsidRPr="008E76F8" w:rsidRDefault="008E76F8" w:rsidP="008E76F8">
      <w:pPr>
        <w:pStyle w:val="3"/>
        <w:jc w:val="center"/>
        <w:rPr>
          <w:rFonts w:eastAsia="Times New Roman"/>
          <w:lang w:eastAsia="ru-RU"/>
        </w:rPr>
      </w:pPr>
      <w:r w:rsidRPr="008E76F8">
        <w:rPr>
          <w:rFonts w:eastAsia="Times New Roman"/>
          <w:lang w:eastAsia="ru-RU"/>
        </w:rPr>
        <w:t>ТУ</w:t>
      </w:r>
    </w:p>
    <w:p w14:paraId="220E0951" w14:textId="52E74913" w:rsidR="008E76F8" w:rsidRPr="008E76F8" w:rsidRDefault="008E76F8" w:rsidP="008E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 условия</w:t>
      </w:r>
    </w:p>
    <w:p w14:paraId="0F8838C1" w14:textId="77777777" w:rsidR="008E76F8" w:rsidRPr="008E76F8" w:rsidRDefault="008E76F8" w:rsidP="008E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F5ECCC" w14:textId="77777777" w:rsidR="008E76F8" w:rsidRPr="008E76F8" w:rsidRDefault="008E76F8" w:rsidP="008E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на USB-кабель с разъемами  </w:t>
      </w:r>
    </w:p>
    <w:p w14:paraId="308A4027" w14:textId="2C13B410" w:rsidR="008E76F8" w:rsidRPr="008E76F8" w:rsidRDefault="008E76F8" w:rsidP="008E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типа A/B</w:t>
      </w:r>
    </w:p>
    <w:p w14:paraId="42CBDD54" w14:textId="77777777" w:rsidR="008E76F8" w:rsidRPr="008E76F8" w:rsidRDefault="008E76F8" w:rsidP="008E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F6AC18" w14:textId="77777777" w:rsidR="008E76F8" w:rsidRPr="008E76F8" w:rsidRDefault="008E76F8" w:rsidP="008E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Разработано:</w:t>
      </w:r>
    </w:p>
    <w:p w14:paraId="0F34E0A0" w14:textId="66AE3B81" w:rsidR="008E76F8" w:rsidRPr="008E76F8" w:rsidRDefault="008E76F8" w:rsidP="008E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 /И.О. Фамилия разработчика/    _______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7A9A0DAC" w14:textId="77777777" w:rsidR="008E76F8" w:rsidRPr="008E76F8" w:rsidRDefault="008E76F8" w:rsidP="008E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0B7E7E" w14:textId="77777777" w:rsidR="008E76F8" w:rsidRPr="008E76F8" w:rsidRDefault="008E76F8" w:rsidP="008E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Утверждено:</w:t>
      </w:r>
    </w:p>
    <w:p w14:paraId="548ADE90" w14:textId="0AEFA6A7" w:rsidR="008E76F8" w:rsidRDefault="008E76F8" w:rsidP="008E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_____________ /И.О. Фамилия </w:t>
      </w:r>
      <w:proofErr w:type="spellStart"/>
      <w:r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утвердителя</w:t>
      </w:r>
      <w:proofErr w:type="spellEnd"/>
      <w:r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>/    _______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EFE1A54" w14:textId="77777777" w:rsidR="008E76F8" w:rsidRDefault="008E76F8" w:rsidP="008E76F8">
      <w:pPr>
        <w:pStyle w:val="3"/>
      </w:pPr>
      <w:r>
        <w:rPr>
          <w:rStyle w:val="a8"/>
          <w:b/>
          <w:bCs w:val="0"/>
        </w:rPr>
        <w:t>Область применения</w:t>
      </w:r>
    </w:p>
    <w:p w14:paraId="5544E9D9" w14:textId="0DEB374C" w:rsidR="008E76F8" w:rsidRDefault="008E76F8" w:rsidP="008E76F8">
      <w:pPr>
        <w:pStyle w:val="a3"/>
        <w:rPr>
          <w:sz w:val="28"/>
          <w:szCs w:val="28"/>
        </w:rPr>
      </w:pPr>
      <w:r w:rsidRPr="008E76F8">
        <w:rPr>
          <w:sz w:val="28"/>
          <w:szCs w:val="28"/>
        </w:rPr>
        <w:t>Технические условия распространяются на USB-кабели с разъемами типа A/B для подключения периферийных устройств к USB-порту компьютера или другого устройства. Кабели предназначены для передачи данных и питания.</w:t>
      </w:r>
    </w:p>
    <w:p w14:paraId="1CC8A3B2" w14:textId="77777777" w:rsidR="008E76F8" w:rsidRPr="008E76F8" w:rsidRDefault="008E76F8" w:rsidP="008E76F8">
      <w:pPr>
        <w:pStyle w:val="3"/>
        <w:rPr>
          <w:rFonts w:cs="Times New Roman"/>
          <w:szCs w:val="28"/>
        </w:rPr>
      </w:pPr>
      <w:r w:rsidRPr="008E76F8">
        <w:rPr>
          <w:rStyle w:val="a8"/>
          <w:rFonts w:cs="Times New Roman"/>
          <w:b/>
          <w:bCs w:val="0"/>
          <w:szCs w:val="28"/>
        </w:rPr>
        <w:lastRenderedPageBreak/>
        <w:t>Технические характеристики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3624"/>
      </w:tblGrid>
      <w:tr w:rsidR="008E76F8" w:rsidRPr="008E76F8" w14:paraId="0FA71FE6" w14:textId="77777777" w:rsidTr="008E76F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83C9F88" w14:textId="77777777" w:rsidR="008E76F8" w:rsidRPr="008E76F8" w:rsidRDefault="008E76F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28C10344" w14:textId="77777777" w:rsidR="008E76F8" w:rsidRPr="008E76F8" w:rsidRDefault="008E76F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8E76F8" w:rsidRPr="008E76F8" w14:paraId="17A796DB" w14:textId="77777777" w:rsidTr="008E76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7F6604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Тип кабеля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4779686A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USB 2.0 / USB 3.0</w:t>
            </w:r>
          </w:p>
        </w:tc>
      </w:tr>
      <w:tr w:rsidR="008E76F8" w:rsidRPr="008E76F8" w14:paraId="1BD4BB6D" w14:textId="77777777" w:rsidTr="008E76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3531C10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Длина кабеля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766856BE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1.0 – 3.0 м</w:t>
            </w:r>
          </w:p>
        </w:tc>
      </w:tr>
      <w:tr w:rsidR="008E76F8" w:rsidRPr="008E76F8" w14:paraId="744014FA" w14:textId="77777777" w:rsidTr="008E76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26F693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Цвет кабеля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30CE4529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Чёрный, белый, серый, синий</w:t>
            </w:r>
          </w:p>
        </w:tc>
      </w:tr>
      <w:tr w:rsidR="008E76F8" w:rsidRPr="008E76F8" w14:paraId="568A5877" w14:textId="77777777" w:rsidTr="008E76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971A7EA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Материал проводов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7843A7D4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Медь</w:t>
            </w:r>
          </w:p>
        </w:tc>
      </w:tr>
      <w:tr w:rsidR="008E76F8" w:rsidRPr="008E76F8" w14:paraId="13C2B034" w14:textId="77777777" w:rsidTr="008E76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470AF2A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Сечение жил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41FCA13E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0.34 мм²</w:t>
            </w:r>
          </w:p>
        </w:tc>
      </w:tr>
      <w:tr w:rsidR="008E76F8" w:rsidRPr="008E76F8" w14:paraId="2FB81291" w14:textId="77777777" w:rsidTr="008E76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EEE64DA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Диаметр изоляции жил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0A9FCE40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0.8 – 1.2 мм</w:t>
            </w:r>
          </w:p>
        </w:tc>
      </w:tr>
      <w:tr w:rsidR="008E76F8" w:rsidRPr="008E76F8" w14:paraId="604DF8E9" w14:textId="77777777" w:rsidTr="008E76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3AD09AF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Материал изоляции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60596393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ПВХ</w:t>
            </w:r>
          </w:p>
        </w:tc>
      </w:tr>
      <w:tr w:rsidR="008E76F8" w:rsidRPr="008E76F8" w14:paraId="49B57D38" w14:textId="77777777" w:rsidTr="008E76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A52DBD0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Температура эксплуатации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47C773E2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от -30°C до +50°C</w:t>
            </w:r>
          </w:p>
        </w:tc>
      </w:tr>
      <w:tr w:rsidR="008E76F8" w:rsidRPr="008E76F8" w14:paraId="32ACC9A5" w14:textId="77777777" w:rsidTr="008E76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2919832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Напряжение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3688A19D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5 В ± 0.2 В</w:t>
            </w:r>
          </w:p>
        </w:tc>
      </w:tr>
      <w:tr w:rsidR="008E76F8" w:rsidRPr="008E76F8" w14:paraId="4607FA3A" w14:textId="77777777" w:rsidTr="008E76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  <w:right w:val="nil"/>
            </w:tcBorders>
            <w:vAlign w:val="center"/>
            <w:hideMark/>
          </w:tcPr>
          <w:p w14:paraId="29C08EF7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Ток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vAlign w:val="center"/>
            <w:hideMark/>
          </w:tcPr>
          <w:p w14:paraId="5B397345" w14:textId="77777777" w:rsidR="008E76F8" w:rsidRPr="008E76F8" w:rsidRDefault="008E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76F8">
              <w:rPr>
                <w:rFonts w:ascii="Times New Roman" w:hAnsi="Times New Roman" w:cs="Times New Roman"/>
                <w:sz w:val="28"/>
                <w:szCs w:val="28"/>
              </w:rPr>
              <w:t xml:space="preserve">до 500 </w:t>
            </w:r>
            <w:proofErr w:type="spellStart"/>
            <w:r w:rsidRPr="008E76F8">
              <w:rPr>
                <w:rFonts w:ascii="Times New Roman" w:hAnsi="Times New Roman" w:cs="Times New Roman"/>
                <w:sz w:val="28"/>
                <w:szCs w:val="28"/>
              </w:rPr>
              <w:t>mA</w:t>
            </w:r>
            <w:proofErr w:type="spellEnd"/>
          </w:p>
        </w:tc>
      </w:tr>
    </w:tbl>
    <w:p w14:paraId="302BDF3C" w14:textId="77777777" w:rsidR="008E76F8" w:rsidRPr="008E76F8" w:rsidRDefault="008E76F8" w:rsidP="008E76F8">
      <w:pPr>
        <w:pStyle w:val="3"/>
        <w:rPr>
          <w:rFonts w:cs="Times New Roman"/>
        </w:rPr>
      </w:pPr>
      <w:r w:rsidRPr="008E76F8">
        <w:rPr>
          <w:rStyle w:val="a8"/>
          <w:rFonts w:cs="Times New Roman"/>
          <w:b/>
          <w:bCs w:val="0"/>
        </w:rPr>
        <w:t>Комплектность</w:t>
      </w:r>
    </w:p>
    <w:p w14:paraId="1E1FD026" w14:textId="77777777" w:rsidR="008E76F8" w:rsidRPr="008E76F8" w:rsidRDefault="008E76F8" w:rsidP="008E76F8">
      <w:pPr>
        <w:pStyle w:val="a3"/>
      </w:pPr>
      <w:r w:rsidRPr="008E76F8">
        <w:t>В комплект входит:</w:t>
      </w:r>
    </w:p>
    <w:p w14:paraId="458102FE" w14:textId="77777777" w:rsidR="008E76F8" w:rsidRPr="008E76F8" w:rsidRDefault="008E76F8" w:rsidP="008E7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E76F8">
        <w:rPr>
          <w:rFonts w:ascii="Times New Roman" w:hAnsi="Times New Roman" w:cs="Times New Roman"/>
        </w:rPr>
        <w:t>USB-кабель с двумя концевыми разъемами (A и B).</w:t>
      </w:r>
    </w:p>
    <w:p w14:paraId="015CA52A" w14:textId="77777777" w:rsidR="008E76F8" w:rsidRPr="008E76F8" w:rsidRDefault="008E76F8" w:rsidP="008E7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E76F8">
        <w:rPr>
          <w:rFonts w:ascii="Times New Roman" w:hAnsi="Times New Roman" w:cs="Times New Roman"/>
        </w:rPr>
        <w:t>Инструкция по эксплуатации (при необходимости).</w:t>
      </w:r>
    </w:p>
    <w:p w14:paraId="77E14AD4" w14:textId="77777777" w:rsidR="008E76F8" w:rsidRPr="008E76F8" w:rsidRDefault="008E76F8" w:rsidP="008E76F8">
      <w:pPr>
        <w:pStyle w:val="3"/>
        <w:rPr>
          <w:rFonts w:cs="Times New Roman"/>
          <w:szCs w:val="28"/>
        </w:rPr>
      </w:pPr>
      <w:r w:rsidRPr="008E76F8">
        <w:rPr>
          <w:rStyle w:val="a8"/>
          <w:rFonts w:cs="Times New Roman"/>
          <w:b/>
          <w:bCs w:val="0"/>
          <w:szCs w:val="28"/>
        </w:rPr>
        <w:t>Технические требования</w:t>
      </w:r>
    </w:p>
    <w:p w14:paraId="190097EF" w14:textId="77777777" w:rsidR="008E76F8" w:rsidRPr="008E76F8" w:rsidRDefault="008E76F8" w:rsidP="008E7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Кабель должен соответствовать требованиям ГОСТ Р 54891-2011 и ГОСТ 2.601-2007.</w:t>
      </w:r>
    </w:p>
    <w:p w14:paraId="46D17B79" w14:textId="77777777" w:rsidR="008E76F8" w:rsidRPr="008E76F8" w:rsidRDefault="008E76F8" w:rsidP="008E7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Электрическое сопротивление изоляции не должно превышать 10 МОм на 1 км.</w:t>
      </w:r>
    </w:p>
    <w:p w14:paraId="6D7AAE04" w14:textId="77777777" w:rsidR="008E76F8" w:rsidRPr="008E76F8" w:rsidRDefault="008E76F8" w:rsidP="008E7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Кабель должен выдерживать 1000 вольт переменного тока 50 Гц в течение 1 минуты без пробоя.</w:t>
      </w:r>
    </w:p>
    <w:p w14:paraId="1672C039" w14:textId="77777777" w:rsidR="008E76F8" w:rsidRPr="008E76F8" w:rsidRDefault="008E76F8" w:rsidP="008E7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Механическая прочность должна обеспечивать растяжение нагрузкой 10 Н без разрушения.</w:t>
      </w:r>
    </w:p>
    <w:p w14:paraId="4B450C6B" w14:textId="77777777" w:rsidR="008E76F8" w:rsidRPr="008E76F8" w:rsidRDefault="008E76F8" w:rsidP="008E7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Кабель не должен гореть или распространять горячие частицы при воздействии пламени стандартным методом.</w:t>
      </w:r>
    </w:p>
    <w:p w14:paraId="32FA4A2D" w14:textId="77777777" w:rsidR="008E76F8" w:rsidRPr="008E76F8" w:rsidRDefault="008E76F8" w:rsidP="008E7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Срок службы — не менее 1000 циклов подключения/отключения.</w:t>
      </w:r>
    </w:p>
    <w:p w14:paraId="46FC6A01" w14:textId="77777777" w:rsidR="008E76F8" w:rsidRPr="008E76F8" w:rsidRDefault="00BC5794" w:rsidP="008E76F8">
      <w:pPr>
        <w:spacing w:after="0"/>
        <w:rPr>
          <w:rStyle w:val="mwai-text"/>
          <w:rFonts w:ascii="Times New Roman" w:hAnsi="Times New Roman" w:cs="Times New Roman"/>
          <w:sz w:val="28"/>
          <w:szCs w:val="28"/>
        </w:rPr>
      </w:pPr>
      <w:r>
        <w:rPr>
          <w:rStyle w:val="mwai-text"/>
          <w:rFonts w:ascii="Times New Roman" w:hAnsi="Times New Roman" w:cs="Times New Roman"/>
          <w:sz w:val="28"/>
          <w:szCs w:val="28"/>
        </w:rPr>
        <w:pict w14:anchorId="55C3139D">
          <v:rect id="_x0000_i1025" style="width:0;height:1.5pt" o:hralign="center" o:hrstd="t" o:hr="t" fillcolor="#a0a0a0" stroked="f"/>
        </w:pict>
      </w:r>
    </w:p>
    <w:p w14:paraId="5C7B710B" w14:textId="77777777" w:rsidR="008E76F8" w:rsidRPr="008E76F8" w:rsidRDefault="008E76F8" w:rsidP="008E76F8">
      <w:pPr>
        <w:pStyle w:val="3"/>
        <w:rPr>
          <w:rFonts w:cs="Times New Roman"/>
          <w:szCs w:val="28"/>
        </w:rPr>
      </w:pPr>
      <w:r w:rsidRPr="008E76F8">
        <w:rPr>
          <w:rStyle w:val="a8"/>
          <w:rFonts w:cs="Times New Roman"/>
          <w:b/>
          <w:bCs w:val="0"/>
          <w:szCs w:val="28"/>
        </w:rPr>
        <w:lastRenderedPageBreak/>
        <w:t>Требования безопасности</w:t>
      </w:r>
    </w:p>
    <w:p w14:paraId="06AC942F" w14:textId="77777777" w:rsidR="008E76F8" w:rsidRPr="008E76F8" w:rsidRDefault="008E76F8" w:rsidP="008E76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Кабель не должен содержать вредных веществ, соответствует ГОСТ 19966-2006.</w:t>
      </w:r>
    </w:p>
    <w:p w14:paraId="25BD72BE" w14:textId="77777777" w:rsidR="008E76F8" w:rsidRPr="008E76F8" w:rsidRDefault="008E76F8" w:rsidP="008E76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Температура поверхности кабеля при работе не должна превышать +70°C.</w:t>
      </w:r>
    </w:p>
    <w:p w14:paraId="6FE7A82E" w14:textId="77777777" w:rsidR="008E76F8" w:rsidRPr="008E76F8" w:rsidRDefault="008E76F8" w:rsidP="008E76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Кабель не должен содержать элементы, вызывающие аллергические реакции.</w:t>
      </w:r>
    </w:p>
    <w:p w14:paraId="252BDFA7" w14:textId="77777777" w:rsidR="008E76F8" w:rsidRPr="008E76F8" w:rsidRDefault="008E76F8" w:rsidP="008E76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Разъёмы должны обеспечивать надёжный контакт и быть закрытыми от попадания пыли и грязи.</w:t>
      </w:r>
    </w:p>
    <w:p w14:paraId="1F2FD5B9" w14:textId="77777777" w:rsidR="008E76F8" w:rsidRPr="008E76F8" w:rsidRDefault="00BC5794" w:rsidP="008E76F8">
      <w:pPr>
        <w:spacing w:after="0"/>
        <w:rPr>
          <w:rStyle w:val="mwai-text"/>
          <w:rFonts w:ascii="Times New Roman" w:hAnsi="Times New Roman" w:cs="Times New Roman"/>
          <w:sz w:val="28"/>
          <w:szCs w:val="28"/>
        </w:rPr>
      </w:pPr>
      <w:r>
        <w:rPr>
          <w:rStyle w:val="mwai-text"/>
          <w:rFonts w:ascii="Times New Roman" w:hAnsi="Times New Roman" w:cs="Times New Roman"/>
          <w:sz w:val="28"/>
          <w:szCs w:val="28"/>
        </w:rPr>
        <w:pict w14:anchorId="37D44D1F">
          <v:rect id="_x0000_i1026" style="width:0;height:1.5pt" o:hralign="center" o:hrstd="t" o:hr="t" fillcolor="#a0a0a0" stroked="f"/>
        </w:pict>
      </w:r>
    </w:p>
    <w:p w14:paraId="0926DBB3" w14:textId="77777777" w:rsidR="008E76F8" w:rsidRPr="008E76F8" w:rsidRDefault="008E76F8" w:rsidP="008E76F8">
      <w:pPr>
        <w:pStyle w:val="3"/>
        <w:rPr>
          <w:rFonts w:cs="Times New Roman"/>
          <w:szCs w:val="28"/>
        </w:rPr>
      </w:pPr>
      <w:r w:rsidRPr="008E76F8">
        <w:rPr>
          <w:rStyle w:val="a8"/>
          <w:rFonts w:cs="Times New Roman"/>
          <w:b/>
          <w:bCs w:val="0"/>
          <w:szCs w:val="28"/>
        </w:rPr>
        <w:t>Правила приёмки</w:t>
      </w:r>
    </w:p>
    <w:p w14:paraId="32C70C10" w14:textId="77777777" w:rsidR="008E76F8" w:rsidRPr="008E76F8" w:rsidRDefault="008E76F8" w:rsidP="008E76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Приёмка осуществляется по образцу, соответствующему ТУ.</w:t>
      </w:r>
    </w:p>
    <w:p w14:paraId="192697D5" w14:textId="77777777" w:rsidR="008E76F8" w:rsidRPr="008E76F8" w:rsidRDefault="008E76F8" w:rsidP="008E76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Каждый кабель проходит визуальный и функциональный контроль.</w:t>
      </w:r>
    </w:p>
    <w:p w14:paraId="789B8DEF" w14:textId="77777777" w:rsidR="008E76F8" w:rsidRPr="008E76F8" w:rsidRDefault="008E76F8" w:rsidP="008E76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Отклонения от технических характеристик не должны превышать допуски, указанные в ТУ.</w:t>
      </w:r>
    </w:p>
    <w:p w14:paraId="02A0F593" w14:textId="77777777" w:rsidR="008E76F8" w:rsidRPr="008E76F8" w:rsidRDefault="008E76F8" w:rsidP="008E76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Для контроля надёжности проводится тестирование на подключение/отключение в течение 1000 циклов.</w:t>
      </w:r>
    </w:p>
    <w:p w14:paraId="73F9C3AB" w14:textId="77777777" w:rsidR="008E76F8" w:rsidRPr="008E76F8" w:rsidRDefault="00BC5794" w:rsidP="008E76F8">
      <w:pPr>
        <w:spacing w:after="0"/>
        <w:rPr>
          <w:rStyle w:val="mwai-text"/>
          <w:rFonts w:ascii="Times New Roman" w:hAnsi="Times New Roman" w:cs="Times New Roman"/>
          <w:sz w:val="28"/>
          <w:szCs w:val="28"/>
        </w:rPr>
      </w:pPr>
      <w:r>
        <w:rPr>
          <w:rStyle w:val="mwai-text"/>
          <w:rFonts w:ascii="Times New Roman" w:hAnsi="Times New Roman" w:cs="Times New Roman"/>
          <w:sz w:val="28"/>
          <w:szCs w:val="28"/>
        </w:rPr>
        <w:pict w14:anchorId="669F64FE">
          <v:rect id="_x0000_i1027" style="width:0;height:1.5pt" o:hralign="center" o:hrstd="t" o:hr="t" fillcolor="#a0a0a0" stroked="f"/>
        </w:pict>
      </w:r>
    </w:p>
    <w:p w14:paraId="4FD46AF6" w14:textId="77777777" w:rsidR="008E76F8" w:rsidRPr="008E76F8" w:rsidRDefault="008E76F8" w:rsidP="008E76F8">
      <w:pPr>
        <w:pStyle w:val="3"/>
        <w:rPr>
          <w:rFonts w:cs="Times New Roman"/>
          <w:szCs w:val="28"/>
        </w:rPr>
      </w:pPr>
      <w:r w:rsidRPr="008E76F8">
        <w:rPr>
          <w:rStyle w:val="a8"/>
          <w:rFonts w:cs="Times New Roman"/>
          <w:b/>
          <w:bCs w:val="0"/>
          <w:szCs w:val="28"/>
        </w:rPr>
        <w:t>Методы контроля</w:t>
      </w:r>
    </w:p>
    <w:p w14:paraId="2318493E" w14:textId="77777777" w:rsidR="008E76F8" w:rsidRPr="008E76F8" w:rsidRDefault="008E76F8" w:rsidP="008E76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Style w:val="a8"/>
          <w:rFonts w:ascii="Times New Roman" w:hAnsi="Times New Roman" w:cs="Times New Roman"/>
          <w:sz w:val="28"/>
          <w:szCs w:val="28"/>
        </w:rPr>
        <w:t>Визуальный контроль</w:t>
      </w:r>
      <w:r w:rsidRPr="008E76F8">
        <w:rPr>
          <w:rFonts w:ascii="Times New Roman" w:hAnsi="Times New Roman" w:cs="Times New Roman"/>
          <w:sz w:val="28"/>
          <w:szCs w:val="28"/>
        </w:rPr>
        <w:t xml:space="preserve"> — внешний осмотр на отсутствие повреждений, дефектов изоляции.</w:t>
      </w:r>
    </w:p>
    <w:p w14:paraId="75BE9C3F" w14:textId="77777777" w:rsidR="008E76F8" w:rsidRPr="008E76F8" w:rsidRDefault="008E76F8" w:rsidP="008E76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Style w:val="a8"/>
          <w:rFonts w:ascii="Times New Roman" w:hAnsi="Times New Roman" w:cs="Times New Roman"/>
          <w:sz w:val="28"/>
          <w:szCs w:val="28"/>
        </w:rPr>
        <w:t>Электрическое сопротивление изоляции</w:t>
      </w:r>
      <w:r w:rsidRPr="008E76F8">
        <w:rPr>
          <w:rFonts w:ascii="Times New Roman" w:hAnsi="Times New Roman" w:cs="Times New Roman"/>
          <w:sz w:val="28"/>
          <w:szCs w:val="28"/>
        </w:rPr>
        <w:t xml:space="preserve"> — измерение </w:t>
      </w:r>
      <w:proofErr w:type="spellStart"/>
      <w:r w:rsidRPr="008E76F8">
        <w:rPr>
          <w:rFonts w:ascii="Times New Roman" w:hAnsi="Times New Roman" w:cs="Times New Roman"/>
          <w:sz w:val="28"/>
          <w:szCs w:val="28"/>
        </w:rPr>
        <w:t>мегаомметром</w:t>
      </w:r>
      <w:proofErr w:type="spellEnd"/>
      <w:r w:rsidRPr="008E76F8">
        <w:rPr>
          <w:rFonts w:ascii="Times New Roman" w:hAnsi="Times New Roman" w:cs="Times New Roman"/>
          <w:sz w:val="28"/>
          <w:szCs w:val="28"/>
        </w:rPr>
        <w:t xml:space="preserve"> на 1000 В.</w:t>
      </w:r>
    </w:p>
    <w:p w14:paraId="2C7D1D17" w14:textId="77777777" w:rsidR="008E76F8" w:rsidRPr="008E76F8" w:rsidRDefault="008E76F8" w:rsidP="008E76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Style w:val="a8"/>
          <w:rFonts w:ascii="Times New Roman" w:hAnsi="Times New Roman" w:cs="Times New Roman"/>
          <w:sz w:val="28"/>
          <w:szCs w:val="28"/>
        </w:rPr>
        <w:t>Изоляция от разрыва</w:t>
      </w:r>
      <w:r w:rsidRPr="008E76F8">
        <w:rPr>
          <w:rFonts w:ascii="Times New Roman" w:hAnsi="Times New Roman" w:cs="Times New Roman"/>
          <w:sz w:val="28"/>
          <w:szCs w:val="28"/>
        </w:rPr>
        <w:t xml:space="preserve"> — растяжение кабеля с нагрузкой 10 Н.</w:t>
      </w:r>
    </w:p>
    <w:p w14:paraId="56D1CD1A" w14:textId="77777777" w:rsidR="008E76F8" w:rsidRPr="008E76F8" w:rsidRDefault="008E76F8" w:rsidP="008E76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Style w:val="a8"/>
          <w:rFonts w:ascii="Times New Roman" w:hAnsi="Times New Roman" w:cs="Times New Roman"/>
          <w:sz w:val="28"/>
          <w:szCs w:val="28"/>
        </w:rPr>
        <w:t>Тестирование разъемов</w:t>
      </w:r>
      <w:r w:rsidRPr="008E76F8">
        <w:rPr>
          <w:rFonts w:ascii="Times New Roman" w:hAnsi="Times New Roman" w:cs="Times New Roman"/>
          <w:sz w:val="28"/>
          <w:szCs w:val="28"/>
        </w:rPr>
        <w:t xml:space="preserve"> — подключение/отключение не менее 1000 циклов.</w:t>
      </w:r>
    </w:p>
    <w:p w14:paraId="49B63ECE" w14:textId="77777777" w:rsidR="008E76F8" w:rsidRPr="008E76F8" w:rsidRDefault="008E76F8" w:rsidP="008E76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Style w:val="a8"/>
          <w:rFonts w:ascii="Times New Roman" w:hAnsi="Times New Roman" w:cs="Times New Roman"/>
          <w:sz w:val="28"/>
          <w:szCs w:val="28"/>
        </w:rPr>
        <w:t>Тестирование передачи данных</w:t>
      </w:r>
      <w:r w:rsidRPr="008E76F8">
        <w:rPr>
          <w:rFonts w:ascii="Times New Roman" w:hAnsi="Times New Roman" w:cs="Times New Roman"/>
          <w:sz w:val="28"/>
          <w:szCs w:val="28"/>
        </w:rPr>
        <w:t xml:space="preserve"> — проверка работоспособности на скорости до 480 Мбит/сек.</w:t>
      </w:r>
    </w:p>
    <w:p w14:paraId="6F942EF0" w14:textId="77777777" w:rsidR="008E76F8" w:rsidRPr="008E76F8" w:rsidRDefault="00BC5794" w:rsidP="008E76F8">
      <w:pPr>
        <w:spacing w:after="0"/>
        <w:rPr>
          <w:rStyle w:val="mwai-text"/>
          <w:rFonts w:ascii="Times New Roman" w:hAnsi="Times New Roman" w:cs="Times New Roman"/>
          <w:sz w:val="28"/>
          <w:szCs w:val="28"/>
        </w:rPr>
      </w:pPr>
      <w:r>
        <w:rPr>
          <w:rStyle w:val="mwai-text"/>
          <w:rFonts w:ascii="Times New Roman" w:hAnsi="Times New Roman" w:cs="Times New Roman"/>
          <w:sz w:val="28"/>
          <w:szCs w:val="28"/>
        </w:rPr>
        <w:pict w14:anchorId="0BF25019">
          <v:rect id="_x0000_i1028" style="width:0;height:1.5pt" o:hralign="center" o:hrstd="t" o:hr="t" fillcolor="#a0a0a0" stroked="f"/>
        </w:pict>
      </w:r>
    </w:p>
    <w:p w14:paraId="22D99FAE" w14:textId="77777777" w:rsidR="008E76F8" w:rsidRPr="008E76F8" w:rsidRDefault="008E76F8" w:rsidP="008E76F8">
      <w:pPr>
        <w:pStyle w:val="3"/>
        <w:rPr>
          <w:rFonts w:cs="Times New Roman"/>
          <w:szCs w:val="28"/>
        </w:rPr>
      </w:pPr>
      <w:r w:rsidRPr="008E76F8">
        <w:rPr>
          <w:rStyle w:val="a8"/>
          <w:rFonts w:cs="Times New Roman"/>
          <w:b/>
          <w:bCs w:val="0"/>
          <w:szCs w:val="28"/>
        </w:rPr>
        <w:t>Транспортирование и хранение</w:t>
      </w:r>
    </w:p>
    <w:p w14:paraId="11CF9EAB" w14:textId="77777777" w:rsidR="008E76F8" w:rsidRPr="008E76F8" w:rsidRDefault="008E76F8" w:rsidP="008E76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Транспортирование осуществляется в упаковке без повреждения упаковки.</w:t>
      </w:r>
    </w:p>
    <w:p w14:paraId="6506D265" w14:textId="77777777" w:rsidR="008E76F8" w:rsidRPr="008E76F8" w:rsidRDefault="008E76F8" w:rsidP="008E76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Хранение при температуре от -20°C до +50°C, относительной влажности воздуха до 80%.</w:t>
      </w:r>
    </w:p>
    <w:p w14:paraId="51C26972" w14:textId="77777777" w:rsidR="008E76F8" w:rsidRPr="008E76F8" w:rsidRDefault="008E76F8" w:rsidP="008E76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Избегать прямых ультрафиолетовых лучей и агрессивных сред.</w:t>
      </w:r>
    </w:p>
    <w:p w14:paraId="2A5424D0" w14:textId="77777777" w:rsidR="008E76F8" w:rsidRPr="008E76F8" w:rsidRDefault="008E76F8" w:rsidP="008E76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E76F8">
        <w:rPr>
          <w:rFonts w:ascii="Times New Roman" w:hAnsi="Times New Roman" w:cs="Times New Roman"/>
          <w:sz w:val="28"/>
          <w:szCs w:val="28"/>
        </w:rPr>
        <w:t>Гостоловки</w:t>
      </w:r>
      <w:proofErr w:type="spellEnd"/>
      <w:r w:rsidRPr="008E76F8">
        <w:rPr>
          <w:rFonts w:ascii="Times New Roman" w:hAnsi="Times New Roman" w:cs="Times New Roman"/>
          <w:sz w:val="28"/>
          <w:szCs w:val="28"/>
        </w:rPr>
        <w:t xml:space="preserve"> не допускается.</w:t>
      </w:r>
    </w:p>
    <w:p w14:paraId="791516B3" w14:textId="77777777" w:rsidR="008E76F8" w:rsidRPr="008E76F8" w:rsidRDefault="00BC5794" w:rsidP="008E76F8">
      <w:pPr>
        <w:spacing w:after="0"/>
        <w:rPr>
          <w:rStyle w:val="mwai-text"/>
          <w:rFonts w:ascii="Times New Roman" w:hAnsi="Times New Roman" w:cs="Times New Roman"/>
          <w:sz w:val="28"/>
          <w:szCs w:val="28"/>
        </w:rPr>
      </w:pPr>
      <w:r>
        <w:rPr>
          <w:rStyle w:val="mwai-text"/>
          <w:rFonts w:ascii="Times New Roman" w:hAnsi="Times New Roman" w:cs="Times New Roman"/>
          <w:sz w:val="28"/>
          <w:szCs w:val="28"/>
        </w:rPr>
        <w:pict w14:anchorId="69F7912B">
          <v:rect id="_x0000_i1029" style="width:0;height:1.5pt" o:hralign="center" o:hrstd="t" o:hr="t" fillcolor="#a0a0a0" stroked="f"/>
        </w:pict>
      </w:r>
    </w:p>
    <w:p w14:paraId="3914DABF" w14:textId="77777777" w:rsidR="008E76F8" w:rsidRPr="008E76F8" w:rsidRDefault="008E76F8" w:rsidP="008E76F8">
      <w:pPr>
        <w:pStyle w:val="3"/>
        <w:rPr>
          <w:rFonts w:cs="Times New Roman"/>
          <w:szCs w:val="28"/>
        </w:rPr>
      </w:pPr>
      <w:r w:rsidRPr="008E76F8">
        <w:rPr>
          <w:rStyle w:val="a8"/>
          <w:rFonts w:cs="Times New Roman"/>
          <w:b/>
          <w:bCs w:val="0"/>
          <w:szCs w:val="28"/>
        </w:rPr>
        <w:lastRenderedPageBreak/>
        <w:t>Гарантии изготовителя</w:t>
      </w:r>
    </w:p>
    <w:p w14:paraId="7018A5D4" w14:textId="77777777" w:rsidR="008E76F8" w:rsidRPr="008E76F8" w:rsidRDefault="008E76F8" w:rsidP="008E76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 xml:space="preserve">Изготовитель гарантирует соответствие кабеля требованиям ТУ в течение </w:t>
      </w:r>
      <w:r w:rsidRPr="008E76F8">
        <w:rPr>
          <w:rStyle w:val="a8"/>
          <w:rFonts w:ascii="Times New Roman" w:hAnsi="Times New Roman" w:cs="Times New Roman"/>
          <w:sz w:val="28"/>
          <w:szCs w:val="28"/>
        </w:rPr>
        <w:t>12 месяцев</w:t>
      </w:r>
      <w:r w:rsidRPr="008E76F8">
        <w:rPr>
          <w:rFonts w:ascii="Times New Roman" w:hAnsi="Times New Roman" w:cs="Times New Roman"/>
          <w:sz w:val="28"/>
          <w:szCs w:val="28"/>
        </w:rPr>
        <w:t xml:space="preserve"> с даты продажи.</w:t>
      </w:r>
    </w:p>
    <w:p w14:paraId="7C9EAB0D" w14:textId="77777777" w:rsidR="008E76F8" w:rsidRPr="008E76F8" w:rsidRDefault="008E76F8" w:rsidP="008E76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Гарантийное обслуживание осуществляется по согласованию.</w:t>
      </w:r>
    </w:p>
    <w:p w14:paraId="6E15076F" w14:textId="77777777" w:rsidR="008E76F8" w:rsidRPr="008E76F8" w:rsidRDefault="008E76F8" w:rsidP="008E76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 xml:space="preserve">Все требования к </w:t>
      </w:r>
      <w:proofErr w:type="spellStart"/>
      <w:r w:rsidRPr="008E76F8">
        <w:rPr>
          <w:rFonts w:ascii="Times New Roman" w:hAnsi="Times New Roman" w:cs="Times New Roman"/>
          <w:sz w:val="28"/>
          <w:szCs w:val="28"/>
        </w:rPr>
        <w:t>guaranteям</w:t>
      </w:r>
      <w:proofErr w:type="spellEnd"/>
      <w:r w:rsidRPr="008E76F8">
        <w:rPr>
          <w:rFonts w:ascii="Times New Roman" w:hAnsi="Times New Roman" w:cs="Times New Roman"/>
          <w:sz w:val="28"/>
          <w:szCs w:val="28"/>
        </w:rPr>
        <w:t xml:space="preserve"> регламентированы законом РФ «О защите прав потребителей».</w:t>
      </w:r>
    </w:p>
    <w:p w14:paraId="37CB14F3" w14:textId="77777777" w:rsidR="008E76F8" w:rsidRPr="008E76F8" w:rsidRDefault="00BC5794" w:rsidP="008E76F8">
      <w:pPr>
        <w:spacing w:after="0"/>
        <w:rPr>
          <w:rStyle w:val="mwai-text"/>
          <w:rFonts w:ascii="Times New Roman" w:hAnsi="Times New Roman" w:cs="Times New Roman"/>
          <w:sz w:val="28"/>
          <w:szCs w:val="28"/>
        </w:rPr>
      </w:pPr>
      <w:r>
        <w:rPr>
          <w:rStyle w:val="mwai-text"/>
          <w:rFonts w:ascii="Times New Roman" w:hAnsi="Times New Roman" w:cs="Times New Roman"/>
          <w:sz w:val="28"/>
          <w:szCs w:val="28"/>
        </w:rPr>
        <w:pict w14:anchorId="59890067">
          <v:rect id="_x0000_i1030" style="width:0;height:1.5pt" o:hralign="center" o:hrstd="t" o:hr="t" fillcolor="#a0a0a0" stroked="f"/>
        </w:pict>
      </w:r>
    </w:p>
    <w:p w14:paraId="04EF9036" w14:textId="77777777" w:rsidR="008E76F8" w:rsidRPr="008E76F8" w:rsidRDefault="008E76F8" w:rsidP="008E76F8">
      <w:pPr>
        <w:pStyle w:val="3"/>
        <w:rPr>
          <w:rFonts w:cs="Times New Roman"/>
          <w:szCs w:val="28"/>
        </w:rPr>
      </w:pPr>
      <w:r w:rsidRPr="008E76F8">
        <w:rPr>
          <w:rStyle w:val="a8"/>
          <w:rFonts w:cs="Times New Roman"/>
          <w:b/>
          <w:bCs w:val="0"/>
          <w:szCs w:val="28"/>
        </w:rPr>
        <w:t>Состав ТУ</w:t>
      </w:r>
    </w:p>
    <w:p w14:paraId="757C2A9A" w14:textId="77777777" w:rsidR="008E76F8" w:rsidRPr="008E76F8" w:rsidRDefault="008E76F8" w:rsidP="008E76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Титульный лист</w:t>
      </w:r>
    </w:p>
    <w:p w14:paraId="377B3E9F" w14:textId="77777777" w:rsidR="008E76F8" w:rsidRPr="008E76F8" w:rsidRDefault="008E76F8" w:rsidP="008E76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Содержание</w:t>
      </w:r>
    </w:p>
    <w:p w14:paraId="0E1E2A2A" w14:textId="77777777" w:rsidR="008E76F8" w:rsidRPr="008E76F8" w:rsidRDefault="008E76F8" w:rsidP="008E76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Область применения</w:t>
      </w:r>
    </w:p>
    <w:p w14:paraId="36443CEA" w14:textId="77777777" w:rsidR="008E76F8" w:rsidRPr="008E76F8" w:rsidRDefault="008E76F8" w:rsidP="008E76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Технические характеристики</w:t>
      </w:r>
    </w:p>
    <w:p w14:paraId="72E1A490" w14:textId="77777777" w:rsidR="008E76F8" w:rsidRPr="008E76F8" w:rsidRDefault="008E76F8" w:rsidP="008E76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Комплектность</w:t>
      </w:r>
    </w:p>
    <w:p w14:paraId="5573140F" w14:textId="77777777" w:rsidR="008E76F8" w:rsidRPr="008E76F8" w:rsidRDefault="008E76F8" w:rsidP="008E76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Технические требования</w:t>
      </w:r>
    </w:p>
    <w:p w14:paraId="3AD56515" w14:textId="77777777" w:rsidR="008E76F8" w:rsidRPr="008E76F8" w:rsidRDefault="008E76F8" w:rsidP="008E76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Требования безопасности</w:t>
      </w:r>
    </w:p>
    <w:p w14:paraId="2793A41B" w14:textId="77777777" w:rsidR="008E76F8" w:rsidRPr="008E76F8" w:rsidRDefault="008E76F8" w:rsidP="008E76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Правила приёмки</w:t>
      </w:r>
    </w:p>
    <w:p w14:paraId="660B729A" w14:textId="77777777" w:rsidR="008E76F8" w:rsidRPr="008E76F8" w:rsidRDefault="008E76F8" w:rsidP="008E76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Методы контроля</w:t>
      </w:r>
    </w:p>
    <w:p w14:paraId="60387322" w14:textId="77777777" w:rsidR="008E76F8" w:rsidRPr="008E76F8" w:rsidRDefault="008E76F8" w:rsidP="008E76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Транспортирование и хранение</w:t>
      </w:r>
    </w:p>
    <w:p w14:paraId="13B50679" w14:textId="0BF52A9A" w:rsidR="008E76F8" w:rsidRPr="008E76F8" w:rsidRDefault="008E76F8" w:rsidP="008E76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Гарантии изготовителя</w:t>
      </w:r>
    </w:p>
    <w:p w14:paraId="26D90A2B" w14:textId="77777777" w:rsidR="008E76F8" w:rsidRPr="008E76F8" w:rsidRDefault="008E76F8" w:rsidP="008E7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1CA0C4" w14:textId="77777777" w:rsidR="008E76F8" w:rsidRDefault="008E76F8" w:rsidP="008E76F8">
      <w:pPr>
        <w:pStyle w:val="2"/>
      </w:pPr>
      <w:r>
        <w:t>Задание 2.3. Создание паспорта изделия</w:t>
      </w:r>
    </w:p>
    <w:p w14:paraId="39D0D9F5" w14:textId="57700A78" w:rsidR="008E76F8" w:rsidRDefault="008E76F8" w:rsidP="007A1721">
      <w:pPr>
        <w:rPr>
          <w:rFonts w:ascii="Times New Roman" w:hAnsi="Times New Roman" w:cs="Times New Roman"/>
          <w:sz w:val="28"/>
          <w:szCs w:val="28"/>
        </w:rPr>
      </w:pPr>
    </w:p>
    <w:p w14:paraId="5307A7E0" w14:textId="77777777" w:rsidR="008E76F8" w:rsidRDefault="008E76F8" w:rsidP="008E76F8">
      <w:pPr>
        <w:pStyle w:val="1"/>
      </w:pPr>
      <w:r>
        <w:t>Часть 3. Контрольные задания</w:t>
      </w:r>
    </w:p>
    <w:p w14:paraId="67C017A3" w14:textId="77777777" w:rsidR="008E76F8" w:rsidRDefault="008E76F8" w:rsidP="008E76F8">
      <w:pPr>
        <w:pStyle w:val="2"/>
      </w:pPr>
      <w:r>
        <w:t>Задание 3.1. Тестирование</w:t>
      </w:r>
    </w:p>
    <w:p w14:paraId="709E9954" w14:textId="05D26BC7" w:rsidR="008E76F8" w:rsidRPr="008E76F8" w:rsidRDefault="00554BF6" w:rsidP="008E7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</w:t>
      </w:r>
      <w:r w:rsidR="008E76F8" w:rsidRPr="008E76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твет:</w:t>
      </w:r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E76F8" w:rsidRPr="008E76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а) Измерениях и способах обеспечения их единства</w:t>
      </w:r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E76F8" w:rsidRPr="008E76F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Пояснение:</w:t>
      </w:r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Метрология — это наука, изучающая вехи единиц измерения и методы обеспечения их точности.</w:t>
      </w:r>
    </w:p>
    <w:p w14:paraId="0F6D0F2D" w14:textId="08D4D3A6" w:rsidR="008E76F8" w:rsidRPr="008E76F8" w:rsidRDefault="00554BF6" w:rsidP="008E7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</w:t>
      </w:r>
      <w:r w:rsidR="008E76F8" w:rsidRPr="008E76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твет:</w:t>
      </w:r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E76F8" w:rsidRPr="008E76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б) Систему менеджмента качества</w:t>
      </w:r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E76F8" w:rsidRPr="008E76F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Пояснение:</w:t>
      </w:r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Стандарт ISO 9001 касается основ управления качеством продукции и услуг.</w:t>
      </w:r>
    </w:p>
    <w:p w14:paraId="65EBEBDD" w14:textId="09AA9164" w:rsidR="008E76F8" w:rsidRPr="008E76F8" w:rsidRDefault="00554BF6" w:rsidP="008E7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</w:t>
      </w:r>
      <w:r w:rsidR="008E76F8" w:rsidRPr="008E76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твет:</w:t>
      </w:r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E76F8" w:rsidRPr="008E76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б) Обязательные требования к продукции</w:t>
      </w:r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E76F8" w:rsidRPr="008E76F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Пояснение:</w:t>
      </w:r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Технические регламенты устанавливают минимальные требования по безопасности и другим аспектам, обязательные для применения на всей территории ЕАЭС.</w:t>
      </w:r>
    </w:p>
    <w:p w14:paraId="26C4782B" w14:textId="5FF86AFA" w:rsidR="008E76F8" w:rsidRPr="008E76F8" w:rsidRDefault="00554BF6" w:rsidP="008E76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</w:t>
      </w:r>
      <w:r w:rsidR="008E76F8" w:rsidRPr="008E76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твет:</w:t>
      </w:r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E76F8" w:rsidRPr="008E76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б) Подтверждения соответствия метрологическим требованиям</w:t>
      </w:r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E76F8" w:rsidRPr="008E76F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Пояснение:</w:t>
      </w:r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Поверка приборов — это процедура, подтверждающая, что его показания соответствуют установленным стандартам.</w:t>
      </w:r>
    </w:p>
    <w:p w14:paraId="004E841A" w14:textId="264E3528" w:rsidR="008E76F8" w:rsidRDefault="00554BF6" w:rsidP="007A17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</w:t>
      </w:r>
      <w:r w:rsidR="008E76F8" w:rsidRPr="008E76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твет:</w:t>
      </w:r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E76F8" w:rsidRPr="008E76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б) Цикл постоянного улучшения</w:t>
      </w:r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E76F8" w:rsidRPr="008E76F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Пояснение:</w:t>
      </w:r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PDCA (</w:t>
      </w:r>
      <w:proofErr w:type="spellStart"/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>Plan</w:t>
      </w:r>
      <w:proofErr w:type="spellEnd"/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proofErr w:type="spellStart"/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>Do</w:t>
      </w:r>
      <w:proofErr w:type="spellEnd"/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proofErr w:type="spellStart"/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>Check</w:t>
      </w:r>
      <w:proofErr w:type="spellEnd"/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proofErr w:type="spellStart"/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>Act</w:t>
      </w:r>
      <w:proofErr w:type="spellEnd"/>
      <w:r w:rsidR="008E76F8" w:rsidRPr="008E76F8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это процесс управления качеством, направленный на улучшение процессов.</w:t>
      </w:r>
    </w:p>
    <w:p w14:paraId="21238D75" w14:textId="77777777" w:rsidR="00554BF6" w:rsidRDefault="00554BF6" w:rsidP="00554BF6">
      <w:pPr>
        <w:pStyle w:val="2"/>
      </w:pPr>
      <w:r>
        <w:t>Задание 3.2. Практическая работа</w:t>
      </w:r>
    </w:p>
    <w:p w14:paraId="215A0764" w14:textId="77777777" w:rsidR="00554BF6" w:rsidRPr="00554BF6" w:rsidRDefault="00554BF6" w:rsidP="00BC5794">
      <w:pPr>
        <w:spacing w:before="100" w:beforeAutospacing="1" w:after="100" w:afterAutospacing="1" w:line="240" w:lineRule="auto"/>
        <w:ind w:left="39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554BF6" w:rsidRPr="00554B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354CAA"/>
    <w:multiLevelType w:val="multilevel"/>
    <w:tmpl w:val="B4E2B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2783B"/>
    <w:multiLevelType w:val="multilevel"/>
    <w:tmpl w:val="6C6E1E6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97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9A901BB"/>
    <w:multiLevelType w:val="multilevel"/>
    <w:tmpl w:val="0D4E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A5287"/>
    <w:multiLevelType w:val="multilevel"/>
    <w:tmpl w:val="BB9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D2A7C"/>
    <w:multiLevelType w:val="multilevel"/>
    <w:tmpl w:val="3E524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7C473E"/>
    <w:multiLevelType w:val="multilevel"/>
    <w:tmpl w:val="A49C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1733E1"/>
    <w:multiLevelType w:val="multilevel"/>
    <w:tmpl w:val="D64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C53AC0"/>
    <w:multiLevelType w:val="multilevel"/>
    <w:tmpl w:val="30B4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BC14B1"/>
    <w:multiLevelType w:val="multilevel"/>
    <w:tmpl w:val="FBF22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5"/>
  </w:num>
  <w:num w:numId="5">
    <w:abstractNumId w:val="8"/>
  </w:num>
  <w:num w:numId="6">
    <w:abstractNumId w:val="2"/>
  </w:num>
  <w:num w:numId="7">
    <w:abstractNumId w:val="6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B7"/>
    <w:rsid w:val="004F72B7"/>
    <w:rsid w:val="00554BF6"/>
    <w:rsid w:val="005D35FE"/>
    <w:rsid w:val="007A1721"/>
    <w:rsid w:val="008E76F8"/>
    <w:rsid w:val="00A21A92"/>
    <w:rsid w:val="00BC5794"/>
    <w:rsid w:val="00FD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59705"/>
  <w15:chartTrackingRefBased/>
  <w15:docId w15:val="{068B9F09-E503-4136-A974-7783B04B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721"/>
  </w:style>
  <w:style w:type="paragraph" w:styleId="1">
    <w:name w:val="heading 1"/>
    <w:aliases w:val="1"/>
    <w:basedOn w:val="a"/>
    <w:next w:val="a"/>
    <w:link w:val="10"/>
    <w:uiPriority w:val="9"/>
    <w:qFormat/>
    <w:rsid w:val="00FD7813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262626" w:themeColor="text1" w:themeTint="D9"/>
      <w:sz w:val="36"/>
      <w:szCs w:val="32"/>
    </w:rPr>
  </w:style>
  <w:style w:type="paragraph" w:styleId="2">
    <w:name w:val="heading 2"/>
    <w:aliases w:val="2"/>
    <w:basedOn w:val="a"/>
    <w:next w:val="a"/>
    <w:link w:val="20"/>
    <w:uiPriority w:val="9"/>
    <w:unhideWhenUsed/>
    <w:qFormat/>
    <w:rsid w:val="007A172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paragraph" w:styleId="3">
    <w:name w:val="heading 3"/>
    <w:aliases w:val="3"/>
    <w:basedOn w:val="a"/>
    <w:next w:val="a"/>
    <w:link w:val="30"/>
    <w:uiPriority w:val="9"/>
    <w:unhideWhenUsed/>
    <w:qFormat/>
    <w:rsid w:val="00FD7813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262626" w:themeColor="text1" w:themeTint="D9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D78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D78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FD781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next w:val="a"/>
    <w:link w:val="12"/>
    <w:qFormat/>
    <w:rsid w:val="004F72B7"/>
    <w:pPr>
      <w:spacing w:after="0" w:line="360" w:lineRule="auto"/>
    </w:pPr>
    <w:rPr>
      <w:rFonts w:ascii="Times New Roman" w:hAnsi="Times New Roman"/>
      <w:b/>
      <w:sz w:val="28"/>
    </w:rPr>
  </w:style>
  <w:style w:type="character" w:customStyle="1" w:styleId="12">
    <w:name w:val="Стиль1 Знак"/>
    <w:basedOn w:val="a0"/>
    <w:link w:val="11"/>
    <w:rsid w:val="004F72B7"/>
    <w:rPr>
      <w:rFonts w:ascii="Times New Roman" w:hAnsi="Times New Roman"/>
      <w:b/>
      <w:sz w:val="28"/>
    </w:rPr>
  </w:style>
  <w:style w:type="paragraph" w:styleId="a3">
    <w:name w:val="Normal (Web)"/>
    <w:basedOn w:val="a"/>
    <w:uiPriority w:val="99"/>
    <w:semiHidden/>
    <w:unhideWhenUsed/>
    <w:rsid w:val="005D3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7A17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A1721"/>
    <w:pPr>
      <w:spacing w:after="0" w:line="240" w:lineRule="auto"/>
    </w:pPr>
  </w:style>
  <w:style w:type="character" w:customStyle="1" w:styleId="10">
    <w:name w:val="Заголовок 1 Знак"/>
    <w:aliases w:val="1 Знак"/>
    <w:basedOn w:val="a0"/>
    <w:link w:val="1"/>
    <w:uiPriority w:val="9"/>
    <w:rsid w:val="00FD7813"/>
    <w:rPr>
      <w:rFonts w:ascii="Times New Roman" w:eastAsiaTheme="majorEastAsia" w:hAnsi="Times New Roman" w:cstheme="majorBidi"/>
      <w:b/>
      <w:color w:val="262626" w:themeColor="text1" w:themeTint="D9"/>
      <w:sz w:val="36"/>
      <w:szCs w:val="32"/>
    </w:rPr>
  </w:style>
  <w:style w:type="character" w:customStyle="1" w:styleId="20">
    <w:name w:val="Заголовок 2 Знак"/>
    <w:aliases w:val="2 Знак"/>
    <w:basedOn w:val="a0"/>
    <w:link w:val="2"/>
    <w:uiPriority w:val="9"/>
    <w:rsid w:val="007A1721"/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character" w:customStyle="1" w:styleId="30">
    <w:name w:val="Заголовок 3 Знак"/>
    <w:aliases w:val="3 Знак"/>
    <w:basedOn w:val="a0"/>
    <w:link w:val="3"/>
    <w:uiPriority w:val="9"/>
    <w:rsid w:val="00FD7813"/>
    <w:rPr>
      <w:rFonts w:ascii="Times New Roman" w:eastAsiaTheme="majorEastAsia" w:hAnsi="Times New Roman" w:cstheme="majorBidi"/>
      <w:b/>
      <w:color w:val="262626" w:themeColor="text1" w:themeTint="D9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FD781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FD781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6">
    <w:name w:val="Title"/>
    <w:basedOn w:val="a"/>
    <w:next w:val="a"/>
    <w:link w:val="a7"/>
    <w:uiPriority w:val="10"/>
    <w:qFormat/>
    <w:rsid w:val="00FD78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FD7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60">
    <w:name w:val="Заголовок 6 Знак"/>
    <w:basedOn w:val="a0"/>
    <w:link w:val="6"/>
    <w:uiPriority w:val="9"/>
    <w:rsid w:val="00FD7813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0">
    <w:name w:val="0"/>
    <w:basedOn w:val="a"/>
    <w:next w:val="a"/>
    <w:link w:val="00"/>
    <w:qFormat/>
    <w:rsid w:val="00FD7813"/>
    <w:pPr>
      <w:jc w:val="center"/>
      <w:outlineLvl w:val="0"/>
    </w:pPr>
    <w:rPr>
      <w:rFonts w:ascii="Times New Roman" w:hAnsi="Times New Roman"/>
      <w:b/>
      <w:sz w:val="36"/>
    </w:rPr>
  </w:style>
  <w:style w:type="paragraph" w:styleId="HTML">
    <w:name w:val="HTML Preformatted"/>
    <w:basedOn w:val="a"/>
    <w:link w:val="HTML0"/>
    <w:uiPriority w:val="99"/>
    <w:semiHidden/>
    <w:unhideWhenUsed/>
    <w:rsid w:val="008E76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00">
    <w:name w:val="0 Знак"/>
    <w:basedOn w:val="a0"/>
    <w:link w:val="0"/>
    <w:rsid w:val="00FD7813"/>
    <w:rPr>
      <w:rFonts w:ascii="Times New Roman" w:hAnsi="Times New Roman"/>
      <w:b/>
      <w:sz w:val="36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76F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E76F8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a0"/>
    <w:rsid w:val="008E76F8"/>
  </w:style>
  <w:style w:type="character" w:customStyle="1" w:styleId="hljs-strong">
    <w:name w:val="hljs-strong"/>
    <w:basedOn w:val="a0"/>
    <w:rsid w:val="008E76F8"/>
  </w:style>
  <w:style w:type="character" w:styleId="a8">
    <w:name w:val="Strong"/>
    <w:basedOn w:val="a0"/>
    <w:uiPriority w:val="22"/>
    <w:qFormat/>
    <w:rsid w:val="008E76F8"/>
    <w:rPr>
      <w:b/>
      <w:bCs/>
    </w:rPr>
  </w:style>
  <w:style w:type="character" w:customStyle="1" w:styleId="mwai-text">
    <w:name w:val="mwai-text"/>
    <w:basedOn w:val="a0"/>
    <w:rsid w:val="008E76F8"/>
  </w:style>
  <w:style w:type="character" w:styleId="a9">
    <w:name w:val="Emphasis"/>
    <w:basedOn w:val="a0"/>
    <w:uiPriority w:val="20"/>
    <w:qFormat/>
    <w:rsid w:val="008E76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64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1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2504</Words>
  <Characters>14278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EGOR_PC</dc:creator>
  <cp:keywords/>
  <dc:description/>
  <cp:lastModifiedBy>EGOR_PC</cp:lastModifiedBy>
  <cp:revision>4</cp:revision>
  <dcterms:created xsi:type="dcterms:W3CDTF">2025-11-17T06:49:00Z</dcterms:created>
  <dcterms:modified xsi:type="dcterms:W3CDTF">2025-11-30T08:17:00Z</dcterms:modified>
</cp:coreProperties>
</file>