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67107">
      <w:pPr>
        <w:spacing w:after="202" w:line="256" w:lineRule="auto"/>
        <w:ind w:firstLine="0"/>
        <w:jc w:val="center"/>
      </w:pPr>
      <w:r>
        <w:rPr>
          <w:rStyle w:val="translated-span"/>
          <w:rFonts w:ascii="Calibri" w:hAnsi="Calibri"/>
          <w:b/>
          <w:bCs/>
          <w:sz w:val="36"/>
          <w:szCs w:val="36"/>
        </w:rPr>
        <w:t>智能合约的形式化验</w:t>
      </w:r>
      <w:r>
        <w:rPr>
          <w:rStyle w:val="translated-span"/>
          <w:rFonts w:ascii="Calibri" w:hAnsi="Calibri"/>
          <w:b/>
          <w:bCs/>
          <w:sz w:val="36"/>
          <w:szCs w:val="36"/>
        </w:rPr>
        <w:t>证</w:t>
      </w:r>
    </w:p>
    <w:p w:rsidR="00000000" w:rsidRDefault="00367107">
      <w:pPr>
        <w:spacing w:after="149" w:line="256" w:lineRule="auto"/>
        <w:ind w:firstLine="0"/>
        <w:jc w:val="center"/>
      </w:pPr>
      <w:r>
        <w:rPr>
          <w:rStyle w:val="translated-span"/>
          <w:rFonts w:ascii="Calibri" w:hAnsi="Calibri"/>
          <w:sz w:val="28"/>
          <w:szCs w:val="28"/>
        </w:rPr>
        <w:t>短</w:t>
      </w:r>
      <w:r>
        <w:rPr>
          <w:rStyle w:val="translated-span"/>
          <w:rFonts w:ascii="Calibri" w:hAnsi="Calibri"/>
          <w:sz w:val="28"/>
          <w:szCs w:val="28"/>
        </w:rPr>
        <w:t>文</w:t>
      </w:r>
    </w:p>
    <w:p w:rsidR="00000000" w:rsidRDefault="00367107">
      <w:pPr>
        <w:spacing w:after="0" w:line="256" w:lineRule="auto"/>
        <w:ind w:left="10" w:hanging="10"/>
        <w:jc w:val="center"/>
      </w:pPr>
      <w:r>
        <w:rPr>
          <w:rStyle w:val="translated-span"/>
          <w:rFonts w:ascii="Calibri" w:hAnsi="Calibri"/>
          <w:sz w:val="24"/>
          <w:szCs w:val="24"/>
        </w:rPr>
        <w:t>Karthikeyan Bhargavan</w:t>
      </w:r>
      <w:r>
        <w:rPr>
          <w:rStyle w:val="translated-span"/>
          <w:rFonts w:ascii="Calibri" w:hAnsi="Calibri"/>
          <w:sz w:val="24"/>
          <w:szCs w:val="24"/>
        </w:rPr>
        <w:t>，安托万</w:t>
      </w:r>
      <w:r>
        <w:rPr>
          <w:rStyle w:val="translated-span"/>
          <w:rFonts w:ascii="Calibri" w:hAnsi="Calibri"/>
          <w:sz w:val="24"/>
          <w:szCs w:val="24"/>
        </w:rPr>
        <w:t>Delignat Lavaud</w:t>
      </w:r>
      <w:r>
        <w:rPr>
          <w:rStyle w:val="translated-span"/>
          <w:rFonts w:ascii="Calibri" w:hAnsi="Calibri"/>
          <w:sz w:val="24"/>
          <w:szCs w:val="24"/>
        </w:rPr>
        <w:t>，</w:t>
      </w:r>
      <w:r>
        <w:rPr>
          <w:rStyle w:val="translated-span"/>
          <w:rFonts w:ascii="Calibri" w:hAnsi="Calibri"/>
          <w:sz w:val="24"/>
          <w:szCs w:val="24"/>
        </w:rPr>
        <w:t>C</w:t>
      </w:r>
      <w:r>
        <w:rPr>
          <w:rStyle w:val="translated-span"/>
          <w:rFonts w:ascii="Calibri" w:hAnsi="Calibri"/>
          <w:sz w:val="24"/>
          <w:szCs w:val="24"/>
        </w:rPr>
        <w:t>é</w:t>
      </w:r>
      <w:r>
        <w:rPr>
          <w:rStyle w:val="translated-span"/>
          <w:rFonts w:ascii="Calibri" w:hAnsi="Calibri"/>
          <w:sz w:val="24"/>
          <w:szCs w:val="24"/>
        </w:rPr>
        <w:t>德里克</w:t>
      </w:r>
      <w:r>
        <w:rPr>
          <w:rStyle w:val="translated-span"/>
          <w:rFonts w:ascii="Calibri" w:hAnsi="Calibri"/>
          <w:sz w:val="24"/>
          <w:szCs w:val="24"/>
        </w:rPr>
        <w:t>·</w:t>
      </w:r>
      <w:r>
        <w:rPr>
          <w:rStyle w:val="translated-span"/>
          <w:rFonts w:ascii="Calibri" w:hAnsi="Calibri"/>
          <w:sz w:val="24"/>
          <w:szCs w:val="24"/>
        </w:rPr>
        <w:t>福奈特</w:t>
      </w:r>
      <w:r>
        <w:rPr>
          <w:rStyle w:val="translated-span"/>
          <w:rFonts w:ascii="Calibri" w:hAnsi="Calibri"/>
          <w:sz w:val="24"/>
          <w:szCs w:val="24"/>
        </w:rPr>
        <w:t>，</w:t>
      </w:r>
      <w:r>
        <w:rPr>
          <w:vertAlign w:val="superscript"/>
        </w:rPr>
        <w:t>122</w:t>
      </w:r>
    </w:p>
    <w:p w:rsidR="00000000" w:rsidRDefault="00367107">
      <w:pPr>
        <w:spacing w:after="0" w:line="256" w:lineRule="auto"/>
        <w:ind w:left="10" w:hanging="10"/>
        <w:jc w:val="center"/>
      </w:pPr>
      <w:r>
        <w:rPr>
          <w:rStyle w:val="translated-span"/>
          <w:rFonts w:ascii="Calibri" w:hAnsi="Calibri"/>
          <w:sz w:val="24"/>
          <w:szCs w:val="24"/>
        </w:rPr>
        <w:t>Anitha Gollamudi</w:t>
      </w:r>
      <w:r>
        <w:rPr>
          <w:rStyle w:val="translated-span"/>
          <w:rFonts w:ascii="Calibri" w:hAnsi="Calibri"/>
          <w:sz w:val="24"/>
          <w:szCs w:val="24"/>
        </w:rPr>
        <w:t>，</w:t>
      </w:r>
      <w:r>
        <w:rPr>
          <w:rStyle w:val="translated-span"/>
          <w:rFonts w:ascii="Calibri" w:hAnsi="Calibri"/>
          <w:sz w:val="24"/>
          <w:szCs w:val="24"/>
        </w:rPr>
        <w:t>Georges Gonthier</w:t>
      </w:r>
      <w:r>
        <w:rPr>
          <w:rStyle w:val="translated-span"/>
          <w:rFonts w:ascii="Calibri" w:hAnsi="Calibri"/>
          <w:sz w:val="24"/>
          <w:szCs w:val="24"/>
        </w:rPr>
        <w:t>，</w:t>
      </w:r>
      <w:r>
        <w:rPr>
          <w:rStyle w:val="translated-span"/>
          <w:rFonts w:ascii="Calibri" w:hAnsi="Calibri"/>
          <w:sz w:val="24"/>
          <w:szCs w:val="24"/>
        </w:rPr>
        <w:t>Nadim Kobeissi</w:t>
      </w:r>
      <w:r>
        <w:rPr>
          <w:rStyle w:val="translated-span"/>
          <w:rFonts w:ascii="Calibri" w:hAnsi="Calibri"/>
          <w:sz w:val="24"/>
          <w:szCs w:val="24"/>
        </w:rPr>
        <w:t>，</w:t>
      </w:r>
      <w:r>
        <w:rPr>
          <w:rStyle w:val="translated-span"/>
          <w:rFonts w:ascii="Calibri" w:hAnsi="Calibri"/>
          <w:sz w:val="24"/>
          <w:szCs w:val="24"/>
        </w:rPr>
        <w:t>Natalia Kulatova</w:t>
      </w:r>
      <w:r>
        <w:rPr>
          <w:rStyle w:val="translated-span"/>
          <w:rFonts w:ascii="Calibri" w:hAnsi="Calibri"/>
          <w:sz w:val="24"/>
          <w:szCs w:val="24"/>
        </w:rPr>
        <w:t>，</w:t>
      </w:r>
      <w:r>
        <w:rPr>
          <w:vertAlign w:val="superscript"/>
        </w:rPr>
        <w:t>3211</w:t>
      </w:r>
    </w:p>
    <w:p w:rsidR="00000000" w:rsidRDefault="00367107">
      <w:pPr>
        <w:spacing w:after="0" w:line="256" w:lineRule="auto"/>
        <w:ind w:left="10" w:hanging="10"/>
        <w:jc w:val="center"/>
      </w:pPr>
      <w:r>
        <w:rPr>
          <w:rStyle w:val="translated-span"/>
          <w:rFonts w:ascii="Calibri" w:hAnsi="Calibri"/>
          <w:sz w:val="24"/>
          <w:szCs w:val="24"/>
        </w:rPr>
        <w:t>Aseem Rastogi</w:t>
      </w:r>
      <w:r>
        <w:rPr>
          <w:rStyle w:val="translated-span"/>
          <w:rFonts w:ascii="Calibri" w:hAnsi="Calibri"/>
          <w:sz w:val="24"/>
          <w:szCs w:val="24"/>
        </w:rPr>
        <w:t>，</w:t>
      </w:r>
      <w:r>
        <w:rPr>
          <w:rStyle w:val="translated-span"/>
          <w:rFonts w:ascii="Calibri" w:hAnsi="Calibri"/>
          <w:sz w:val="24"/>
          <w:szCs w:val="24"/>
        </w:rPr>
        <w:t>Thomas Sibut Pinote</w:t>
      </w:r>
      <w:r>
        <w:rPr>
          <w:rStyle w:val="translated-span"/>
          <w:rFonts w:ascii="Calibri" w:hAnsi="Calibri"/>
          <w:sz w:val="24"/>
          <w:szCs w:val="24"/>
        </w:rPr>
        <w:t>，</w:t>
      </w:r>
      <w:r>
        <w:rPr>
          <w:rStyle w:val="translated-span"/>
          <w:rFonts w:ascii="Calibri" w:hAnsi="Calibri"/>
          <w:sz w:val="24"/>
          <w:szCs w:val="24"/>
        </w:rPr>
        <w:t>Nikhil Swamy</w:t>
      </w:r>
      <w:r>
        <w:rPr>
          <w:rStyle w:val="translated-span"/>
          <w:rFonts w:ascii="Calibri" w:hAnsi="Calibri"/>
          <w:sz w:val="24"/>
          <w:szCs w:val="24"/>
        </w:rPr>
        <w:t>，</w:t>
      </w:r>
      <w:r>
        <w:rPr>
          <w:vertAlign w:val="superscript"/>
        </w:rPr>
        <w:t>212</w:t>
      </w:r>
    </w:p>
    <w:p w:rsidR="00000000" w:rsidRDefault="00367107">
      <w:pPr>
        <w:spacing w:after="0" w:line="292" w:lineRule="auto"/>
        <w:ind w:left="4096" w:right="2594" w:hanging="1439"/>
        <w:jc w:val="left"/>
      </w:pPr>
      <w:r>
        <w:rPr>
          <w:rStyle w:val="translated-span"/>
          <w:rFonts w:ascii="Calibri" w:hAnsi="Calibri"/>
          <w:sz w:val="24"/>
          <w:szCs w:val="24"/>
        </w:rPr>
        <w:t>还有圣地亚哥</w:t>
      </w:r>
      <w:r>
        <w:rPr>
          <w:rStyle w:val="translated-span"/>
          <w:rFonts w:ascii="Calibri" w:hAnsi="Calibri"/>
          <w:sz w:val="24"/>
          <w:szCs w:val="24"/>
        </w:rPr>
        <w:t>·</w:t>
      </w:r>
      <w:r>
        <w:rPr>
          <w:rStyle w:val="translated-span"/>
          <w:rFonts w:ascii="Calibri" w:hAnsi="Calibri"/>
          <w:sz w:val="24"/>
          <w:szCs w:val="24"/>
        </w:rPr>
        <w:t>萨内拉</w:t>
      </w:r>
      <w:r>
        <w:rPr>
          <w:rStyle w:val="translated-span"/>
          <w:rFonts w:ascii="Calibri" w:hAnsi="Calibri"/>
          <w:sz w:val="24"/>
          <w:szCs w:val="24"/>
        </w:rPr>
        <w:t>-</w:t>
      </w:r>
      <w:r>
        <w:rPr>
          <w:rStyle w:val="translated-span"/>
          <w:rFonts w:ascii="Calibri" w:hAnsi="Calibri"/>
          <w:sz w:val="24"/>
          <w:szCs w:val="24"/>
        </w:rPr>
        <w:t>B</w:t>
      </w:r>
      <w:r>
        <w:rPr>
          <w:rStyle w:val="translated-span"/>
          <w:rFonts w:ascii="Calibri" w:hAnsi="Calibri"/>
          <w:sz w:val="24"/>
          <w:szCs w:val="24"/>
        </w:rPr>
        <w:t>é</w:t>
      </w:r>
      <w:r>
        <w:rPr>
          <w:rStyle w:val="translated-span"/>
          <w:rFonts w:ascii="Calibri" w:hAnsi="Calibri"/>
          <w:sz w:val="24"/>
          <w:szCs w:val="24"/>
        </w:rPr>
        <w:t>圭林</w:t>
      </w:r>
      <w:r>
        <w:rPr>
          <w:rStyle w:val="translated-span"/>
          <w:rFonts w:ascii="Calibri" w:hAnsi="Calibri"/>
          <w:sz w:val="24"/>
          <w:szCs w:val="24"/>
        </w:rPr>
        <w:t>1</w:t>
      </w:r>
      <w:r>
        <w:rPr>
          <w:vertAlign w:val="superscript"/>
        </w:rPr>
        <w:t xml:space="preserve">2 </w:t>
      </w:r>
    </w:p>
    <w:p w:rsidR="00000000" w:rsidRDefault="00367107">
      <w:pPr>
        <w:spacing w:after="0" w:line="256" w:lineRule="auto"/>
        <w:ind w:left="566" w:right="473" w:hanging="10"/>
        <w:jc w:val="center"/>
      </w:pPr>
      <w:r>
        <w:rPr>
          <w:rStyle w:val="translated-span"/>
          <w:rFonts w:ascii="Calibri" w:hAnsi="Calibri"/>
          <w:sz w:val="20"/>
          <w:szCs w:val="20"/>
        </w:rPr>
        <w:t>因里</w:t>
      </w:r>
      <w:r>
        <w:rPr>
          <w:rStyle w:val="translated-span"/>
          <w:rFonts w:ascii="Calibri" w:hAnsi="Calibri"/>
          <w:sz w:val="20"/>
          <w:szCs w:val="20"/>
        </w:rPr>
        <w:t>亚</w:t>
      </w:r>
    </w:p>
    <w:p w:rsidR="00000000" w:rsidRDefault="00367107">
      <w:pPr>
        <w:spacing w:after="0" w:line="465" w:lineRule="auto"/>
        <w:ind w:left="566" w:right="555" w:hanging="10"/>
        <w:jc w:val="center"/>
      </w:pPr>
      <w:r>
        <w:rPr>
          <w:rStyle w:val="translated-span"/>
          <w:rFonts w:ascii="Calibri" w:hAnsi="Calibri"/>
          <w:sz w:val="20"/>
          <w:szCs w:val="20"/>
        </w:rPr>
        <w:t>{karthikeyan.bhargavan</w:t>
      </w:r>
      <w:r>
        <w:rPr>
          <w:rStyle w:val="translated-span"/>
          <w:rFonts w:ascii="Calibri" w:hAnsi="Calibri"/>
          <w:sz w:val="20"/>
          <w:szCs w:val="20"/>
        </w:rPr>
        <w:t>，</w:t>
      </w:r>
      <w:r>
        <w:rPr>
          <w:rStyle w:val="translated-span"/>
          <w:rFonts w:ascii="Calibri" w:hAnsi="Calibri"/>
          <w:sz w:val="20"/>
          <w:szCs w:val="20"/>
        </w:rPr>
        <w:t>nadim.kobeissi</w:t>
      </w:r>
      <w:r>
        <w:rPr>
          <w:rStyle w:val="translated-span"/>
          <w:rFonts w:ascii="Calibri" w:hAnsi="Calibri"/>
          <w:sz w:val="20"/>
          <w:szCs w:val="20"/>
        </w:rPr>
        <w:t>，</w:t>
      </w:r>
      <w:r>
        <w:rPr>
          <w:rStyle w:val="translated-span"/>
          <w:rFonts w:ascii="Calibri" w:hAnsi="Calibri"/>
          <w:sz w:val="20"/>
          <w:szCs w:val="20"/>
        </w:rPr>
        <w:t>natalia.kulatova</w:t>
      </w:r>
      <w:r>
        <w:rPr>
          <w:rStyle w:val="translated-span"/>
          <w:rFonts w:ascii="Calibri" w:hAnsi="Calibri"/>
          <w:sz w:val="20"/>
          <w:szCs w:val="20"/>
        </w:rPr>
        <w:t>，</w:t>
      </w:r>
      <w:r>
        <w:rPr>
          <w:rStyle w:val="translated-span"/>
          <w:rFonts w:ascii="Calibri" w:hAnsi="Calibri"/>
          <w:sz w:val="20"/>
          <w:szCs w:val="20"/>
        </w:rPr>
        <w:t xml:space="preserve">thomas.sibut pinote}@inria.fr 2 </w:t>
      </w:r>
      <w:r>
        <w:rPr>
          <w:rStyle w:val="translated-span"/>
          <w:rFonts w:ascii="Calibri" w:hAnsi="Calibri"/>
          <w:sz w:val="20"/>
          <w:szCs w:val="20"/>
        </w:rPr>
        <w:t>3</w:t>
      </w:r>
    </w:p>
    <w:p w:rsidR="00000000" w:rsidRDefault="00367107">
      <w:pPr>
        <w:spacing w:after="0" w:line="256" w:lineRule="auto"/>
        <w:ind w:firstLine="0"/>
        <w:jc w:val="left"/>
      </w:pPr>
      <w:r>
        <w:rPr>
          <w:rFonts w:ascii="Calibri" w:hAnsi="Calibri"/>
          <w:sz w:val="22"/>
          <w:szCs w:val="22"/>
        </w:rPr>
        <w:t>                                              </w:t>
      </w:r>
      <w:r>
        <w:rPr>
          <w:rFonts w:ascii="Calibri" w:hAnsi="Calibri"/>
          <w:sz w:val="22"/>
          <w:szCs w:val="22"/>
        </w:rPr>
        <w:t xml:space="preserve"> </w:t>
      </w:r>
      <w:r>
        <w:rPr>
          <w:rStyle w:val="translated-span"/>
          <w:rFonts w:ascii="Calibri" w:hAnsi="Calibri"/>
          <w:sz w:val="20"/>
          <w:szCs w:val="20"/>
        </w:rPr>
        <w:t>哈佛大学微软研究</w:t>
      </w:r>
      <w:r>
        <w:rPr>
          <w:rStyle w:val="translated-span"/>
          <w:rFonts w:ascii="Calibri" w:hAnsi="Calibri"/>
          <w:sz w:val="20"/>
          <w:szCs w:val="20"/>
        </w:rPr>
        <w:t>院</w:t>
      </w:r>
    </w:p>
    <w:p w:rsidR="00000000" w:rsidRDefault="00367107">
      <w:pPr>
        <w:spacing w:after="0" w:line="256" w:lineRule="auto"/>
        <w:ind w:firstLine="0"/>
        <w:jc w:val="left"/>
      </w:pPr>
      <w:r>
        <w:rPr>
          <w:rStyle w:val="translated-span"/>
          <w:rFonts w:ascii="Calibri" w:hAnsi="Calibri"/>
          <w:sz w:val="20"/>
          <w:szCs w:val="20"/>
        </w:rPr>
        <w:t>{antdl</w:t>
      </w:r>
      <w:r>
        <w:rPr>
          <w:rStyle w:val="translated-span"/>
          <w:rFonts w:ascii="Calibri" w:hAnsi="Calibri"/>
          <w:sz w:val="20"/>
          <w:szCs w:val="20"/>
        </w:rPr>
        <w:t>，</w:t>
      </w:r>
      <w:r>
        <w:rPr>
          <w:rStyle w:val="translated-span"/>
          <w:rFonts w:ascii="Calibri" w:hAnsi="Calibri"/>
          <w:sz w:val="20"/>
          <w:szCs w:val="20"/>
        </w:rPr>
        <w:t>fournet</w:t>
      </w:r>
      <w:r>
        <w:rPr>
          <w:rStyle w:val="translated-span"/>
          <w:rFonts w:ascii="Calibri" w:hAnsi="Calibri"/>
          <w:sz w:val="20"/>
          <w:szCs w:val="20"/>
        </w:rPr>
        <w:t>，</w:t>
      </w:r>
      <w:r>
        <w:rPr>
          <w:rStyle w:val="translated-span"/>
          <w:rFonts w:ascii="Calibri" w:hAnsi="Calibri"/>
          <w:sz w:val="20"/>
          <w:szCs w:val="20"/>
        </w:rPr>
        <w:t>gonthier</w:t>
      </w:r>
      <w:r>
        <w:rPr>
          <w:rStyle w:val="translated-span"/>
          <w:rFonts w:ascii="Calibri" w:hAnsi="Calibri"/>
          <w:sz w:val="20"/>
          <w:szCs w:val="20"/>
        </w:rPr>
        <w:t>，</w:t>
      </w:r>
      <w:r>
        <w:rPr>
          <w:rStyle w:val="translated-span"/>
          <w:rFonts w:ascii="Calibri" w:hAnsi="Calibri"/>
          <w:sz w:val="20"/>
          <w:szCs w:val="20"/>
        </w:rPr>
        <w:t>aseemr</w:t>
      </w:r>
      <w:r>
        <w:rPr>
          <w:rStyle w:val="translated-span"/>
          <w:rFonts w:ascii="Calibri" w:hAnsi="Calibri"/>
          <w:sz w:val="20"/>
          <w:szCs w:val="20"/>
        </w:rPr>
        <w:t>，</w:t>
      </w:r>
      <w:r>
        <w:rPr>
          <w:rStyle w:val="translated-span"/>
          <w:rFonts w:ascii="Calibri" w:hAnsi="Calibri"/>
          <w:sz w:val="20"/>
          <w:szCs w:val="20"/>
        </w:rPr>
        <w:t>nswamy</w:t>
      </w:r>
      <w:r>
        <w:rPr>
          <w:rStyle w:val="translated-span"/>
          <w:rFonts w:ascii="Calibri" w:hAnsi="Calibri"/>
          <w:sz w:val="20"/>
          <w:szCs w:val="20"/>
        </w:rPr>
        <w:t>，</w:t>
      </w:r>
      <w:r>
        <w:rPr>
          <w:rStyle w:val="translated-span"/>
          <w:rFonts w:ascii="Calibri" w:hAnsi="Calibri"/>
          <w:sz w:val="20"/>
          <w:szCs w:val="20"/>
        </w:rPr>
        <w:t>santiago}@microsoft.co</w:t>
      </w:r>
      <w:r>
        <w:rPr>
          <w:rStyle w:val="translated-span"/>
          <w:rFonts w:ascii="Calibri" w:hAnsi="Calibri"/>
          <w:sz w:val="20"/>
          <w:szCs w:val="20"/>
        </w:rPr>
        <w:t>m</w:t>
      </w:r>
      <w:r>
        <w:rPr>
          <w:rStyle w:val="translated-span"/>
          <w:rFonts w:ascii="Calibri" w:hAnsi="Calibri"/>
          <w:sz w:val="20"/>
          <w:szCs w:val="20"/>
        </w:rPr>
        <w:t>agollamudi@g.harvard.ed</w:t>
      </w:r>
      <w:r>
        <w:rPr>
          <w:rStyle w:val="translated-span"/>
          <w:rFonts w:ascii="Calibri" w:hAnsi="Calibri"/>
          <w:sz w:val="20"/>
          <w:szCs w:val="20"/>
        </w:rPr>
        <w:t>u</w:t>
      </w:r>
    </w:p>
    <w:p w:rsidR="00000000" w:rsidRDefault="00367107">
      <w:pPr>
        <w:spacing w:after="0" w:line="240" w:lineRule="auto"/>
        <w:ind w:firstLine="0"/>
        <w:jc w:val="left"/>
        <w:rPr>
          <w:rFonts w:ascii="宋体" w:hAnsi="宋体"/>
          <w:color w:val="auto"/>
          <w:sz w:val="24"/>
          <w:szCs w:val="24"/>
        </w:rPr>
      </w:pPr>
    </w:p>
    <w:p w:rsidR="00000000" w:rsidRDefault="00367107">
      <w:pPr>
        <w:pStyle w:val="1"/>
        <w:ind w:left="-5" w:firstLine="0"/>
        <w:rPr>
          <w:rFonts w:hint="eastAsia"/>
        </w:rPr>
      </w:pPr>
      <w:r>
        <w:rPr>
          <w:rStyle w:val="translated-span"/>
        </w:rPr>
        <w:t>摘</w:t>
      </w:r>
      <w:r>
        <w:rPr>
          <w:rStyle w:val="translated-span"/>
        </w:rPr>
        <w:t>要</w:t>
      </w:r>
    </w:p>
    <w:p w:rsidR="00000000" w:rsidRDefault="00367107">
      <w:pPr>
        <w:spacing w:after="332"/>
        <w:ind w:left="-15" w:firstLine="0"/>
      </w:pPr>
      <w:r>
        <w:rPr>
          <w:rStyle w:val="translated-span"/>
        </w:rPr>
        <w:t>以太坊是一个加密货币框架，它使用区块</w:t>
      </w:r>
      <w:r>
        <w:rPr>
          <w:rStyle w:val="translated-span"/>
        </w:rPr>
        <w:t>链技术提供一个开放的全球计算平台，称为以太坊虚拟机（</w:t>
      </w:r>
      <w:r>
        <w:rPr>
          <w:rStyle w:val="translated-span"/>
        </w:rPr>
        <w:t>EVM</w:t>
      </w:r>
      <w:r>
        <w:rPr>
          <w:rStyle w:val="translated-span"/>
        </w:rPr>
        <w:t>）</w:t>
      </w:r>
      <w:r>
        <w:rPr>
          <w:rStyle w:val="translated-span"/>
        </w:rPr>
        <w:t>。</w:t>
      </w:r>
      <w:r>
        <w:rPr>
          <w:rStyle w:val="translated-span"/>
        </w:rPr>
        <w:t>EVM</w:t>
      </w:r>
      <w:r>
        <w:rPr>
          <w:rStyle w:val="translated-span"/>
        </w:rPr>
        <w:t>在一个简单的堆栈机器上执行字节码</w:t>
      </w:r>
      <w:r>
        <w:rPr>
          <w:rStyle w:val="translated-span"/>
        </w:rPr>
        <w:t>。</w:t>
      </w:r>
      <w:r>
        <w:rPr>
          <w:rStyle w:val="translated-span"/>
        </w:rPr>
        <w:t>程序员通常不写</w:t>
      </w:r>
      <w:r>
        <w:rPr>
          <w:rStyle w:val="translated-span"/>
        </w:rPr>
        <w:t>EVM</w:t>
      </w:r>
      <w:r>
        <w:rPr>
          <w:rStyle w:val="translated-span"/>
        </w:rPr>
        <w:t>代码</w:t>
      </w:r>
      <w:r>
        <w:rPr>
          <w:rStyle w:val="translated-span"/>
        </w:rPr>
        <w:t>；</w:t>
      </w:r>
      <w:r>
        <w:rPr>
          <w:rStyle w:val="translated-span"/>
        </w:rPr>
        <w:t>相反，他们可以用类似</w:t>
      </w:r>
      <w:r>
        <w:rPr>
          <w:rStyle w:val="translated-span"/>
        </w:rPr>
        <w:t>JavaScript</w:t>
      </w:r>
      <w:r>
        <w:rPr>
          <w:rStyle w:val="translated-span"/>
        </w:rPr>
        <w:t>的语言编程，称为</w:t>
      </w:r>
      <w:r>
        <w:rPr>
          <w:rStyle w:val="translated-span"/>
        </w:rPr>
        <w:t>Solidity</w:t>
      </w:r>
      <w:r>
        <w:rPr>
          <w:rStyle w:val="translated-span"/>
        </w:rPr>
        <w:t>，可以编译成字节码</w:t>
      </w:r>
      <w:r>
        <w:rPr>
          <w:rStyle w:val="translated-span"/>
        </w:rPr>
        <w:t>。</w:t>
      </w:r>
      <w:r>
        <w:rPr>
          <w:rStyle w:val="translated-span"/>
        </w:rPr>
        <w:t>由于</w:t>
      </w:r>
      <w:r>
        <w:rPr>
          <w:rStyle w:val="translated-span"/>
        </w:rPr>
        <w:t>EVM</w:t>
      </w:r>
      <w:r>
        <w:rPr>
          <w:rStyle w:val="translated-span"/>
        </w:rPr>
        <w:t>的主要目的是执行管理和传输数字资产（称为</w:t>
      </w:r>
      <w:r>
        <w:rPr>
          <w:rStyle w:val="translated-span"/>
        </w:rPr>
        <w:t>Ether</w:t>
      </w:r>
      <w:r>
        <w:rPr>
          <w:rStyle w:val="translated-span"/>
        </w:rPr>
        <w:t>）的智能合约，因此安全性至关重要</w:t>
      </w:r>
      <w:r>
        <w:rPr>
          <w:rStyle w:val="translated-span"/>
        </w:rPr>
        <w:t>。</w:t>
      </w:r>
      <w:r>
        <w:rPr>
          <w:rStyle w:val="translated-span"/>
        </w:rPr>
        <w:t>然而，编写安全的智能合约可能非常困难：由于以太坊的开放性，程序和假名用户都可以调用其他程序的公共方法，从而导致可信和不可信代码的潜在危险组合</w:t>
      </w:r>
      <w:r>
        <w:rPr>
          <w:rStyle w:val="translated-span"/>
        </w:rPr>
        <w:t>。</w:t>
      </w:r>
      <w:r>
        <w:rPr>
          <w:rStyle w:val="translated-span"/>
        </w:rPr>
        <w:t>最近，</w:t>
      </w:r>
      <w:r>
        <w:rPr>
          <w:rStyle w:val="translated-span"/>
        </w:rPr>
        <w:t>dao</w:t>
      </w:r>
      <w:r>
        <w:rPr>
          <w:rStyle w:val="translated-span"/>
        </w:rPr>
        <w:t>合同遭到攻击，利用</w:t>
      </w:r>
      <w:r>
        <w:rPr>
          <w:rStyle w:val="translated-span"/>
        </w:rPr>
        <w:t>EVM</w:t>
      </w:r>
      <w:r>
        <w:rPr>
          <w:rStyle w:val="translated-span"/>
        </w:rPr>
        <w:t>语义的微妙细节，将价</w:t>
      </w:r>
      <w:r>
        <w:rPr>
          <w:rStyle w:val="translated-span"/>
        </w:rPr>
        <w:t>值约</w:t>
      </w:r>
      <w:r>
        <w:rPr>
          <w:rStyle w:val="translated-span"/>
        </w:rPr>
        <w:t>5000</w:t>
      </w:r>
      <w:r>
        <w:rPr>
          <w:rStyle w:val="translated-span"/>
        </w:rPr>
        <w:t>万美元的乙醚转移到攻击者的控制之下，这就说明了这种风险</w:t>
      </w:r>
      <w:r>
        <w:rPr>
          <w:rStyle w:val="translated-span"/>
        </w:rPr>
        <w:t>。</w:t>
      </w:r>
      <w:r>
        <w:rPr>
          <w:rStyle w:val="translated-span"/>
        </w:rPr>
        <w:t>在本文中，我们提出了一个分析和验证以太坊契约的运行时安全性和功能正确性的框架，并将其翻译成一种面向程序验证的函数式编程语言</w:t>
      </w:r>
      <w:r>
        <w:rPr>
          <w:rStyle w:val="translated-span"/>
        </w:rPr>
        <w:t>F</w:t>
      </w:r>
      <w:r>
        <w:rPr>
          <w:rStyle w:val="translated-span"/>
        </w:rPr>
        <w:t>。</w:t>
      </w:r>
      <w:r>
        <w:rPr>
          <w:rStyle w:val="translated-span"/>
          <w:i/>
          <w:iCs/>
          <w:vertAlign w:val="superscript"/>
        </w:rPr>
        <w:t>?</w:t>
      </w:r>
    </w:p>
    <w:p w:rsidR="00000000" w:rsidRDefault="00367107">
      <w:pPr>
        <w:pStyle w:val="1"/>
        <w:ind w:left="403" w:hanging="418"/>
      </w:pPr>
      <w:r>
        <w:t>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导</w:t>
      </w:r>
      <w:r>
        <w:rPr>
          <w:rStyle w:val="translated-span"/>
        </w:rPr>
        <w:t>言</w:t>
      </w:r>
    </w:p>
    <w:tbl>
      <w:tblPr>
        <w:tblpPr w:vertAnchor="text"/>
        <w:tblW w:w="4782" w:type="dxa"/>
        <w:tblCellMar>
          <w:left w:w="0" w:type="dxa"/>
          <w:right w:w="0" w:type="dxa"/>
        </w:tblCellMar>
        <w:tblLook w:val="04A0" w:firstRow="1" w:lastRow="0" w:firstColumn="1" w:lastColumn="0" w:noHBand="0" w:noVBand="1"/>
      </w:tblPr>
      <w:tblGrid>
        <w:gridCol w:w="4782"/>
      </w:tblGrid>
      <w:tr w:rsidR="00000000">
        <w:trPr>
          <w:trHeight w:val="1264"/>
        </w:trPr>
        <w:tc>
          <w:tcPr>
            <w:tcW w:w="4782" w:type="dxa"/>
            <w:hideMark/>
          </w:tcPr>
          <w:p w:rsidR="00000000" w:rsidRDefault="00367107">
            <w:pPr>
              <w:spacing w:after="251" w:line="235" w:lineRule="auto"/>
              <w:ind w:firstLine="0"/>
            </w:pPr>
            <w:r>
              <w:rPr>
                <w:rStyle w:val="translated-span"/>
                <w:rFonts w:ascii="Calibri" w:hAnsi="Calibri"/>
                <w:sz w:val="14"/>
                <w:szCs w:val="14"/>
              </w:rPr>
              <w:t>ACM</w:t>
            </w:r>
            <w:r>
              <w:rPr>
                <w:rStyle w:val="translated-span"/>
                <w:rFonts w:ascii="Calibri" w:hAnsi="Calibri"/>
                <w:sz w:val="14"/>
                <w:szCs w:val="14"/>
              </w:rPr>
              <w:t>承认此贡献是由雇员、承包商或国家政府的附属机构编写或共同编写的</w:t>
            </w:r>
            <w:r>
              <w:rPr>
                <w:rStyle w:val="translated-span"/>
                <w:rFonts w:ascii="Calibri" w:hAnsi="Calibri"/>
                <w:sz w:val="14"/>
                <w:szCs w:val="14"/>
              </w:rPr>
              <w:t>。</w:t>
            </w:r>
            <w:r>
              <w:rPr>
                <w:rStyle w:val="translated-span"/>
                <w:rFonts w:ascii="Calibri" w:hAnsi="Calibri"/>
                <w:sz w:val="14"/>
                <w:szCs w:val="14"/>
              </w:rPr>
              <w:t>因此，政府保留非排他性、免版税的权利，仅为政府目的出版或复制本文，或允许其他人这样做</w:t>
            </w:r>
            <w:r>
              <w:rPr>
                <w:rStyle w:val="translated-span"/>
                <w:rFonts w:ascii="Calibri" w:hAnsi="Calibri"/>
                <w:sz w:val="14"/>
                <w:szCs w:val="14"/>
              </w:rPr>
              <w:t>。</w:t>
            </w:r>
            <w:r>
              <w:rPr>
                <w:rStyle w:val="translated-span"/>
                <w:rFonts w:ascii="Calibri" w:hAnsi="Calibri"/>
                <w:i/>
                <w:iCs/>
                <w:sz w:val="16"/>
                <w:szCs w:val="16"/>
              </w:rPr>
              <w:t>2016</w:t>
            </w:r>
            <w:r>
              <w:rPr>
                <w:rStyle w:val="translated-span"/>
                <w:rFonts w:ascii="Calibri" w:hAnsi="Calibri"/>
                <w:i/>
                <w:iCs/>
                <w:sz w:val="16"/>
                <w:szCs w:val="16"/>
              </w:rPr>
              <w:t>年</w:t>
            </w:r>
            <w:r>
              <w:rPr>
                <w:rStyle w:val="translated-span"/>
                <w:rFonts w:ascii="Calibri" w:hAnsi="Calibri"/>
                <w:i/>
                <w:iCs/>
                <w:sz w:val="16"/>
                <w:szCs w:val="16"/>
              </w:rPr>
              <w:t>10</w:t>
            </w:r>
            <w:r>
              <w:rPr>
                <w:rStyle w:val="translated-span"/>
                <w:rFonts w:ascii="Calibri" w:hAnsi="Calibri"/>
                <w:i/>
                <w:iCs/>
                <w:sz w:val="16"/>
                <w:szCs w:val="16"/>
              </w:rPr>
              <w:t>月</w:t>
            </w:r>
            <w:r>
              <w:rPr>
                <w:rStyle w:val="translated-span"/>
                <w:rFonts w:ascii="Calibri" w:hAnsi="Calibri"/>
                <w:i/>
                <w:iCs/>
                <w:sz w:val="16"/>
                <w:szCs w:val="16"/>
              </w:rPr>
              <w:t>24</w:t>
            </w:r>
            <w:r>
              <w:rPr>
                <w:rStyle w:val="translated-span"/>
                <w:rFonts w:ascii="Calibri" w:hAnsi="Calibri"/>
                <w:i/>
                <w:iCs/>
                <w:sz w:val="16"/>
                <w:szCs w:val="16"/>
              </w:rPr>
              <w:t>日，奥地利维也</w:t>
            </w:r>
            <w:r>
              <w:rPr>
                <w:rStyle w:val="translated-span"/>
                <w:rFonts w:ascii="Calibri" w:hAnsi="Calibri"/>
                <w:i/>
                <w:iCs/>
                <w:sz w:val="16"/>
                <w:szCs w:val="16"/>
              </w:rPr>
              <w:t>纳</w:t>
            </w:r>
          </w:p>
          <w:p w:rsidR="00000000" w:rsidRDefault="00367107">
            <w:pPr>
              <w:spacing w:after="0" w:line="256" w:lineRule="auto"/>
              <w:ind w:firstLine="0"/>
              <w:jc w:val="left"/>
            </w:pPr>
            <w:r>
              <w:rPr>
                <w:rStyle w:val="translated-span"/>
                <w:rFonts w:ascii="Calibri" w:hAnsi="Calibri"/>
                <w:sz w:val="14"/>
                <w:szCs w:val="14"/>
              </w:rPr>
              <w:t>内政部</w:t>
            </w:r>
            <w:r>
              <w:rPr>
                <w:rStyle w:val="translated-span"/>
                <w:rFonts w:ascii="Calibri" w:hAnsi="Calibri"/>
                <w:sz w:val="14"/>
                <w:szCs w:val="14"/>
              </w:rPr>
              <w:t>：</w:t>
            </w:r>
            <w:r>
              <w:rPr>
                <w:rStyle w:val="translated-span"/>
                <w:rFonts w:ascii="Calibri" w:hAnsi="Calibri"/>
                <w:sz w:val="14"/>
                <w:szCs w:val="14"/>
              </w:rPr>
              <w:t>http://dx.doi.org/10.1145/2993600.299361</w:t>
            </w:r>
            <w:r>
              <w:rPr>
                <w:rStyle w:val="translated-span"/>
                <w:rFonts w:ascii="Calibri" w:hAnsi="Calibri"/>
                <w:sz w:val="14"/>
                <w:szCs w:val="14"/>
              </w:rPr>
              <w:t>1</w:t>
            </w:r>
          </w:p>
        </w:tc>
      </w:tr>
    </w:tbl>
    <w:p w:rsidR="00000000" w:rsidRDefault="00367107">
      <w:pPr>
        <w:ind w:left="-15"/>
      </w:pPr>
      <w:r>
        <w:rPr>
          <w:rFonts w:ascii="宋体" w:hAnsi="宋体"/>
          <w:noProof/>
          <w:color w:val="auto"/>
          <w:sz w:val="24"/>
          <w:szCs w:val="24"/>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2057400" cy="85725"/>
            <wp:effectExtent l="0" t="0" r="0" b="9525"/>
            <wp:wrapSquare wrapText="bothSides"/>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2057400" cy="857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由比特币开创的区块链技术</w:t>
      </w:r>
      <w:r>
        <w:rPr>
          <w:rStyle w:val="translated-span"/>
        </w:rPr>
        <w:t>[7]</w:t>
      </w:r>
      <w:r>
        <w:rPr>
          <w:rStyle w:val="translated-span"/>
        </w:rPr>
        <w:t>提供了一个全球一致的只附加分类账，不依赖于中央可信机构</w:t>
      </w:r>
      <w:r>
        <w:rPr>
          <w:rStyle w:val="translated-span"/>
        </w:rPr>
        <w:t>。</w:t>
      </w:r>
      <w:r>
        <w:rPr>
          <w:rStyle w:val="translated-span"/>
        </w:rPr>
        <w:t>在比特币中，这个分类账记录虚拟货币的交易，虚拟货币是通过一个叫做挖掘的过程创建的</w:t>
      </w:r>
      <w:r>
        <w:rPr>
          <w:rStyle w:val="translated-span"/>
        </w:rPr>
        <w:t>。</w:t>
      </w:r>
      <w:r>
        <w:rPr>
          <w:rStyle w:val="translated-span"/>
        </w:rPr>
        <w:t>在工作证明挖掘方案中，网络的每个节点都可以通过找到一个</w:t>
      </w:r>
      <w:r>
        <w:rPr>
          <w:rStyle w:val="translated-span"/>
        </w:rPr>
        <w:t>SHA256</w:t>
      </w:r>
      <w:r>
        <w:rPr>
          <w:rStyle w:val="translated-span"/>
        </w:rPr>
        <w:t>哈希值与某个难度阈值匹配的格式化值（其中包括要出现在该块中的所有事务），来获得将下一个事务块附加到分类帐的权利</w:t>
      </w:r>
      <w:r>
        <w:rPr>
          <w:rStyle w:val="translated-span"/>
        </w:rPr>
        <w:t>。</w:t>
      </w:r>
      <w:r>
        <w:rPr>
          <w:rStyle w:val="translated-span"/>
        </w:rPr>
        <w:t>该系统旨在确保以恒定的速度开采区块：当提交的区块太多太快时，难度增加，从而提高开采的计算成本</w:t>
      </w:r>
      <w:r>
        <w:rPr>
          <w:rStyle w:val="translated-span"/>
        </w:rPr>
        <w:t>。</w:t>
      </w:r>
    </w:p>
    <w:p w:rsidR="00000000" w:rsidRDefault="00367107">
      <w:pPr>
        <w:ind w:left="-15" w:right="68"/>
      </w:pPr>
      <w:r>
        <w:rPr>
          <w:rStyle w:val="translated-span"/>
        </w:rPr>
        <w:t>以太坊同样基于工作证明在区块链上创建了一种称为以太的虚拟货币</w:t>
      </w:r>
      <w:r>
        <w:rPr>
          <w:rStyle w:val="translated-span"/>
        </w:rPr>
        <w:t>。</w:t>
      </w:r>
      <w:r>
        <w:rPr>
          <w:rStyle w:val="translated-span"/>
        </w:rPr>
        <w:t>以太</w:t>
      </w:r>
      <w:r>
        <w:rPr>
          <w:rStyle w:val="translated-span"/>
        </w:rPr>
        <w:t>坊的账本明显比比特币更为通用：它以以太坊虚拟机（</w:t>
      </w:r>
      <w:r>
        <w:rPr>
          <w:rStyle w:val="translated-span"/>
        </w:rPr>
        <w:t>EVM</w:t>
      </w:r>
      <w:r>
        <w:rPr>
          <w:rStyle w:val="translated-span"/>
        </w:rPr>
        <w:t>）字节码的形式存储图灵完整程序，并以对该代码的函数调用的形式启用事务，并以参数的形式提供附加数据</w:t>
      </w:r>
      <w:r>
        <w:rPr>
          <w:rStyle w:val="translated-span"/>
        </w:rPr>
        <w:t>。</w:t>
      </w:r>
      <w:r>
        <w:rPr>
          <w:rStyle w:val="translated-span"/>
        </w:rPr>
        <w:t>可编程合约还可以访问非易失性存储器和日志事件，两者都记录在账本中</w:t>
      </w:r>
      <w:r>
        <w:rPr>
          <w:rStyle w:val="translated-span"/>
        </w:rPr>
        <w:t>。</w:t>
      </w:r>
      <w:r>
        <w:rPr>
          <w:rStyle w:val="translated-span"/>
        </w:rPr>
        <w:t>图</w:t>
      </w:r>
      <w:r>
        <w:rPr>
          <w:rStyle w:val="translated-span"/>
        </w:rPr>
        <w:t>1</w:t>
      </w:r>
      <w:r>
        <w:rPr>
          <w:rStyle w:val="translated-span"/>
        </w:rPr>
        <w:t>显示了以太坊网络中工作流的高级视图</w:t>
      </w:r>
      <w:r>
        <w:rPr>
          <w:rStyle w:val="translated-span"/>
        </w:rPr>
        <w:t>。</w:t>
      </w:r>
    </w:p>
    <w:p w:rsidR="00000000" w:rsidRDefault="00367107">
      <w:pPr>
        <w:ind w:left="-15" w:right="68"/>
      </w:pPr>
      <w:r>
        <w:rPr>
          <w:rStyle w:val="translated-span"/>
        </w:rPr>
        <w:t>交易的发起人为交易的执行支付费用，以气体为单位</w:t>
      </w:r>
      <w:r>
        <w:rPr>
          <w:rStyle w:val="translated-span"/>
        </w:rPr>
        <w:t>。</w:t>
      </w:r>
      <w:r>
        <w:rPr>
          <w:rStyle w:val="translated-span"/>
        </w:rPr>
        <w:t>设法追加一个区块（包括交易）的矿工可以以指定的天然气价格申请转换成乙醚的费用</w:t>
      </w:r>
      <w:r>
        <w:rPr>
          <w:rStyle w:val="translated-span"/>
        </w:rPr>
        <w:t>。</w:t>
      </w:r>
      <w:r>
        <w:rPr>
          <w:rStyle w:val="translated-span"/>
        </w:rPr>
        <w:t>有些操作比其他操作更昂贵：例如，写入分类帐或启动事务比对堆栈值进行算术运算要贵四个数量级</w:t>
      </w:r>
      <w:r>
        <w:rPr>
          <w:rStyle w:val="translated-span"/>
        </w:rPr>
        <w:t>。</w:t>
      </w:r>
      <w:r>
        <w:rPr>
          <w:rStyle w:val="translated-span"/>
        </w:rPr>
        <w:t>因此，以太坊可以被认为是一个分布式计</w:t>
      </w:r>
      <w:r>
        <w:rPr>
          <w:rStyle w:val="translated-span"/>
        </w:rPr>
        <w:t>算平台，任何人都可以通过支付相关的天然气费用来运行代码（他们的和其他的）</w:t>
      </w:r>
      <w:r>
        <w:rPr>
          <w:rStyle w:val="translated-span"/>
        </w:rPr>
        <w:t>。</w:t>
      </w:r>
    </w:p>
    <w:p w:rsidR="00000000" w:rsidRDefault="00367107">
      <w:pPr>
        <w:ind w:left="-15" w:right="68"/>
      </w:pPr>
      <w:r>
        <w:rPr>
          <w:rStyle w:val="translated-span"/>
        </w:rPr>
        <w:t>系统的完整性依赖于大多数矿工的诚实：矿工可能会试图通过不运行程序或错误地运行程序来作弊，但诚实的矿工会拒绝阻止和分叉链</w:t>
      </w:r>
      <w:r>
        <w:rPr>
          <w:rStyle w:val="translated-span"/>
        </w:rPr>
        <w:t>。</w:t>
      </w:r>
      <w:r>
        <w:rPr>
          <w:rStyle w:val="translated-span"/>
        </w:rPr>
        <w:t>由于最长的链条被认为是有效的（特别是支付费用和区块奖励），每个矿工都受到激励，不作弊，并检查彼此的工作</w:t>
      </w:r>
      <w:r>
        <w:rPr>
          <w:rStyle w:val="translated-span"/>
        </w:rPr>
        <w:t>。</w:t>
      </w:r>
      <w:r>
        <w:rPr>
          <w:rStyle w:val="translated-span"/>
        </w:rPr>
        <w:t>尽管如此，完整性只确保契约代码按照</w:t>
      </w:r>
      <w:r>
        <w:rPr>
          <w:rStyle w:val="translated-span"/>
        </w:rPr>
        <w:t>EVM</w:t>
      </w:r>
      <w:r>
        <w:rPr>
          <w:rStyle w:val="translated-span"/>
        </w:rPr>
        <w:t>语义的规定正确执行，而不保证契约的行为符合其程序员的预期，这是本文的重点</w:t>
      </w:r>
      <w:r>
        <w:rPr>
          <w:rStyle w:val="translated-span"/>
        </w:rPr>
        <w:t>。</w:t>
      </w:r>
    </w:p>
    <w:p w:rsidR="00000000" w:rsidRDefault="00367107">
      <w:pPr>
        <w:ind w:left="-15" w:right="68"/>
      </w:pPr>
      <w:r>
        <w:rPr>
          <w:rStyle w:val="translated-span"/>
        </w:rPr>
        <w:t>以太坊目前运行的智能合约管理数百万美元，使其安全性高度敏感</w:t>
      </w:r>
      <w:r>
        <w:rPr>
          <w:rStyle w:val="translated-span"/>
        </w:rPr>
        <w:t>。</w:t>
      </w:r>
      <w:r>
        <w:rPr>
          <w:rStyle w:val="translated-span"/>
        </w:rPr>
        <w:t>例如，最近在</w:t>
      </w:r>
      <w:r>
        <w:rPr>
          <w:rStyle w:val="translated-span"/>
        </w:rPr>
        <w:t>TheDAO[2]</w:t>
      </w:r>
      <w:r>
        <w:rPr>
          <w:rStyle w:val="translated-span"/>
        </w:rPr>
        <w:t>中利用</w:t>
      </w:r>
      <w:r>
        <w:rPr>
          <w:rStyle w:val="translated-span"/>
        </w:rPr>
        <w:t>了一种有充分证据的重入攻击的变体，这是一个实施分散自治风险投资基金的合同，导致价值</w:t>
      </w:r>
      <w:r>
        <w:rPr>
          <w:rStyle w:val="translated-span"/>
        </w:rPr>
        <w:t>5000</w:t>
      </w:r>
      <w:r>
        <w:rPr>
          <w:rStyle w:val="translated-span"/>
        </w:rPr>
        <w:t>多万美元的以太被盗</w:t>
      </w:r>
      <w:r>
        <w:rPr>
          <w:rStyle w:val="translated-span"/>
        </w:rPr>
        <w:t>。</w:t>
      </w:r>
      <w:r>
        <w:rPr>
          <w:rStyle w:val="translated-span"/>
        </w:rPr>
        <w:t>回收资金需要硬叉的区块链，违背法律是制度的前提</w:t>
      </w:r>
      <w:r>
        <w:rPr>
          <w:rStyle w:val="translated-span"/>
        </w:rPr>
        <w:t>。</w:t>
      </w:r>
      <w:r>
        <w:rPr>
          <w:rStyle w:val="translated-span"/>
        </w:rPr>
        <w:t>这样的攻击引发了这样一个问题：在将合同上传到以太坊之前，是否可以通过静态分析</w:t>
      </w:r>
      <w:r>
        <w:rPr>
          <w:rStyle w:val="translated-span"/>
        </w:rPr>
        <w:t>[6]</w:t>
      </w:r>
      <w:r>
        <w:rPr>
          <w:rStyle w:val="translated-span"/>
        </w:rPr>
        <w:t>来防止类似的</w:t>
      </w:r>
      <w:r>
        <w:rPr>
          <w:rStyle w:val="translated-span"/>
        </w:rPr>
        <w:t>bug</w:t>
      </w:r>
      <w:r>
        <w:rPr>
          <w:rStyle w:val="translated-span"/>
        </w:rPr>
        <w:t>。</w:t>
      </w:r>
    </w:p>
    <w:p w:rsidR="00000000" w:rsidRDefault="00367107">
      <w:pPr>
        <w:spacing w:after="82" w:line="256" w:lineRule="auto"/>
        <w:ind w:firstLine="0"/>
        <w:jc w:val="left"/>
      </w:pPr>
      <w:r>
        <w:rPr>
          <w:rFonts w:ascii="Calibri" w:hAnsi="Calibri"/>
          <w:noProof/>
          <w:sz w:val="22"/>
          <w:szCs w:val="22"/>
        </w:rPr>
        <w:drawing>
          <wp:inline distT="0" distB="0" distL="0" distR="0">
            <wp:extent cx="3038475" cy="1771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038475" cy="1771650"/>
                    </a:xfrm>
                    <a:prstGeom prst="rect">
                      <a:avLst/>
                    </a:prstGeom>
                    <a:noFill/>
                    <a:ln>
                      <a:noFill/>
                    </a:ln>
                  </pic:spPr>
                </pic:pic>
              </a:graphicData>
            </a:graphic>
          </wp:inline>
        </w:drawing>
      </w:r>
    </w:p>
    <w:tbl>
      <w:tblPr>
        <w:tblpPr w:vertAnchor="text"/>
        <w:tblW w:w="10057" w:type="dxa"/>
        <w:tblCellMar>
          <w:left w:w="0" w:type="dxa"/>
          <w:right w:w="0" w:type="dxa"/>
        </w:tblCellMar>
        <w:tblLook w:val="04A0" w:firstRow="1" w:lastRow="0" w:firstColumn="1" w:lastColumn="0" w:noHBand="0" w:noVBand="1"/>
      </w:tblPr>
      <w:tblGrid>
        <w:gridCol w:w="10057"/>
      </w:tblGrid>
      <w:tr w:rsidR="00000000">
        <w:trPr>
          <w:trHeight w:val="159"/>
        </w:trPr>
        <w:tc>
          <w:tcPr>
            <w:tcW w:w="5355" w:type="dxa"/>
            <w:tcMar>
              <w:top w:w="0" w:type="dxa"/>
              <w:left w:w="0" w:type="dxa"/>
              <w:bottom w:w="0" w:type="dxa"/>
              <w:right w:w="6" w:type="dxa"/>
            </w:tcMar>
            <w:vAlign w:val="bottom"/>
            <w:hideMark/>
          </w:tcPr>
          <w:p w:rsidR="00000000" w:rsidRDefault="00367107">
            <w:pPr>
              <w:spacing w:after="73" w:line="256" w:lineRule="auto"/>
              <w:ind w:firstLine="0"/>
              <w:jc w:val="left"/>
            </w:pPr>
            <w:r>
              <w:rPr>
                <w:noProof/>
              </w:rPr>
              <w:drawing>
                <wp:inline distT="0" distB="0" distL="0" distR="0">
                  <wp:extent cx="6381750" cy="2190750"/>
                  <wp:effectExtent l="0" t="0" r="0" b="0"/>
                  <wp:docPr id="2" name="Picture 2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08"/>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381750" cy="2190750"/>
                          </a:xfrm>
                          <a:prstGeom prst="rect">
                            <a:avLst/>
                          </a:prstGeom>
                          <a:noFill/>
                          <a:ln>
                            <a:noFill/>
                          </a:ln>
                        </pic:spPr>
                      </pic:pic>
                    </a:graphicData>
                  </a:graphic>
                </wp:inline>
              </w:drawing>
            </w:r>
          </w:p>
          <w:p w:rsidR="00000000" w:rsidRDefault="00367107">
            <w:pPr>
              <w:spacing w:after="0" w:line="256" w:lineRule="auto"/>
              <w:ind w:left="2353" w:firstLine="0"/>
            </w:pPr>
            <w:r>
              <w:rPr>
                <w:rStyle w:val="translated-span"/>
                <w:b/>
                <w:bCs/>
              </w:rPr>
              <w:t>图</w:t>
            </w:r>
            <w:r>
              <w:rPr>
                <w:rStyle w:val="translated-span"/>
                <w:b/>
                <w:bCs/>
              </w:rPr>
              <w:t>1</w:t>
            </w:r>
            <w:r>
              <w:rPr>
                <w:rStyle w:val="translated-span"/>
                <w:b/>
                <w:bCs/>
              </w:rPr>
              <w:t>：以太坊网络中的工作流概</w:t>
            </w:r>
            <w:r>
              <w:rPr>
                <w:rStyle w:val="translated-span"/>
                <w:b/>
                <w:bCs/>
              </w:rPr>
              <w:t>述</w:t>
            </w:r>
          </w:p>
        </w:tc>
      </w:tr>
    </w:tbl>
    <w:p w:rsidR="00000000" w:rsidRDefault="00367107">
      <w:pPr>
        <w:spacing w:after="379" w:line="261" w:lineRule="auto"/>
        <w:ind w:left="135" w:right="43" w:hanging="10"/>
      </w:pPr>
      <w:r>
        <w:rPr>
          <w:rStyle w:val="translated-span"/>
          <w:b/>
          <w:bCs/>
        </w:rPr>
        <w:t>图</w:t>
      </w:r>
      <w:r>
        <w:rPr>
          <w:rStyle w:val="translated-span"/>
          <w:b/>
          <w:bCs/>
        </w:rPr>
        <w:t>2</w:t>
      </w:r>
      <w:r>
        <w:rPr>
          <w:rStyle w:val="translated-span"/>
          <w:b/>
          <w:bCs/>
        </w:rPr>
        <w:t>：我们的验证架构概</w:t>
      </w:r>
      <w:r>
        <w:rPr>
          <w:rStyle w:val="translated-span"/>
          <w:b/>
          <w:bCs/>
        </w:rPr>
        <w:t>要</w:t>
      </w:r>
    </w:p>
    <w:p w:rsidR="00000000" w:rsidRDefault="00367107">
      <w:pPr>
        <w:ind w:left="-15" w:right="68"/>
      </w:pPr>
      <w:r>
        <w:rPr>
          <w:rStyle w:val="translated-span"/>
        </w:rPr>
        <w:t>在本文中，我们概述了一个框架来分析和正式验证以太坊智能合约使用</w:t>
      </w:r>
      <w:r>
        <w:rPr>
          <w:rStyle w:val="translated-span"/>
        </w:rPr>
        <w:t>F[9]</w:t>
      </w:r>
      <w:r>
        <w:rPr>
          <w:rStyle w:val="translated-span"/>
        </w:rPr>
        <w:t>，一个函数式编程语言，旨在程序验证</w:t>
      </w:r>
      <w:r>
        <w:rPr>
          <w:rStyle w:val="translated-span"/>
        </w:rPr>
        <w:t>。</w:t>
      </w:r>
      <w:r>
        <w:rPr>
          <w:rStyle w:val="translated-span"/>
        </w:rPr>
        <w:t>这种契约通常是用</w:t>
      </w:r>
      <w:r>
        <w:rPr>
          <w:rStyle w:val="translated-span"/>
        </w:rPr>
        <w:t>Solidity[3]</w:t>
      </w:r>
      <w:r>
        <w:rPr>
          <w:rStyle w:val="translated-span"/>
        </w:rPr>
        <w:t>编写的，一种类似</w:t>
      </w:r>
      <w:r>
        <w:rPr>
          <w:rStyle w:val="translated-span"/>
        </w:rPr>
        <w:t>JavaScript</w:t>
      </w:r>
      <w:r>
        <w:rPr>
          <w:rStyle w:val="translated-span"/>
        </w:rPr>
        <w:t>的语言，并编译成</w:t>
      </w:r>
      <w:r>
        <w:rPr>
          <w:rStyle w:val="translated-span"/>
        </w:rPr>
        <w:t>EVM</w:t>
      </w:r>
      <w:r>
        <w:rPr>
          <w:rStyle w:val="translated-span"/>
        </w:rPr>
        <w:t>字节码</w:t>
      </w:r>
      <w:r>
        <w:rPr>
          <w:rStyle w:val="translated-span"/>
        </w:rPr>
        <w:t>。</w:t>
      </w:r>
      <w:r>
        <w:rPr>
          <w:rStyle w:val="translated-span"/>
        </w:rPr>
        <w:t>但是，分析较低级别的</w:t>
      </w:r>
      <w:r>
        <w:rPr>
          <w:rStyle w:val="translated-span"/>
        </w:rPr>
        <w:t>EVM</w:t>
      </w:r>
      <w:r>
        <w:rPr>
          <w:rStyle w:val="translated-span"/>
        </w:rPr>
        <w:t>代码也很有用，因为</w:t>
      </w:r>
      <w:r>
        <w:rPr>
          <w:rStyle w:val="translated-span"/>
        </w:rPr>
        <w:t>Solidity</w:t>
      </w:r>
      <w:r>
        <w:rPr>
          <w:rStyle w:val="translated-span"/>
        </w:rPr>
        <w:t>编译器可能不完全可信，恶意代码可能是用字节码而不是</w:t>
      </w:r>
      <w:r>
        <w:rPr>
          <w:rStyle w:val="translated-span"/>
        </w:rPr>
        <w:t>Solidity</w:t>
      </w:r>
      <w:r>
        <w:rPr>
          <w:rStyle w:val="translated-span"/>
        </w:rPr>
        <w:t>编写的</w:t>
      </w:r>
      <w:r>
        <w:rPr>
          <w:rStyle w:val="translated-span"/>
        </w:rPr>
        <w:t>。</w:t>
      </w:r>
      <w:r>
        <w:rPr>
          <w:rStyle w:val="translated-span"/>
        </w:rPr>
        <w:t>对于一个给定的智能合约，获得稳定的源代码和</w:t>
      </w:r>
      <w:r>
        <w:rPr>
          <w:rStyle w:val="translated-span"/>
        </w:rPr>
        <w:t>EVM</w:t>
      </w:r>
      <w:r>
        <w:rPr>
          <w:rStyle w:val="translated-span"/>
        </w:rPr>
        <w:t>字节码显然是有利的，但是我们在设计我们的架构时假设验证器可能只有字节码</w:t>
      </w:r>
      <w:r>
        <w:rPr>
          <w:rStyle w:val="translated-span"/>
        </w:rPr>
        <w:t>。</w:t>
      </w:r>
      <w:r>
        <w:rPr>
          <w:rStyle w:val="translated-span"/>
        </w:rPr>
        <w:t>在撰写本文时，</w:t>
      </w:r>
      <w:r>
        <w:rPr>
          <w:rStyle w:val="translated-span"/>
        </w:rPr>
        <w:t>112802</w:t>
      </w:r>
      <w:r>
        <w:rPr>
          <w:rStyle w:val="translated-span"/>
        </w:rPr>
        <w:t>份合同中只有</w:t>
      </w:r>
      <w:r>
        <w:rPr>
          <w:rStyle w:val="translated-span"/>
        </w:rPr>
        <w:t>396</w:t>
      </w:r>
      <w:r>
        <w:rPr>
          <w:rStyle w:val="translated-span"/>
        </w:rPr>
        <w:t>份的源代码可以</w:t>
      </w:r>
      <w:r>
        <w:rPr>
          <w:rStyle w:val="translated-span"/>
        </w:rPr>
        <w:t>在</w:t>
      </w:r>
      <w:r>
        <w:rPr>
          <w:rStyle w:val="translated-span"/>
        </w:rPr>
        <w:t>http://etherscan.io</w:t>
      </w:r>
      <w:r>
        <w:rPr>
          <w:rStyle w:val="translated-span"/>
        </w:rPr>
        <w:t>.</w:t>
      </w:r>
      <w:r>
        <w:rPr>
          <w:rStyle w:val="translated-span"/>
          <w:i/>
          <w:iCs/>
          <w:vertAlign w:val="superscript"/>
        </w:rPr>
        <w:t>?</w:t>
      </w:r>
      <w:r>
        <w:rPr>
          <w:rStyle w:val="translated-span"/>
          <w:i/>
          <w:iCs/>
          <w:vertAlign w:val="superscript"/>
        </w:rPr>
        <w:t xml:space="preserve"> </w:t>
      </w:r>
    </w:p>
    <w:p w:rsidR="00000000" w:rsidRDefault="00367107">
      <w:pPr>
        <w:spacing w:after="197"/>
        <w:ind w:left="-15" w:right="68"/>
      </w:pPr>
      <w:r>
        <w:rPr>
          <w:rStyle w:val="translated-span"/>
        </w:rPr>
        <w:t>我们的智能合约验证体系结构使用了一种双管齐下的方法，如图</w:t>
      </w:r>
      <w:r>
        <w:rPr>
          <w:rStyle w:val="translated-span"/>
        </w:rPr>
        <w:t>2</w:t>
      </w:r>
      <w:r>
        <w:rPr>
          <w:rStyle w:val="translated-span"/>
        </w:rPr>
        <w:t>所示。</w:t>
      </w:r>
      <w:r>
        <w:rPr>
          <w:rStyle w:val="translated-span"/>
        </w:rPr>
        <w:t>我们开发了一种基于语言的方法来验证智能合约，并提供了两个基于</w:t>
      </w:r>
      <w:r>
        <w:rPr>
          <w:rStyle w:val="translated-span"/>
        </w:rPr>
        <w:t>F</w:t>
      </w:r>
      <w:r>
        <w:rPr>
          <w:rStyle w:val="translated-span"/>
        </w:rPr>
        <w:t>中浅嵌入的原型工具（即，合约被转换为</w:t>
      </w:r>
      <w:r>
        <w:rPr>
          <w:rStyle w:val="translated-span"/>
        </w:rPr>
        <w:t>FProgram</w:t>
      </w:r>
      <w:r>
        <w:rPr>
          <w:rStyle w:val="translated-span"/>
        </w:rPr>
        <w:t>，该程序调用用于所有以太坊操作的</w:t>
      </w:r>
      <w:r>
        <w:rPr>
          <w:rStyle w:val="translated-span"/>
        </w:rPr>
        <w:t>Fruntime</w:t>
      </w:r>
      <w:r>
        <w:rPr>
          <w:rStyle w:val="translated-span"/>
        </w:rPr>
        <w:t>库）</w:t>
      </w:r>
      <w:r>
        <w:rPr>
          <w:rStyle w:val="translated-span"/>
        </w:rPr>
        <w:t>：</w:t>
      </w:r>
      <w:r>
        <w:rPr>
          <w:rStyle w:val="translated-span"/>
          <w:i/>
          <w:iCs/>
          <w:vertAlign w:val="superscript"/>
        </w:rPr>
        <w:t>?</w:t>
      </w:r>
      <w:r>
        <w:rPr>
          <w:rStyle w:val="translated-span"/>
          <w:i/>
          <w:iCs/>
          <w:vertAlign w:val="superscript"/>
        </w:rPr>
        <w:t xml:space="preserve"> </w:t>
      </w:r>
      <w:r>
        <w:rPr>
          <w:rStyle w:val="translated-span"/>
          <w:i/>
          <w:iCs/>
          <w:vertAlign w:val="superscript"/>
        </w:rPr>
        <w:t>?</w:t>
      </w:r>
      <w:r>
        <w:rPr>
          <w:rStyle w:val="translated-span"/>
          <w:i/>
          <w:iCs/>
          <w:vertAlign w:val="superscript"/>
        </w:rPr>
        <w:t xml:space="preserve"> </w:t>
      </w:r>
      <w:r>
        <w:rPr>
          <w:rStyle w:val="translated-span"/>
          <w:i/>
          <w:iCs/>
          <w:vertAlign w:val="superscript"/>
        </w:rPr>
        <w:t>?</w:t>
      </w:r>
      <w:r>
        <w:rPr>
          <w:rStyle w:val="translated-span"/>
          <w:i/>
          <w:iCs/>
          <w:vertAlign w:val="superscript"/>
        </w:rPr>
        <w:t xml:space="preserve"> </w:t>
      </w:r>
    </w:p>
    <w:p w:rsidR="00000000" w:rsidRDefault="00367107">
      <w:pPr>
        <w:spacing w:after="184"/>
        <w:ind w:left="449" w:hanging="359"/>
      </w:pPr>
      <w:r>
        <w:rPr>
          <w:rStyle w:val="translated-span"/>
          <w:rFonts w:ascii="Calibri" w:hAnsi="Calibri"/>
        </w:rPr>
        <w:t>实体公司实体合同</w:t>
      </w:r>
      <w:r>
        <w:rPr>
          <w:rStyle w:val="translated-span"/>
          <w:rFonts w:ascii="Calibri" w:hAnsi="Calibri"/>
        </w:rPr>
        <w:t>F</w:t>
      </w:r>
      <w:r>
        <w:rPr>
          <w:rStyle w:val="translated-span"/>
          <w:rFonts w:ascii="Calibri" w:hAnsi="Calibri"/>
        </w:rPr>
        <w:t>（第</w:t>
      </w:r>
      <w:r>
        <w:rPr>
          <w:rStyle w:val="translated-span"/>
          <w:rFonts w:ascii="Calibri" w:hAnsi="Calibri"/>
        </w:rPr>
        <w:t>2</w:t>
      </w:r>
      <w:r>
        <w:rPr>
          <w:rStyle w:val="translated-span"/>
          <w:rFonts w:ascii="Calibri" w:hAnsi="Calibri"/>
        </w:rPr>
        <w:t>节）</w:t>
      </w:r>
      <w:r>
        <w:rPr>
          <w:rStyle w:val="translated-span"/>
          <w:rFonts w:ascii="Calibri" w:hAnsi="Calibri"/>
        </w:rPr>
        <w:t>。</w:t>
      </w:r>
      <w:r>
        <w:rPr>
          <w:rStyle w:val="translated-span"/>
          <w:rFonts w:ascii="Calibri" w:hAnsi="Calibri"/>
        </w:rPr>
        <w:t>它允许我们在源代码级别验证功能正确性规范（比如契约不变量）和运行时错误的安全性</w:t>
      </w:r>
      <w:r>
        <w:rPr>
          <w:rStyle w:val="translated-span"/>
          <w:rFonts w:ascii="Calibri" w:hAnsi="Calibri"/>
        </w:rPr>
        <w:t>。</w:t>
      </w:r>
      <w:r>
        <w:rPr>
          <w:rStyle w:val="translated-span"/>
          <w:i/>
          <w:iCs/>
          <w:vertAlign w:val="superscript"/>
        </w:rPr>
        <w:t>?</w:t>
      </w:r>
      <w:r>
        <w:rPr>
          <w:rStyle w:val="translated-span"/>
          <w:i/>
          <w:iCs/>
          <w:vertAlign w:val="superscript"/>
        </w:rPr>
        <w:t xml:space="preserve"> </w:t>
      </w:r>
      <w:r>
        <w:rPr>
          <w:rStyle w:val="translated-span"/>
          <w:i/>
          <w:iCs/>
          <w:vertAlign w:val="superscript"/>
        </w:rPr>
        <w:t>?</w:t>
      </w:r>
      <w:r>
        <w:rPr>
          <w:rStyle w:val="translated-span"/>
          <w:i/>
          <w:iCs/>
          <w:vertAlign w:val="superscript"/>
        </w:rPr>
        <w:t xml:space="preserve"> </w:t>
      </w:r>
    </w:p>
    <w:p w:rsidR="00000000" w:rsidRDefault="00367107">
      <w:pPr>
        <w:spacing w:after="29"/>
        <w:ind w:left="449" w:right="68" w:hanging="359"/>
      </w:pPr>
      <w:r>
        <w:rPr>
          <w:rStyle w:val="translated-span"/>
          <w:rFonts w:ascii="Calibri" w:hAnsi="Calibri"/>
        </w:rPr>
        <w:t>EVMdecompiles</w:t>
      </w:r>
      <w:r>
        <w:rPr>
          <w:rStyle w:val="translated-span"/>
          <w:rFonts w:ascii="Calibri" w:hAnsi="Calibri"/>
        </w:rPr>
        <w:t>将</w:t>
      </w:r>
      <w:r>
        <w:rPr>
          <w:rStyle w:val="translated-span"/>
          <w:rFonts w:ascii="Calibri" w:hAnsi="Calibri"/>
        </w:rPr>
        <w:t>EVM</w:t>
      </w:r>
      <w:r>
        <w:rPr>
          <w:rStyle w:val="translated-span"/>
          <w:rFonts w:ascii="Calibri" w:hAnsi="Calibri"/>
        </w:rPr>
        <w:t>字节码编译成更简洁的</w:t>
      </w:r>
      <w:r>
        <w:rPr>
          <w:rStyle w:val="translated-span"/>
          <w:rFonts w:ascii="Calibri" w:hAnsi="Calibri"/>
        </w:rPr>
        <w:t>Fcode</w:t>
      </w:r>
      <w:r>
        <w:rPr>
          <w:rStyle w:val="translated-span"/>
          <w:rFonts w:ascii="Calibri" w:hAnsi="Calibri"/>
        </w:rPr>
        <w:t>，隐藏堆栈机器的细节（第</w:t>
      </w:r>
      <w:r>
        <w:rPr>
          <w:rStyle w:val="translated-span"/>
          <w:rFonts w:ascii="Calibri" w:hAnsi="Calibri"/>
        </w:rPr>
        <w:t>-</w:t>
      </w:r>
      <w:r>
        <w:rPr>
          <w:rStyle w:val="translated-span"/>
          <w:i/>
          <w:iCs/>
          <w:vertAlign w:val="superscript"/>
        </w:rPr>
        <w:t>?</w:t>
      </w:r>
      <w:r>
        <w:rPr>
          <w:rStyle w:val="translated-span"/>
          <w:i/>
          <w:iCs/>
          <w:vertAlign w:val="superscript"/>
        </w:rPr>
        <w:t xml:space="preserve"> </w:t>
      </w:r>
      <w:r>
        <w:rPr>
          <w:rStyle w:val="translated-span"/>
          <w:i/>
          <w:iCs/>
          <w:vertAlign w:val="superscript"/>
        </w:rPr>
        <w:t>?</w:t>
      </w:r>
      <w:r>
        <w:rPr>
          <w:rStyle w:val="translated-span"/>
          <w:i/>
          <w:iCs/>
          <w:vertAlign w:val="superscript"/>
        </w:rPr>
        <w:t xml:space="preserve"> </w:t>
      </w:r>
    </w:p>
    <w:p w:rsidR="00000000" w:rsidRDefault="00367107">
      <w:pPr>
        <w:spacing w:after="152"/>
        <w:ind w:left="448" w:right="68" w:firstLine="0"/>
      </w:pPr>
      <w:r>
        <w:rPr>
          <w:rStyle w:val="translated-span"/>
        </w:rPr>
        <w:t>第</w:t>
      </w:r>
      <w:r>
        <w:rPr>
          <w:rStyle w:val="translated-span"/>
        </w:rPr>
        <w:t>3</w:t>
      </w:r>
      <w:r>
        <w:rPr>
          <w:rStyle w:val="translated-span"/>
        </w:rPr>
        <w:t>节）</w:t>
      </w:r>
      <w:r>
        <w:rPr>
          <w:rStyle w:val="translated-span"/>
        </w:rPr>
        <w:t>。</w:t>
      </w:r>
      <w:r>
        <w:rPr>
          <w:rStyle w:val="translated-span"/>
        </w:rPr>
        <w:t>它允许我们分析低级属性，例如完成调用或事务所需的气体量的界限</w:t>
      </w:r>
      <w:r>
        <w:rPr>
          <w:rStyle w:val="translated-span"/>
        </w:rPr>
        <w:t>。</w:t>
      </w:r>
    </w:p>
    <w:p w:rsidR="00000000" w:rsidRDefault="00367107">
      <w:pPr>
        <w:ind w:left="-15" w:right="68" w:firstLine="0"/>
      </w:pPr>
      <w:r>
        <w:rPr>
          <w:rStyle w:val="translated-span"/>
        </w:rPr>
        <w:t>Flanguage</w:t>
      </w:r>
      <w:r>
        <w:rPr>
          <w:rStyle w:val="translated-span"/>
        </w:rPr>
        <w:t>附带了一个丰富的类</w:t>
      </w:r>
      <w:r>
        <w:rPr>
          <w:rStyle w:val="translated-span"/>
        </w:rPr>
        <w:t>型系统，其中包括依赖类型和一元效应，我们将其应用于为</w:t>
      </w:r>
      <w:r>
        <w:rPr>
          <w:rStyle w:val="translated-span"/>
        </w:rPr>
        <w:t>SMT</w:t>
      </w:r>
      <w:r>
        <w:rPr>
          <w:rStyle w:val="translated-span"/>
        </w:rPr>
        <w:t>解算器生成自动查询，然后可以静态验证契约的此类属性</w:t>
      </w:r>
      <w:r>
        <w:rPr>
          <w:rStyle w:val="translated-span"/>
        </w:rPr>
        <w:t>。</w:t>
      </w:r>
      <w:r>
        <w:rPr>
          <w:rStyle w:val="translated-span"/>
          <w:i/>
          <w:iCs/>
          <w:vertAlign w:val="superscript"/>
        </w:rPr>
        <w:t>?</w:t>
      </w:r>
      <w:r>
        <w:rPr>
          <w:rStyle w:val="translated-span"/>
          <w:i/>
          <w:iCs/>
          <w:vertAlign w:val="superscript"/>
        </w:rPr>
        <w:t xml:space="preserve"> </w:t>
      </w:r>
    </w:p>
    <w:p w:rsidR="00000000" w:rsidRDefault="00367107">
      <w:pPr>
        <w:spacing w:after="286"/>
        <w:ind w:left="-15" w:right="68"/>
      </w:pPr>
      <w:r>
        <w:rPr>
          <w:rStyle w:val="translated-span"/>
        </w:rPr>
        <w:t>本文给出了这两种形式的验证的初步结果，但是在将来，我们计划使用我们的工具来逐个测试</w:t>
      </w:r>
      <w:r>
        <w:rPr>
          <w:rStyle w:val="translated-span"/>
        </w:rPr>
        <w:t>Solidity</w:t>
      </w:r>
      <w:r>
        <w:rPr>
          <w:rStyle w:val="translated-span"/>
        </w:rPr>
        <w:t>编译器的正确性</w:t>
      </w:r>
      <w:r>
        <w:rPr>
          <w:rStyle w:val="translated-span"/>
        </w:rPr>
        <w:t>。</w:t>
      </w:r>
      <w:r>
        <w:rPr>
          <w:rStyle w:val="translated-span"/>
        </w:rPr>
        <w:t>给定一个可靠的程序和据称功能等价的</w:t>
      </w:r>
      <w:r>
        <w:rPr>
          <w:rStyle w:val="translated-span"/>
        </w:rPr>
        <w:t>EVM</w:t>
      </w:r>
      <w:r>
        <w:rPr>
          <w:rStyle w:val="translated-span"/>
        </w:rPr>
        <w:t>字节码，我们将把它们翻译成</w:t>
      </w:r>
      <w:r>
        <w:rPr>
          <w:rStyle w:val="translated-span"/>
        </w:rPr>
        <w:t>FAN</w:t>
      </w:r>
      <w:r>
        <w:rPr>
          <w:rStyle w:val="translated-span"/>
        </w:rPr>
        <w:t>，并用关系推理验证它们的等价性</w:t>
      </w:r>
      <w:r>
        <w:rPr>
          <w:rStyle w:val="translated-span"/>
        </w:rPr>
        <w:t>[1]</w:t>
      </w:r>
      <w:r>
        <w:rPr>
          <w:rStyle w:val="translated-span"/>
        </w:rPr>
        <w:t>。</w:t>
      </w:r>
      <w:r>
        <w:rPr>
          <w:rStyle w:val="translated-span"/>
          <w:i/>
          <w:iCs/>
          <w:vertAlign w:val="superscript"/>
        </w:rPr>
        <w:t>?</w:t>
      </w:r>
      <w:r>
        <w:rPr>
          <w:rStyle w:val="translated-span"/>
          <w:i/>
          <w:iCs/>
          <w:vertAlign w:val="superscript"/>
        </w:rPr>
        <w:t xml:space="preserve"> </w:t>
      </w:r>
    </w:p>
    <w:p w:rsidR="00000000" w:rsidRDefault="00367107">
      <w:pPr>
        <w:pStyle w:val="1"/>
        <w:ind w:left="403" w:hanging="418"/>
      </w:pPr>
      <w:r>
        <w:t>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从固态到</w:t>
      </w:r>
      <w:r>
        <w:rPr>
          <w:rStyle w:val="translated-span"/>
        </w:rPr>
        <w:t>F</w:t>
      </w:r>
      <w:r>
        <w:rPr>
          <w:rStyle w:val="translated-span"/>
        </w:rPr>
        <w:t>*</w:t>
      </w:r>
    </w:p>
    <w:p w:rsidR="00000000" w:rsidRDefault="00367107">
      <w:pPr>
        <w:ind w:left="-15" w:right="68"/>
      </w:pPr>
      <w:r>
        <w:rPr>
          <w:rStyle w:val="translated-span"/>
        </w:rPr>
        <w:t>根据之前关于</w:t>
      </w:r>
      <w:r>
        <w:rPr>
          <w:rStyle w:val="translated-span"/>
        </w:rPr>
        <w:t>JavaScript</w:t>
      </w:r>
      <w:r>
        <w:rPr>
          <w:rStyle w:val="translated-span"/>
        </w:rPr>
        <w:t>程序基于类型分析的工作</w:t>
      </w:r>
      <w:r>
        <w:rPr>
          <w:rStyle w:val="translated-span"/>
        </w:rPr>
        <w:t>[8]</w:t>
      </w:r>
      <w:r>
        <w:rPr>
          <w:rStyle w:val="translated-span"/>
        </w:rPr>
        <w:t>的精神，我们提倡一种方法，程序员可以通过将契约嵌入</w:t>
      </w:r>
      <w:r>
        <w:rPr>
          <w:rStyle w:val="translated-span"/>
        </w:rPr>
        <w:t>F</w:t>
      </w:r>
      <w:r>
        <w:rPr>
          <w:rStyle w:val="translated-span"/>
        </w:rPr>
        <w:t>中来验证契约的高级</w:t>
      </w:r>
      <w:r>
        <w:rPr>
          <w:rStyle w:val="translated-span"/>
        </w:rPr>
        <w:t>目标</w:t>
      </w:r>
      <w:r>
        <w:rPr>
          <w:rStyle w:val="translated-span"/>
        </w:rPr>
        <w:t>。</w:t>
      </w:r>
      <w:r>
        <w:rPr>
          <w:rStyle w:val="translated-span"/>
        </w:rPr>
        <w:t>在本节中，我们将介绍一个将</w:t>
      </w:r>
      <w:r>
        <w:rPr>
          <w:rStyle w:val="translated-span"/>
        </w:rPr>
        <w:t>Solidity</w:t>
      </w:r>
      <w:r>
        <w:rPr>
          <w:rStyle w:val="translated-span"/>
        </w:rPr>
        <w:t>转换为</w:t>
      </w:r>
      <w:r>
        <w:rPr>
          <w:rStyle w:val="translated-span"/>
        </w:rPr>
        <w:t>fan</w:t>
      </w:r>
      <w:r>
        <w:rPr>
          <w:rStyle w:val="translated-span"/>
        </w:rPr>
        <w:t>的工具和一个基于</w:t>
      </w:r>
      <w:r>
        <w:rPr>
          <w:rStyle w:val="translated-span"/>
        </w:rPr>
        <w:t>Ftypechecking</w:t>
      </w:r>
      <w:r>
        <w:rPr>
          <w:rStyle w:val="translated-span"/>
        </w:rPr>
        <w:t>的嵌入式</w:t>
      </w:r>
      <w:r>
        <w:rPr>
          <w:rStyle w:val="translated-span"/>
        </w:rPr>
        <w:t>Fcontracts</w:t>
      </w:r>
      <w:r>
        <w:rPr>
          <w:rStyle w:val="translated-span"/>
        </w:rPr>
        <w:t>自动分析示例</w:t>
      </w:r>
      <w:r>
        <w:rPr>
          <w:rStyle w:val="translated-span"/>
        </w:rPr>
        <w:t>。</w:t>
      </w:r>
      <w:r>
        <w:rPr>
          <w:rStyle w:val="translated-span"/>
          <w:i/>
          <w:iCs/>
          <w:vertAlign w:val="superscript"/>
        </w:rPr>
        <w:t>?</w:t>
      </w:r>
      <w:r>
        <w:rPr>
          <w:rStyle w:val="translated-span"/>
          <w:i/>
          <w:iCs/>
          <w:vertAlign w:val="superscript"/>
        </w:rPr>
        <w:t>?</w:t>
      </w:r>
      <w:r>
        <w:rPr>
          <w:rStyle w:val="translated-span"/>
          <w:i/>
          <w:iCs/>
          <w:vertAlign w:val="superscript"/>
        </w:rPr>
        <w:t xml:space="preserve"> </w:t>
      </w:r>
      <w:r>
        <w:rPr>
          <w:rStyle w:val="translated-span"/>
          <w:i/>
          <w:iCs/>
          <w:vertAlign w:val="superscript"/>
        </w:rPr>
        <w:t>?</w:t>
      </w:r>
      <w:r>
        <w:rPr>
          <w:rStyle w:val="translated-span"/>
          <w:i/>
          <w:iCs/>
          <w:vertAlign w:val="superscript"/>
        </w:rPr>
        <w:t xml:space="preserve"> </w:t>
      </w:r>
      <w:r>
        <w:rPr>
          <w:rStyle w:val="translated-span"/>
          <w:i/>
          <w:iCs/>
          <w:vertAlign w:val="superscript"/>
        </w:rPr>
        <w:t>?</w:t>
      </w:r>
      <w:r>
        <w:rPr>
          <w:rStyle w:val="translated-span"/>
          <w:i/>
          <w:iCs/>
          <w:vertAlign w:val="superscript"/>
        </w:rPr>
        <w:t xml:space="preserve"> </w:t>
      </w:r>
    </w:p>
    <w:p w:rsidR="00000000" w:rsidRDefault="00367107">
      <w:pPr>
        <w:ind w:left="-15" w:right="68"/>
      </w:pPr>
      <w:r>
        <w:rPr>
          <w:rStyle w:val="translated-span"/>
        </w:rPr>
        <w:t>坚固性计划由许多合同声明组成</w:t>
      </w:r>
      <w:r>
        <w:rPr>
          <w:rStyle w:val="translated-span"/>
        </w:rPr>
        <w:t>。</w:t>
      </w:r>
      <w:r>
        <w:rPr>
          <w:rStyle w:val="translated-span"/>
        </w:rPr>
        <w:t>一旦编译到</w:t>
      </w:r>
      <w:r>
        <w:rPr>
          <w:rStyle w:val="translated-span"/>
        </w:rPr>
        <w:t>EVM</w:t>
      </w:r>
      <w:r>
        <w:rPr>
          <w:rStyle w:val="translated-span"/>
        </w:rPr>
        <w:t>，契约将使用一种特殊的帐户创建事务来安装，该事务为契约分配一个地址</w:t>
      </w:r>
      <w:r>
        <w:rPr>
          <w:rStyle w:val="translated-span"/>
        </w:rPr>
        <w:t>。</w:t>
      </w:r>
      <w:r>
        <w:rPr>
          <w:rStyle w:val="translated-span"/>
        </w:rPr>
        <w:t>与比特币不同的是，在比特币中，地址是帐户公钥的散列，以太坊地址可以毫无区别地引用合同或用户公钥</w:t>
      </w:r>
      <w:r>
        <w:rPr>
          <w:rStyle w:val="translated-span"/>
        </w:rPr>
        <w:t>。</w:t>
      </w:r>
      <w:r>
        <w:rPr>
          <w:rStyle w:val="translated-span"/>
        </w:rPr>
        <w:t>类似地，事务和方法调用之间没有区别：向契约发送</w:t>
      </w:r>
      <w:r>
        <w:rPr>
          <w:rStyle w:val="translated-span"/>
        </w:rPr>
        <w:t>Ether</w:t>
      </w:r>
      <w:r>
        <w:rPr>
          <w:rStyle w:val="translated-span"/>
        </w:rPr>
        <w:t>将隐式调用</w:t>
      </w:r>
      <w:r>
        <w:rPr>
          <w:rStyle w:val="translated-span"/>
        </w:rPr>
        <w:t>fallback</w:t>
      </w:r>
      <w:r>
        <w:rPr>
          <w:rStyle w:val="translated-span"/>
        </w:rPr>
        <w:t>函数（</w:t>
      </w:r>
      <w:r>
        <w:rPr>
          <w:rStyle w:val="translated-span"/>
        </w:rPr>
        <w:t>Solidity</w:t>
      </w:r>
      <w:r>
        <w:rPr>
          <w:rStyle w:val="translated-span"/>
        </w:rPr>
        <w:t>契约的未命名方法）</w:t>
      </w:r>
      <w:r>
        <w:rPr>
          <w:rStyle w:val="translated-span"/>
        </w:rPr>
        <w:t>。</w:t>
      </w:r>
    </w:p>
    <w:p w:rsidR="00000000" w:rsidRDefault="00367107">
      <w:pPr>
        <w:ind w:left="-15" w:right="68"/>
      </w:pPr>
      <w:r>
        <w:rPr>
          <w:rStyle w:val="translated-span"/>
        </w:rPr>
        <w:t>事实上，区块链中</w:t>
      </w:r>
      <w:r>
        <w:rPr>
          <w:rStyle w:val="translated-span"/>
        </w:rPr>
        <w:t>已编译的契约由单个入口点组成，该入口点根据传入的事务（被视为接收到的消息消息）决定调用哪个方法代码</w:t>
      </w:r>
      <w:r>
        <w:rPr>
          <w:rStyle w:val="translated-span"/>
        </w:rPr>
        <w:t>。</w:t>
      </w:r>
      <w:r>
        <w:rPr>
          <w:rStyle w:val="translated-span"/>
        </w:rPr>
        <w:t>Solidity</w:t>
      </w:r>
      <w:r>
        <w:rPr>
          <w:rStyle w:val="translated-span"/>
        </w:rPr>
        <w:t>合约的方法可以访问包含合约信息的环境全局变量（例如，</w:t>
      </w:r>
      <w:r>
        <w:rPr>
          <w:rStyle w:val="translated-span"/>
        </w:rPr>
        <w:t>this.balance</w:t>
      </w:r>
      <w:r>
        <w:rPr>
          <w:rStyle w:val="translated-span"/>
        </w:rPr>
        <w:t>中合约的当前余额）、用于调用合约方法的事务（例如</w:t>
      </w:r>
      <w:r>
        <w:rPr>
          <w:rStyle w:val="translated-span"/>
        </w:rPr>
        <w:t>msg.sender</w:t>
      </w:r>
      <w:r>
        <w:rPr>
          <w:rStyle w:val="translated-span"/>
        </w:rPr>
        <w:t>中的源地址和</w:t>
      </w:r>
      <w:r>
        <w:rPr>
          <w:rStyle w:val="translated-span"/>
        </w:rPr>
        <w:t>msg.value</w:t>
      </w:r>
      <w:r>
        <w:rPr>
          <w:rStyle w:val="translated-span"/>
        </w:rPr>
        <w:t>中接收的乙醚量）</w:t>
      </w:r>
      <w:r>
        <w:rPr>
          <w:rStyle w:val="translated-span"/>
        </w:rPr>
        <w:t>，</w:t>
      </w:r>
      <w:r>
        <w:rPr>
          <w:rStyle w:val="translated-span"/>
        </w:rPr>
        <w:t>或者在其中挖掘调用事务的块（例如</w:t>
      </w:r>
      <w:r>
        <w:rPr>
          <w:rStyle w:val="translated-span"/>
        </w:rPr>
        <w:t>block.timestamp</w:t>
      </w:r>
      <w:r>
        <w:rPr>
          <w:rStyle w:val="translated-span"/>
        </w:rPr>
        <w:t>中的</w:t>
      </w:r>
      <w:r>
        <w:rPr>
          <w:rStyle w:val="translated-span"/>
        </w:rPr>
        <w:t>miner</w:t>
      </w:r>
      <w:r>
        <w:rPr>
          <w:rStyle w:val="translated-span"/>
        </w:rPr>
        <w:t>的</w:t>
      </w:r>
      <w:r>
        <w:rPr>
          <w:rStyle w:val="translated-span"/>
        </w:rPr>
        <w:t>timestamp</w:t>
      </w:r>
      <w:r>
        <w:rPr>
          <w:rStyle w:val="translated-span"/>
        </w:rPr>
        <w:t>）</w:t>
      </w:r>
      <w:r>
        <w:rPr>
          <w:rStyle w:val="translated-span"/>
        </w:rPr>
        <w:t>。</w:t>
      </w:r>
    </w:p>
    <w:tbl>
      <w:tblPr>
        <w:tblpPr w:vertAnchor="text"/>
        <w:tblW w:w="10053" w:type="dxa"/>
        <w:tblCellMar>
          <w:left w:w="0" w:type="dxa"/>
          <w:right w:w="0" w:type="dxa"/>
        </w:tblCellMar>
        <w:tblLook w:val="04A0" w:firstRow="1" w:lastRow="0" w:firstColumn="1" w:lastColumn="0" w:noHBand="0" w:noVBand="1"/>
      </w:tblPr>
      <w:tblGrid>
        <w:gridCol w:w="10061"/>
      </w:tblGrid>
      <w:tr w:rsidR="00000000">
        <w:trPr>
          <w:trHeight w:val="5493"/>
        </w:trPr>
        <w:tc>
          <w:tcPr>
            <w:tcW w:w="8248" w:type="dxa"/>
            <w:tcMar>
              <w:top w:w="18" w:type="dxa"/>
              <w:left w:w="0" w:type="dxa"/>
              <w:bottom w:w="0" w:type="dxa"/>
              <w:right w:w="11" w:type="dxa"/>
            </w:tcMar>
            <w:hideMark/>
          </w:tcPr>
          <w:p w:rsidR="00000000" w:rsidRDefault="00367107">
            <w:pPr>
              <w:spacing w:after="3" w:line="256" w:lineRule="auto"/>
              <w:ind w:firstLine="0"/>
              <w:jc w:val="left"/>
            </w:pPr>
            <w:r>
              <w:rPr>
                <w:rFonts w:ascii="Calibri" w:hAnsi="Calibri"/>
                <w:sz w:val="22"/>
                <w:szCs w:val="22"/>
              </w:rPr>
              <w:t>                </w:t>
            </w:r>
            <w:r>
              <w:rPr>
                <w:rFonts w:ascii="Calibri" w:hAnsi="Calibri"/>
                <w:sz w:val="22"/>
                <w:szCs w:val="22"/>
              </w:rPr>
              <w:t xml:space="preserve"> </w:t>
            </w:r>
            <w:r>
              <w:rPr>
                <w:rStyle w:val="translated-span"/>
                <w:sz w:val="16"/>
                <w:szCs w:val="16"/>
              </w:rPr>
              <w:t>hsoliditi:</w:t>
            </w:r>
            <w:r>
              <w:rPr>
                <w:rStyle w:val="translated-span"/>
                <w:sz w:val="16"/>
                <w:szCs w:val="16"/>
              </w:rPr>
              <w:t>：</w:t>
            </w:r>
            <w:r>
              <w:rPr>
                <w:rStyle w:val="translated-span"/>
                <w:sz w:val="16"/>
                <w:szCs w:val="16"/>
              </w:rPr>
              <w:t>=</w:t>
            </w:r>
            <w:r>
              <w:rPr>
                <w:rStyle w:val="translated-span"/>
                <w:sz w:val="16"/>
                <w:szCs w:val="16"/>
              </w:rPr>
              <w:t>（</w:t>
            </w:r>
            <w:r>
              <w:rPr>
                <w:rStyle w:val="translated-span"/>
                <w:sz w:val="16"/>
                <w:szCs w:val="16"/>
              </w:rPr>
              <w:t>hcontracti</w:t>
            </w:r>
            <w:r>
              <w:rPr>
                <w:rStyle w:val="translated-span"/>
                <w:sz w:val="16"/>
                <w:szCs w:val="16"/>
              </w:rPr>
              <w:t>）</w:t>
            </w:r>
            <w:r>
              <w:rPr>
                <w:rStyle w:val="translated-span"/>
                <w:sz w:val="16"/>
                <w:szCs w:val="16"/>
              </w:rPr>
              <w:t>*hstatemen</w:t>
            </w:r>
            <w:r>
              <w:rPr>
                <w:rStyle w:val="translated-span"/>
                <w:sz w:val="16"/>
                <w:szCs w:val="16"/>
              </w:rPr>
              <w:t>ti:</w:t>
            </w:r>
            <w:r>
              <w:rPr>
                <w:rStyle w:val="translated-span"/>
                <w:sz w:val="16"/>
                <w:szCs w:val="16"/>
              </w:rPr>
              <w:t>：</w:t>
            </w:r>
            <w:r>
              <w:rPr>
                <w:rStyle w:val="translated-span"/>
                <w:sz w:val="16"/>
                <w:szCs w:val="16"/>
              </w:rPr>
              <w:t>=</w:t>
            </w:r>
            <w:r>
              <w:rPr>
                <w:rStyle w:val="translated-span"/>
                <w:sz w:val="16"/>
                <w:szCs w:val="16"/>
              </w:rPr>
              <w:t>ε</w:t>
            </w:r>
          </w:p>
          <w:p w:rsidR="00000000" w:rsidRDefault="00367107">
            <w:pPr>
              <w:spacing w:after="14" w:line="256" w:lineRule="auto"/>
              <w:ind w:firstLine="0"/>
              <w:jc w:val="left"/>
            </w:pPr>
            <w:r>
              <w:rPr>
                <w:rFonts w:ascii="Calibri" w:hAnsi="Calibri"/>
                <w:sz w:val="22"/>
                <w:szCs w:val="22"/>
              </w:rPr>
              <w:t>                                                                                                                     </w:t>
            </w:r>
            <w:r>
              <w:rPr>
                <w:rFonts w:ascii="Calibri" w:hAnsi="Calibri"/>
                <w:sz w:val="22"/>
                <w:szCs w:val="22"/>
              </w:rPr>
              <w:t xml:space="preserve"> </w:t>
            </w:r>
            <w:r>
              <w:rPr>
                <w:rStyle w:val="translated-span"/>
                <w:sz w:val="16"/>
                <w:szCs w:val="16"/>
              </w:rPr>
              <w:t>|htypei@identifier</w:t>
            </w:r>
            <w:r>
              <w:rPr>
                <w:rStyle w:val="translated-span"/>
                <w:sz w:val="16"/>
                <w:szCs w:val="16"/>
              </w:rPr>
              <w:t>（</w:t>
            </w:r>
            <w:r>
              <w:rPr>
                <w:rStyle w:val="translated-span"/>
                <w:sz w:val="16"/>
                <w:szCs w:val="16"/>
              </w:rPr>
              <w:t>&amp;apos;=&amp;apos;hexpressioni</w:t>
            </w:r>
            <w:r>
              <w:rPr>
                <w:rStyle w:val="translated-span"/>
                <w:sz w:val="16"/>
                <w:szCs w:val="16"/>
              </w:rPr>
              <w:t>）</w:t>
            </w:r>
            <w:r>
              <w:rPr>
                <w:rStyle w:val="translated-span"/>
                <w:sz w:val="16"/>
                <w:szCs w:val="16"/>
              </w:rPr>
              <w:t>(</w:t>
            </w:r>
            <w:r>
              <w:rPr>
                <w:rStyle w:val="translated-span"/>
                <w:sz w:val="16"/>
                <w:szCs w:val="16"/>
              </w:rPr>
              <w:t>*</w:t>
            </w:r>
            <w:r>
              <w:rPr>
                <w:rStyle w:val="translated-span"/>
                <w:sz w:val="16"/>
                <w:szCs w:val="16"/>
              </w:rPr>
              <w:t>十二月</w:t>
            </w:r>
            <w:r>
              <w:rPr>
                <w:rStyle w:val="translated-span"/>
                <w:sz w:val="16"/>
                <w:szCs w:val="16"/>
              </w:rPr>
              <w:t>*</w:t>
            </w:r>
            <w:r>
              <w:rPr>
                <w:rStyle w:val="translated-span"/>
                <w:sz w:val="16"/>
                <w:szCs w:val="16"/>
              </w:rPr>
              <w:t>）</w:t>
            </w:r>
          </w:p>
          <w:p w:rsidR="00000000" w:rsidRDefault="00367107">
            <w:pPr>
              <w:spacing w:after="30" w:line="252" w:lineRule="auto"/>
              <w:ind w:left="5497" w:right="1577" w:hanging="4887"/>
              <w:jc w:val="left"/>
            </w:pPr>
            <w:r>
              <w:rPr>
                <w:rStyle w:val="translated-span"/>
                <w:sz w:val="16"/>
                <w:szCs w:val="16"/>
              </w:rPr>
              <w:t>hContract:</w:t>
            </w:r>
            <w:r>
              <w:rPr>
                <w:rStyle w:val="translated-span"/>
                <w:sz w:val="16"/>
                <w:szCs w:val="16"/>
              </w:rPr>
              <w:t>：</w:t>
            </w:r>
            <w:r>
              <w:rPr>
                <w:rStyle w:val="translated-span"/>
                <w:sz w:val="16"/>
                <w:szCs w:val="16"/>
              </w:rPr>
              <w:t>=&amp;apos;</w:t>
            </w:r>
            <w:r>
              <w:rPr>
                <w:rStyle w:val="translated-span"/>
                <w:sz w:val="16"/>
                <w:szCs w:val="16"/>
              </w:rPr>
              <w:t>合同</w:t>
            </w:r>
            <w:r>
              <w:rPr>
                <w:rStyle w:val="translated-span"/>
                <w:sz w:val="16"/>
                <w:szCs w:val="16"/>
              </w:rPr>
              <w:t>&amp;apos;@</w:t>
            </w:r>
            <w:r>
              <w:rPr>
                <w:rStyle w:val="translated-span"/>
                <w:sz w:val="16"/>
                <w:szCs w:val="16"/>
              </w:rPr>
              <w:t>标识符</w:t>
            </w:r>
            <w:r>
              <w:rPr>
                <w:rStyle w:val="translated-span"/>
                <w:sz w:val="16"/>
                <w:szCs w:val="16"/>
              </w:rPr>
              <w:t>&amp;apos;{&amp;apos;</w:t>
            </w:r>
            <w:r>
              <w:rPr>
                <w:rStyle w:val="translated-span"/>
                <w:sz w:val="16"/>
                <w:szCs w:val="16"/>
              </w:rPr>
              <w:t>（</w:t>
            </w:r>
            <w:r>
              <w:rPr>
                <w:rStyle w:val="translated-span"/>
                <w:sz w:val="16"/>
                <w:szCs w:val="16"/>
              </w:rPr>
              <w:t>hsti</w:t>
            </w:r>
            <w:r>
              <w:rPr>
                <w:rStyle w:val="translated-span"/>
                <w:sz w:val="16"/>
                <w:szCs w:val="16"/>
              </w:rPr>
              <w:t>）</w:t>
            </w:r>
            <w:r>
              <w:rPr>
                <w:rStyle w:val="translated-span"/>
                <w:sz w:val="16"/>
                <w:szCs w:val="16"/>
              </w:rPr>
              <w:t>*&amp;apos;}&amp;apos;|&amp;apos;if</w:t>
            </w:r>
            <w:r>
              <w:rPr>
                <w:rStyle w:val="translated-span"/>
                <w:sz w:val="16"/>
                <w:szCs w:val="16"/>
              </w:rPr>
              <w:t>（</w:t>
            </w:r>
            <w:r>
              <w:rPr>
                <w:rStyle w:val="translated-span"/>
                <w:sz w:val="16"/>
                <w:szCs w:val="16"/>
              </w:rPr>
              <w:t>&amp;apos</w:t>
            </w:r>
            <w:r>
              <w:rPr>
                <w:rStyle w:val="translated-span"/>
                <w:sz w:val="16"/>
                <w:szCs w:val="16"/>
              </w:rPr>
              <w:t>;hexpressioni&amp;apos;</w:t>
            </w:r>
            <w:r>
              <w:rPr>
                <w:rStyle w:val="translated-span"/>
                <w:sz w:val="16"/>
                <w:szCs w:val="16"/>
              </w:rPr>
              <w:t>）</w:t>
            </w:r>
            <w:r>
              <w:rPr>
                <w:rStyle w:val="translated-span"/>
                <w:sz w:val="16"/>
                <w:szCs w:val="16"/>
              </w:rPr>
              <w:t>&amp;apos;hstatementi</w:t>
            </w:r>
            <w:r>
              <w:rPr>
                <w:rStyle w:val="translated-span"/>
                <w:sz w:val="16"/>
                <w:szCs w:val="16"/>
              </w:rPr>
              <w:t>（</w:t>
            </w:r>
            <w:r>
              <w:rPr>
                <w:rStyle w:val="translated-span"/>
                <w:sz w:val="16"/>
                <w:szCs w:val="16"/>
              </w:rPr>
              <w:t>&amp;apos;else&amp;apos;hstatementi</w:t>
            </w:r>
            <w:r>
              <w:rPr>
                <w:rStyle w:val="translated-span"/>
                <w:sz w:val="16"/>
                <w:szCs w:val="16"/>
              </w:rPr>
              <w:t>）</w:t>
            </w:r>
            <w:r>
              <w:rPr>
                <w:rStyle w:val="translated-span"/>
                <w:sz w:val="16"/>
                <w:szCs w:val="16"/>
              </w:rPr>
              <w:t>？</w:t>
            </w:r>
          </w:p>
          <w:p w:rsidR="00000000" w:rsidRDefault="00367107">
            <w:pPr>
              <w:spacing w:after="0" w:line="256" w:lineRule="auto"/>
              <w:ind w:firstLine="0"/>
              <w:jc w:val="left"/>
            </w:pPr>
            <w:r>
              <w:rPr>
                <w:rFonts w:ascii="Calibri" w:hAnsi="Calibri"/>
                <w:sz w:val="22"/>
                <w:szCs w:val="22"/>
              </w:rPr>
              <w:t>                </w:t>
            </w:r>
            <w:r>
              <w:rPr>
                <w:rFonts w:ascii="Calibri" w:hAnsi="Calibri"/>
                <w:sz w:val="22"/>
                <w:szCs w:val="22"/>
              </w:rPr>
              <w:t xml:space="preserve"> </w:t>
            </w:r>
            <w:r>
              <w:rPr>
                <w:rStyle w:val="translated-span"/>
                <w:sz w:val="16"/>
                <w:szCs w:val="16"/>
              </w:rPr>
              <w:t>hsti:</w:t>
            </w:r>
            <w:r>
              <w:rPr>
                <w:rStyle w:val="translated-span"/>
                <w:sz w:val="16"/>
                <w:szCs w:val="16"/>
              </w:rPr>
              <w:t>：</w:t>
            </w:r>
            <w:r>
              <w:rPr>
                <w:rStyle w:val="translated-span"/>
                <w:sz w:val="16"/>
                <w:szCs w:val="16"/>
              </w:rPr>
              <w:t>=htypedef i | hstatedef i | hmethodi |{&amp;apos;</w:t>
            </w:r>
            <w:r>
              <w:rPr>
                <w:rStyle w:val="translated-span"/>
                <w:sz w:val="16"/>
                <w:szCs w:val="16"/>
              </w:rPr>
              <w:t>（</w:t>
            </w:r>
            <w:r>
              <w:rPr>
                <w:rStyle w:val="translated-span"/>
                <w:sz w:val="16"/>
                <w:szCs w:val="16"/>
              </w:rPr>
              <w:t>hstatementi&amp;apos;</w:t>
            </w:r>
            <w:r>
              <w:rPr>
                <w:rStyle w:val="translated-span"/>
                <w:sz w:val="16"/>
                <w:szCs w:val="16"/>
              </w:rPr>
              <w:t>；</w:t>
            </w:r>
            <w:r>
              <w:rPr>
                <w:rStyle w:val="translated-span"/>
                <w:sz w:val="16"/>
                <w:szCs w:val="16"/>
              </w:rPr>
              <w:t>&amp;apos;</w:t>
            </w:r>
            <w:r>
              <w:rPr>
                <w:rStyle w:val="translated-span"/>
                <w:sz w:val="16"/>
                <w:szCs w:val="16"/>
              </w:rPr>
              <w:t>）</w:t>
            </w:r>
            <w:r>
              <w:rPr>
                <w:rStyle w:val="translated-span"/>
                <w:sz w:val="16"/>
                <w:szCs w:val="16"/>
              </w:rPr>
              <w:t>*&amp;apos;}&amp;apos</w:t>
            </w:r>
            <w:r>
              <w:rPr>
                <w:rStyle w:val="translated-span"/>
                <w:sz w:val="16"/>
                <w:szCs w:val="16"/>
              </w:rPr>
              <w:t>;</w:t>
            </w:r>
          </w:p>
          <w:p w:rsidR="00000000" w:rsidRDefault="00367107">
            <w:pPr>
              <w:spacing w:after="68" w:line="256" w:lineRule="auto"/>
              <w:ind w:firstLine="0"/>
              <w:jc w:val="left"/>
            </w:pPr>
            <w:r>
              <w:rPr>
                <w:rFonts w:ascii="Calibri" w:hAnsi="Calibri"/>
                <w:sz w:val="22"/>
                <w:szCs w:val="22"/>
              </w:rPr>
              <w:t>                                                                               </w:t>
            </w:r>
            <w:r>
              <w:rPr>
                <w:rFonts w:ascii="Calibri" w:hAnsi="Calibri"/>
                <w:sz w:val="22"/>
                <w:szCs w:val="22"/>
              </w:rPr>
              <w:t>                                      </w:t>
            </w:r>
            <w:r>
              <w:rPr>
                <w:rFonts w:ascii="Calibri" w:hAnsi="Calibri"/>
                <w:sz w:val="22"/>
                <w:szCs w:val="22"/>
              </w:rPr>
              <w:t xml:space="preserve"> </w:t>
            </w:r>
            <w:r>
              <w:rPr>
                <w:rStyle w:val="translated-span"/>
                <w:sz w:val="16"/>
                <w:szCs w:val="16"/>
              </w:rPr>
              <w:t>|“</w:t>
            </w:r>
            <w:r>
              <w:rPr>
                <w:rStyle w:val="translated-span"/>
                <w:sz w:val="16"/>
                <w:szCs w:val="16"/>
              </w:rPr>
              <w:t>返回</w:t>
            </w:r>
            <w:r>
              <w:rPr>
                <w:rStyle w:val="translated-span"/>
                <w:sz w:val="16"/>
                <w:szCs w:val="16"/>
              </w:rPr>
              <w:t>”</w:t>
            </w:r>
            <w:r>
              <w:rPr>
                <w:rStyle w:val="translated-span"/>
                <w:sz w:val="16"/>
                <w:szCs w:val="16"/>
              </w:rPr>
              <w:t>（</w:t>
            </w:r>
            <w:r>
              <w:rPr>
                <w:rStyle w:val="translated-span"/>
                <w:sz w:val="16"/>
                <w:szCs w:val="16"/>
              </w:rPr>
              <w:t>hexpressioni</w:t>
            </w:r>
            <w:r>
              <w:rPr>
                <w:rStyle w:val="translated-span"/>
                <w:sz w:val="16"/>
                <w:szCs w:val="16"/>
              </w:rPr>
              <w:t>）</w:t>
            </w:r>
            <w:r>
              <w:rPr>
                <w:rStyle w:val="translated-span"/>
                <w:sz w:val="16"/>
                <w:szCs w:val="16"/>
              </w:rPr>
              <w:t>？</w:t>
            </w:r>
          </w:p>
          <w:p w:rsidR="00000000" w:rsidRDefault="00367107">
            <w:pPr>
              <w:spacing w:after="0" w:line="256" w:lineRule="auto"/>
              <w:ind w:firstLine="0"/>
              <w:jc w:val="left"/>
            </w:pPr>
            <w:r>
              <w:rPr>
                <w:rFonts w:ascii="Calibri" w:hAnsi="Calibri"/>
                <w:sz w:val="22"/>
                <w:szCs w:val="22"/>
              </w:rPr>
              <w:t>                   </w:t>
            </w:r>
            <w:r>
              <w:rPr>
                <w:rFonts w:ascii="Calibri" w:hAnsi="Calibri"/>
                <w:sz w:val="22"/>
                <w:szCs w:val="22"/>
              </w:rPr>
              <w:t xml:space="preserve"> </w:t>
            </w:r>
            <w:r>
              <w:rPr>
                <w:rStyle w:val="translated-span"/>
                <w:sz w:val="16"/>
                <w:szCs w:val="16"/>
              </w:rPr>
              <w:t>htypedef i:</w:t>
            </w:r>
            <w:r>
              <w:rPr>
                <w:rStyle w:val="translated-span"/>
                <w:sz w:val="16"/>
                <w:szCs w:val="16"/>
              </w:rPr>
              <w:t>：</w:t>
            </w:r>
            <w:r>
              <w:rPr>
                <w:rStyle w:val="translated-span"/>
                <w:sz w:val="16"/>
                <w:szCs w:val="16"/>
              </w:rPr>
              <w:t>=&amp;apos;struct&amp;apos;@identifier&amp;apos;{&amp;apos;</w:t>
            </w:r>
            <w:r>
              <w:rPr>
                <w:rStyle w:val="translated-span"/>
                <w:sz w:val="16"/>
                <w:szCs w:val="16"/>
              </w:rPr>
              <w:t>（</w:t>
            </w:r>
            <w:r>
              <w:rPr>
                <w:rStyle w:val="translated-span"/>
                <w:sz w:val="16"/>
                <w:szCs w:val="16"/>
              </w:rPr>
              <w:t>htypei@identifier</w:t>
            </w:r>
            <w:r>
              <w:rPr>
                <w:rStyle w:val="translated-span"/>
                <w:sz w:val="16"/>
                <w:szCs w:val="16"/>
              </w:rPr>
              <w:t>）</w:t>
            </w:r>
            <w:r>
              <w:rPr>
                <w:rStyle w:val="translated-span"/>
                <w:sz w:val="25"/>
                <w:szCs w:val="25"/>
                <w:vertAlign w:val="superscript"/>
              </w:rPr>
              <w:t>| &amp;apos</w:t>
            </w:r>
            <w:r>
              <w:rPr>
                <w:rStyle w:val="translated-span"/>
                <w:sz w:val="25"/>
                <w:szCs w:val="25"/>
                <w:vertAlign w:val="superscript"/>
              </w:rPr>
              <w:t>;</w:t>
            </w:r>
            <w:r>
              <w:rPr>
                <w:rStyle w:val="translated-span"/>
                <w:sz w:val="25"/>
                <w:szCs w:val="25"/>
                <w:vertAlign w:val="superscript"/>
              </w:rPr>
              <w:t>&amp;apos</w:t>
            </w:r>
            <w:r>
              <w:rPr>
                <w:rStyle w:val="translated-span"/>
                <w:sz w:val="25"/>
                <w:szCs w:val="25"/>
                <w:vertAlign w:val="superscript"/>
              </w:rPr>
              <w:t>;</w:t>
            </w:r>
          </w:p>
          <w:p w:rsidR="00000000" w:rsidRDefault="00367107">
            <w:pPr>
              <w:spacing w:after="250" w:line="256" w:lineRule="auto"/>
              <w:ind w:firstLine="0"/>
              <w:jc w:val="left"/>
            </w:pPr>
            <w:r>
              <w:rPr>
                <w:rFonts w:ascii="Calibri" w:hAnsi="Calibri"/>
                <w:sz w:val="22"/>
                <w:szCs w:val="22"/>
              </w:rPr>
              <w:t>                       </w:t>
            </w:r>
            <w:r>
              <w:rPr>
                <w:rFonts w:ascii="Calibri" w:hAnsi="Calibri"/>
                <w:sz w:val="22"/>
                <w:szCs w:val="22"/>
              </w:rPr>
              <w:t xml:space="preserve"> </w:t>
            </w:r>
            <w:r>
              <w:rPr>
                <w:rStyle w:val="translated-span"/>
                <w:sz w:val="16"/>
                <w:szCs w:val="16"/>
              </w:rPr>
              <w:t>&amp;apos;;&amp;apos;)* &amp;apos;}&amp;apos; |</w:t>
            </w:r>
            <w:r>
              <w:rPr>
                <w:rStyle w:val="translated-span"/>
                <w:sz w:val="16"/>
                <w:szCs w:val="16"/>
              </w:rPr>
              <w:t xml:space="preserve"> </w:t>
            </w:r>
            <w:r>
              <w:rPr>
                <w:rStyle w:val="translated-span"/>
                <w:sz w:val="16"/>
                <w:szCs w:val="16"/>
              </w:rPr>
              <w:t>己糖加压</w:t>
            </w:r>
            <w:r>
              <w:rPr>
                <w:rStyle w:val="translated-span"/>
                <w:sz w:val="16"/>
                <w:szCs w:val="16"/>
              </w:rPr>
              <w:t>素</w:t>
            </w:r>
          </w:p>
          <w:p w:rsidR="00000000" w:rsidRDefault="00367107">
            <w:pPr>
              <w:spacing w:after="25" w:line="256" w:lineRule="auto"/>
              <w:ind w:firstLine="0"/>
              <w:jc w:val="left"/>
            </w:pPr>
            <w:r>
              <w:rPr>
                <w:rFonts w:ascii="Calibri" w:hAnsi="Calibri"/>
                <w:sz w:val="22"/>
                <w:szCs w:val="22"/>
              </w:rPr>
              <w:t>                  </w:t>
            </w:r>
            <w:r>
              <w:rPr>
                <w:rFonts w:ascii="Calibri" w:hAnsi="Calibri"/>
                <w:sz w:val="22"/>
                <w:szCs w:val="22"/>
              </w:rPr>
              <w:t xml:space="preserve"> </w:t>
            </w:r>
            <w:r>
              <w:rPr>
                <w:rStyle w:val="translated-span"/>
                <w:sz w:val="16"/>
                <w:szCs w:val="16"/>
              </w:rPr>
              <w:t>htypei</w:t>
            </w:r>
            <w:r>
              <w:rPr>
                <w:rStyle w:val="translated-span"/>
                <w:sz w:val="16"/>
                <w:szCs w:val="16"/>
              </w:rPr>
              <w:t>:</w:t>
            </w:r>
            <w:r>
              <w:rPr>
                <w:rStyle w:val="translated-span"/>
                <w:sz w:val="16"/>
                <w:szCs w:val="16"/>
              </w:rPr>
              <w:t>：</w:t>
            </w:r>
            <w:r>
              <w:rPr>
                <w:rStyle w:val="translated-span"/>
                <w:sz w:val="16"/>
                <w:szCs w:val="16"/>
              </w:rPr>
              <w:t>=&amp;apos;uint&amp;apos;|&amp;apos;address&amp;apos;|&amp;apos;bool&amp;apos;</w:t>
            </w:r>
            <w:r>
              <w:rPr>
                <w:rStyle w:val="translated-span"/>
                <w:sz w:val="16"/>
                <w:szCs w:val="16"/>
              </w:rPr>
              <w:t>六角印刷体</w:t>
            </w:r>
            <w:r>
              <w:rPr>
                <w:rStyle w:val="translated-span"/>
                <w:sz w:val="16"/>
                <w:szCs w:val="16"/>
              </w:rPr>
              <w:t>i:</w:t>
            </w:r>
            <w:r>
              <w:rPr>
                <w:rStyle w:val="translated-span"/>
                <w:sz w:val="16"/>
                <w:szCs w:val="16"/>
              </w:rPr>
              <w:t>：</w:t>
            </w:r>
            <w:r>
              <w:rPr>
                <w:rStyle w:val="translated-span"/>
                <w:sz w:val="16"/>
                <w:szCs w:val="16"/>
              </w:rPr>
              <w:t>=hliteral</w:t>
            </w:r>
            <w:r>
              <w:rPr>
                <w:rStyle w:val="translated-span"/>
                <w:sz w:val="16"/>
                <w:szCs w:val="16"/>
              </w:rPr>
              <w:t>i</w:t>
            </w:r>
          </w:p>
          <w:p w:rsidR="00000000" w:rsidRDefault="00367107">
            <w:pPr>
              <w:spacing w:after="19" w:line="256" w:lineRule="auto"/>
              <w:ind w:firstLine="0"/>
              <w:jc w:val="left"/>
            </w:pPr>
            <w:r>
              <w:rPr>
                <w:rFonts w:ascii="Calibri" w:hAnsi="Calibri"/>
                <w:sz w:val="22"/>
                <w:szCs w:val="22"/>
              </w:rPr>
              <w:t>                </w:t>
            </w:r>
            <w:r>
              <w:rPr>
                <w:rFonts w:ascii="Calibri" w:hAnsi="Calibri"/>
                <w:sz w:val="22"/>
                <w:szCs w:val="22"/>
              </w:rPr>
              <w:t xml:space="preserve"> </w:t>
            </w:r>
            <w:r>
              <w:rPr>
                <w:rStyle w:val="translated-span"/>
                <w:sz w:val="16"/>
                <w:szCs w:val="16"/>
              </w:rPr>
              <w:t>|&amp;apos;</w:t>
            </w:r>
            <w:r>
              <w:rPr>
                <w:rStyle w:val="translated-span"/>
                <w:sz w:val="16"/>
                <w:szCs w:val="16"/>
              </w:rPr>
              <w:t>映射（</w:t>
            </w:r>
            <w:r>
              <w:rPr>
                <w:rStyle w:val="translated-span"/>
                <w:sz w:val="16"/>
                <w:szCs w:val="16"/>
              </w:rPr>
              <w:t>&amp;apos;htypei&amp;apos;=&gt;&amp;apos;htypei&amp;apos;</w:t>
            </w:r>
            <w:r>
              <w:rPr>
                <w:rStyle w:val="translated-span"/>
                <w:sz w:val="16"/>
                <w:szCs w:val="16"/>
              </w:rPr>
              <w:t>）</w:t>
            </w:r>
            <w:r>
              <w:rPr>
                <w:rStyle w:val="translated-span"/>
                <w:sz w:val="16"/>
                <w:szCs w:val="16"/>
              </w:rPr>
              <w:t>&amp;apos;| hlhs expressioni&amp;apos;</w:t>
            </w:r>
            <w:r>
              <w:rPr>
                <w:rStyle w:val="translated-span"/>
                <w:sz w:val="16"/>
                <w:szCs w:val="16"/>
              </w:rPr>
              <w:t>（</w:t>
            </w:r>
            <w:r>
              <w:rPr>
                <w:rStyle w:val="translated-span"/>
                <w:sz w:val="16"/>
                <w:szCs w:val="16"/>
              </w:rPr>
              <w:t>&amp;apos;</w:t>
            </w:r>
            <w:r>
              <w:rPr>
                <w:rStyle w:val="translated-span"/>
                <w:sz w:val="16"/>
                <w:szCs w:val="16"/>
              </w:rPr>
              <w:t>（</w:t>
            </w:r>
            <w:r>
              <w:rPr>
                <w:rStyle w:val="translated-span"/>
                <w:sz w:val="16"/>
                <w:szCs w:val="16"/>
              </w:rPr>
              <w:t>hexpressioni&amp;apos;</w:t>
            </w:r>
            <w:r>
              <w:rPr>
                <w:rStyle w:val="translated-span"/>
                <w:sz w:val="16"/>
                <w:szCs w:val="16"/>
              </w:rPr>
              <w:t>，</w:t>
            </w:r>
            <w:r>
              <w:rPr>
                <w:rStyle w:val="translated-span"/>
                <w:sz w:val="16"/>
                <w:szCs w:val="16"/>
              </w:rPr>
              <w:t>&amp;apos;</w:t>
            </w:r>
            <w:r>
              <w:rPr>
                <w:rStyle w:val="translated-span"/>
                <w:sz w:val="16"/>
                <w:szCs w:val="16"/>
              </w:rPr>
              <w:t>）</w:t>
            </w:r>
            <w:r>
              <w:rPr>
                <w:rStyle w:val="translated-span"/>
                <w:sz w:val="16"/>
                <w:szCs w:val="16"/>
              </w:rPr>
              <w:t>*&amp;apos;</w:t>
            </w:r>
            <w:r>
              <w:rPr>
                <w:rStyle w:val="translated-span"/>
                <w:sz w:val="16"/>
                <w:szCs w:val="16"/>
              </w:rPr>
              <w:t>）</w:t>
            </w:r>
            <w:r>
              <w:rPr>
                <w:rStyle w:val="translated-span"/>
                <w:sz w:val="16"/>
                <w:szCs w:val="16"/>
              </w:rPr>
              <w:t>&amp;apos</w:t>
            </w:r>
            <w:r>
              <w:rPr>
                <w:rStyle w:val="translated-span"/>
                <w:sz w:val="16"/>
                <w:szCs w:val="16"/>
              </w:rPr>
              <w:t>;</w:t>
            </w:r>
          </w:p>
          <w:p w:rsidR="00000000" w:rsidRDefault="00367107">
            <w:pPr>
              <w:spacing w:after="20" w:line="256" w:lineRule="auto"/>
              <w:ind w:firstLine="0"/>
              <w:jc w:val="left"/>
            </w:pPr>
            <w:r>
              <w:rPr>
                <w:rFonts w:ascii="Calibri" w:hAnsi="Calibri"/>
                <w:sz w:val="22"/>
                <w:szCs w:val="22"/>
              </w:rPr>
              <w:t>                </w:t>
            </w:r>
            <w:r>
              <w:rPr>
                <w:rFonts w:ascii="Calibri" w:hAnsi="Calibri"/>
                <w:sz w:val="22"/>
                <w:szCs w:val="22"/>
              </w:rPr>
              <w:t xml:space="preserve"> </w:t>
            </w:r>
            <w:r>
              <w:rPr>
                <w:rStyle w:val="translated-span"/>
                <w:sz w:val="16"/>
                <w:szCs w:val="16"/>
              </w:rPr>
              <w:t>|@</w:t>
            </w:r>
            <w:r>
              <w:rPr>
                <w:rStyle w:val="translated-span"/>
                <w:sz w:val="16"/>
                <w:szCs w:val="16"/>
              </w:rPr>
              <w:t>标识符</w:t>
            </w:r>
            <w:r>
              <w:rPr>
                <w:rStyle w:val="translated-span"/>
                <w:sz w:val="16"/>
                <w:szCs w:val="16"/>
              </w:rPr>
              <w:t>| hexpressioni hbinopi hexpression</w:t>
            </w:r>
            <w:r>
              <w:rPr>
                <w:rStyle w:val="translated-span"/>
                <w:sz w:val="16"/>
                <w:szCs w:val="16"/>
              </w:rPr>
              <w:t>i</w:t>
            </w:r>
          </w:p>
          <w:p w:rsidR="00000000" w:rsidRDefault="00367107">
            <w:pPr>
              <w:spacing w:after="56" w:line="256" w:lineRule="auto"/>
              <w:ind w:firstLine="0"/>
              <w:jc w:val="left"/>
            </w:pPr>
            <w:r>
              <w:rPr>
                <w:rFonts w:ascii="Calibri" w:hAnsi="Calibri"/>
                <w:sz w:val="22"/>
                <w:szCs w:val="22"/>
              </w:rPr>
              <w:t>                                                                                                                     </w:t>
            </w:r>
            <w:r>
              <w:rPr>
                <w:rFonts w:ascii="Calibri" w:hAnsi="Calibri"/>
                <w:sz w:val="22"/>
                <w:szCs w:val="22"/>
              </w:rPr>
              <w:t xml:space="preserve"> </w:t>
            </w:r>
            <w:r>
              <w:rPr>
                <w:rStyle w:val="translated-span"/>
                <w:sz w:val="16"/>
                <w:szCs w:val="16"/>
              </w:rPr>
              <w:t>|hunopi hexpressioni</w:t>
            </w:r>
            <w:r>
              <w:rPr>
                <w:rStyle w:val="translated-span"/>
                <w:sz w:val="16"/>
                <w:szCs w:val="16"/>
              </w:rPr>
              <w:t>公</w:t>
            </w:r>
            <w:r>
              <w:rPr>
                <w:rStyle w:val="translated-span"/>
                <w:sz w:val="16"/>
                <w:szCs w:val="16"/>
              </w:rPr>
              <w:t>司</w:t>
            </w:r>
          </w:p>
          <w:p w:rsidR="00000000" w:rsidRDefault="00367107">
            <w:pPr>
              <w:spacing w:after="0" w:line="256" w:lineRule="auto"/>
              <w:ind w:firstLine="0"/>
              <w:jc w:val="left"/>
            </w:pPr>
            <w:r>
              <w:rPr>
                <w:rFonts w:ascii="Calibri" w:hAnsi="Calibri"/>
                <w:sz w:val="22"/>
                <w:szCs w:val="22"/>
              </w:rPr>
              <w:t>               </w:t>
            </w:r>
            <w:r>
              <w:rPr>
                <w:rFonts w:ascii="Calibri" w:hAnsi="Calibri"/>
                <w:sz w:val="22"/>
                <w:szCs w:val="22"/>
              </w:rPr>
              <w:t xml:space="preserve"> </w:t>
            </w:r>
            <w:r>
              <w:rPr>
                <w:rStyle w:val="translated-span"/>
                <w:sz w:val="16"/>
                <w:szCs w:val="16"/>
              </w:rPr>
              <w:t>hstatedef i:</w:t>
            </w:r>
            <w:r>
              <w:rPr>
                <w:rStyle w:val="translated-span"/>
                <w:sz w:val="16"/>
                <w:szCs w:val="16"/>
              </w:rPr>
              <w:t>：</w:t>
            </w:r>
            <w:r>
              <w:rPr>
                <w:rStyle w:val="translated-span"/>
                <w:sz w:val="16"/>
                <w:szCs w:val="16"/>
              </w:rPr>
              <w:t>=htypei@identifier | hlhs expressioni&amp;apos;=&amp;apos;</w:t>
            </w:r>
            <w:r>
              <w:rPr>
                <w:rStyle w:val="translated-span"/>
                <w:sz w:val="16"/>
                <w:szCs w:val="16"/>
              </w:rPr>
              <w:t>hexpression</w:t>
            </w:r>
            <w:r>
              <w:rPr>
                <w:rStyle w:val="translated-span"/>
                <w:sz w:val="16"/>
                <w:szCs w:val="16"/>
              </w:rPr>
              <w:t>i</w:t>
            </w:r>
          </w:p>
          <w:p w:rsidR="00000000" w:rsidRDefault="00367107">
            <w:pPr>
              <w:spacing w:after="75" w:line="256" w:lineRule="auto"/>
              <w:ind w:firstLine="0"/>
              <w:jc w:val="left"/>
            </w:pPr>
            <w:r>
              <w:rPr>
                <w:rFonts w:ascii="Calibri" w:hAnsi="Calibri"/>
                <w:sz w:val="22"/>
                <w:szCs w:val="22"/>
              </w:rPr>
              <w:t>                                                                                                                     </w:t>
            </w:r>
            <w:r>
              <w:rPr>
                <w:rFonts w:ascii="Calibri" w:hAnsi="Calibri"/>
                <w:sz w:val="22"/>
                <w:szCs w:val="22"/>
              </w:rPr>
              <w:t xml:space="preserve"> </w:t>
            </w:r>
            <w:r>
              <w:rPr>
                <w:rStyle w:val="translated-span"/>
                <w:sz w:val="16"/>
                <w:szCs w:val="16"/>
              </w:rPr>
              <w:t>|hlhs</w:t>
            </w:r>
            <w:r>
              <w:rPr>
                <w:rStyle w:val="translated-span"/>
                <w:sz w:val="16"/>
                <w:szCs w:val="16"/>
              </w:rPr>
              <w:t>表达</w:t>
            </w:r>
            <w:r>
              <w:rPr>
                <w:rStyle w:val="translated-span"/>
                <w:sz w:val="16"/>
                <w:szCs w:val="16"/>
              </w:rPr>
              <w:t>式</w:t>
            </w:r>
          </w:p>
          <w:p w:rsidR="00000000" w:rsidRDefault="00367107">
            <w:pPr>
              <w:spacing w:after="0" w:line="256" w:lineRule="auto"/>
              <w:ind w:left="610" w:firstLine="0"/>
              <w:jc w:val="left"/>
            </w:pPr>
            <w:r>
              <w:rPr>
                <w:rStyle w:val="translated-span"/>
                <w:sz w:val="16"/>
                <w:szCs w:val="16"/>
              </w:rPr>
              <w:t>hmethodi:</w:t>
            </w:r>
            <w:r>
              <w:rPr>
                <w:rStyle w:val="translated-span"/>
                <w:sz w:val="16"/>
                <w:szCs w:val="16"/>
              </w:rPr>
              <w:t>：</w:t>
            </w:r>
            <w:r>
              <w:rPr>
                <w:rStyle w:val="translated-span"/>
                <w:sz w:val="16"/>
                <w:szCs w:val="16"/>
              </w:rPr>
              <w:t>=&amp;apos;</w:t>
            </w:r>
            <w:r>
              <w:rPr>
                <w:rStyle w:val="translated-span"/>
                <w:sz w:val="16"/>
                <w:szCs w:val="16"/>
              </w:rPr>
              <w:t>函数</w:t>
            </w:r>
            <w:r>
              <w:rPr>
                <w:rStyle w:val="translated-span"/>
                <w:sz w:val="16"/>
                <w:szCs w:val="16"/>
              </w:rPr>
              <w:t>&amp;apos;</w:t>
            </w:r>
            <w:r>
              <w:rPr>
                <w:rStyle w:val="translated-span"/>
                <w:sz w:val="16"/>
                <w:szCs w:val="16"/>
              </w:rPr>
              <w:t>（</w:t>
            </w:r>
            <w:r>
              <w:rPr>
                <w:rStyle w:val="translated-span"/>
                <w:sz w:val="16"/>
                <w:szCs w:val="16"/>
              </w:rPr>
              <w:t>@identifier</w:t>
            </w:r>
            <w:r>
              <w:rPr>
                <w:rStyle w:val="translated-span"/>
                <w:sz w:val="16"/>
                <w:szCs w:val="16"/>
              </w:rPr>
              <w:t>）？</w:t>
            </w:r>
            <w:r>
              <w:rPr>
                <w:rStyle w:val="translated-span"/>
                <w:sz w:val="16"/>
                <w:szCs w:val="16"/>
              </w:rPr>
              <w:t>&amp;apos;</w:t>
            </w:r>
            <w:r>
              <w:rPr>
                <w:rStyle w:val="translated-span"/>
                <w:sz w:val="16"/>
                <w:szCs w:val="16"/>
              </w:rPr>
              <w:t>（）</w:t>
            </w:r>
            <w:r>
              <w:rPr>
                <w:rStyle w:val="translated-span"/>
                <w:sz w:val="16"/>
                <w:szCs w:val="16"/>
              </w:rPr>
              <w:t>&amp;apos;</w:t>
            </w:r>
            <w:r>
              <w:rPr>
                <w:rStyle w:val="translated-span"/>
                <w:sz w:val="16"/>
                <w:szCs w:val="16"/>
              </w:rPr>
              <w:t>（</w:t>
            </w:r>
            <w:r>
              <w:rPr>
                <w:rStyle w:val="translated-span"/>
                <w:sz w:val="16"/>
                <w:szCs w:val="16"/>
              </w:rPr>
              <w:t>hqualifieri</w:t>
            </w:r>
            <w:r>
              <w:rPr>
                <w:rStyle w:val="translated-span"/>
                <w:sz w:val="16"/>
                <w:szCs w:val="16"/>
              </w:rPr>
              <w:t>）</w:t>
            </w:r>
            <w:r>
              <w:rPr>
                <w:rStyle w:val="translated-span"/>
                <w:sz w:val="16"/>
                <w:szCs w:val="16"/>
              </w:rPr>
              <w:t>*</w:t>
            </w:r>
          </w:p>
          <w:p w:rsidR="00000000" w:rsidRDefault="00367107">
            <w:pPr>
              <w:spacing w:line="256" w:lineRule="auto"/>
              <w:ind w:firstLine="0"/>
              <w:jc w:val="left"/>
            </w:pPr>
            <w:r>
              <w:rPr>
                <w:rFonts w:ascii="Calibri" w:hAnsi="Calibri"/>
                <w:sz w:val="22"/>
                <w:szCs w:val="22"/>
              </w:rPr>
              <w:t>                     </w:t>
            </w:r>
            <w:r>
              <w:rPr>
                <w:rFonts w:ascii="Calibri" w:hAnsi="Calibri"/>
                <w:sz w:val="22"/>
                <w:szCs w:val="22"/>
              </w:rPr>
              <w:t xml:space="preserve"> </w:t>
            </w:r>
            <w:r>
              <w:rPr>
                <w:rStyle w:val="translated-span"/>
                <w:sz w:val="16"/>
                <w:szCs w:val="16"/>
              </w:rPr>
              <w:t>“”hlhs</w:t>
            </w:r>
            <w:r>
              <w:rPr>
                <w:rStyle w:val="translated-span"/>
                <w:sz w:val="16"/>
                <w:szCs w:val="16"/>
              </w:rPr>
              <w:t>表达式</w:t>
            </w:r>
            <w:r>
              <w:rPr>
                <w:rStyle w:val="translated-span"/>
                <w:sz w:val="16"/>
                <w:szCs w:val="16"/>
              </w:rPr>
              <w:t>i:</w:t>
            </w:r>
            <w:r>
              <w:rPr>
                <w:rStyle w:val="translated-span"/>
                <w:sz w:val="16"/>
                <w:szCs w:val="16"/>
              </w:rPr>
              <w:t>：</w:t>
            </w:r>
            <w:r>
              <w:rPr>
                <w:rStyle w:val="translated-span"/>
                <w:sz w:val="16"/>
                <w:szCs w:val="16"/>
              </w:rPr>
              <w:t>=</w:t>
            </w:r>
            <w:r>
              <w:rPr>
                <w:rStyle w:val="translated-span"/>
                <w:rFonts w:ascii="Calibri" w:hAnsi="Calibri"/>
                <w:sz w:val="25"/>
                <w:szCs w:val="25"/>
                <w:vertAlign w:val="subscript"/>
              </w:rPr>
              <w:t>{</w:t>
            </w:r>
          </w:p>
          <w:p w:rsidR="00000000" w:rsidRDefault="00367107">
            <w:pPr>
              <w:spacing w:after="0" w:line="256" w:lineRule="auto"/>
              <w:ind w:firstLine="0"/>
              <w:jc w:val="left"/>
            </w:pPr>
            <w:r>
              <w:rPr>
                <w:rFonts w:ascii="Calibri" w:hAnsi="Calibri"/>
                <w:sz w:val="22"/>
                <w:szCs w:val="22"/>
              </w:rPr>
              <w:t>          </w:t>
            </w:r>
            <w:r>
              <w:rPr>
                <w:rFonts w:ascii="Calibri" w:hAnsi="Calibri"/>
                <w:sz w:val="22"/>
                <w:szCs w:val="22"/>
              </w:rPr>
              <w:t>                </w:t>
            </w:r>
            <w:r>
              <w:rPr>
                <w:rFonts w:ascii="Calibri" w:hAnsi="Calibri"/>
                <w:sz w:val="22"/>
                <w:szCs w:val="22"/>
              </w:rPr>
              <w:t xml:space="preserve"> </w:t>
            </w:r>
            <w:r>
              <w:rPr>
                <w:rStyle w:val="translated-span"/>
                <w:sz w:val="16"/>
                <w:szCs w:val="16"/>
              </w:rPr>
              <w:t>（</w:t>
            </w:r>
            <w:r>
              <w:rPr>
                <w:rStyle w:val="translated-span"/>
                <w:sz w:val="16"/>
                <w:szCs w:val="16"/>
              </w:rPr>
              <w:t>&amp;apos;var&amp;apos;</w:t>
            </w:r>
            <w:r>
              <w:rPr>
                <w:rStyle w:val="translated-span"/>
                <w:sz w:val="16"/>
                <w:szCs w:val="16"/>
              </w:rPr>
              <w:t>（</w:t>
            </w:r>
            <w:r>
              <w:rPr>
                <w:rStyle w:val="translated-span"/>
                <w:sz w:val="16"/>
                <w:szCs w:val="16"/>
              </w:rPr>
              <w:t>@identifier</w:t>
            </w:r>
            <w:r>
              <w:rPr>
                <w:rStyle w:val="translated-span"/>
                <w:sz w:val="16"/>
                <w:szCs w:val="16"/>
              </w:rPr>
              <w:t>（</w:t>
            </w:r>
            <w:r>
              <w:rPr>
                <w:rStyle w:val="translated-span"/>
                <w:sz w:val="16"/>
                <w:szCs w:val="16"/>
              </w:rPr>
              <w:t>&amp;apos;=&amp;apos;hexpressioni</w:t>
            </w:r>
            <w:r>
              <w:rPr>
                <w:rStyle w:val="translated-span"/>
                <w:sz w:val="16"/>
                <w:szCs w:val="16"/>
              </w:rPr>
              <w:t>）？</w:t>
            </w:r>
            <w:r>
              <w:rPr>
                <w:rStyle w:val="translated-span"/>
                <w:sz w:val="16"/>
                <w:szCs w:val="16"/>
              </w:rPr>
              <w:t>&amp;apos;</w:t>
            </w:r>
            <w:r>
              <w:rPr>
                <w:rStyle w:val="translated-span"/>
                <w:sz w:val="16"/>
                <w:szCs w:val="16"/>
              </w:rPr>
              <w:t>，</w:t>
            </w:r>
            <w:r>
              <w:rPr>
                <w:rStyle w:val="translated-span"/>
                <w:sz w:val="16"/>
                <w:szCs w:val="16"/>
              </w:rPr>
              <w:t>&amp;apos;</w:t>
            </w:r>
            <w:r>
              <w:rPr>
                <w:rStyle w:val="translated-span"/>
                <w:sz w:val="16"/>
                <w:szCs w:val="16"/>
              </w:rPr>
              <w:t>）</w:t>
            </w:r>
            <w:r>
              <w:rPr>
                <w:rStyle w:val="translated-span"/>
                <w:sz w:val="16"/>
                <w:szCs w:val="16"/>
              </w:rPr>
              <w:t>+</w:t>
            </w:r>
            <w:r>
              <w:rPr>
                <w:rStyle w:val="translated-span"/>
                <w:sz w:val="16"/>
                <w:szCs w:val="16"/>
              </w:rPr>
              <w:t>）</w:t>
            </w:r>
            <w:r>
              <w:rPr>
                <w:rStyle w:val="translated-span"/>
                <w:sz w:val="16"/>
                <w:szCs w:val="16"/>
              </w:rPr>
              <w:t>？</w:t>
            </w:r>
            <w:r>
              <w:rPr>
                <w:rStyle w:val="translated-span"/>
                <w:sz w:val="25"/>
                <w:szCs w:val="25"/>
                <w:vertAlign w:val="superscript"/>
              </w:rPr>
              <w:t>|@</w:t>
            </w:r>
            <w:r>
              <w:rPr>
                <w:rStyle w:val="translated-span"/>
                <w:sz w:val="25"/>
                <w:szCs w:val="25"/>
                <w:vertAlign w:val="superscript"/>
              </w:rPr>
              <w:t>标识</w:t>
            </w:r>
            <w:r>
              <w:rPr>
                <w:rStyle w:val="translated-span"/>
                <w:sz w:val="25"/>
                <w:szCs w:val="25"/>
                <w:vertAlign w:val="superscript"/>
              </w:rPr>
              <w:t>符</w:t>
            </w:r>
          </w:p>
          <w:p w:rsidR="00000000" w:rsidRDefault="00367107">
            <w:pPr>
              <w:spacing w:after="0" w:line="256" w:lineRule="auto"/>
              <w:ind w:firstLine="0"/>
              <w:jc w:val="left"/>
            </w:pPr>
            <w:r>
              <w:rPr>
                <w:rFonts w:ascii="Calibri" w:hAnsi="Calibri"/>
                <w:sz w:val="22"/>
                <w:szCs w:val="22"/>
              </w:rPr>
              <w:t>                        </w:t>
            </w:r>
            <w:r>
              <w:rPr>
                <w:rFonts w:ascii="Calibri" w:hAnsi="Calibri"/>
                <w:sz w:val="22"/>
                <w:szCs w:val="22"/>
              </w:rPr>
              <w:t xml:space="preserve"> </w:t>
            </w:r>
            <w:r>
              <w:rPr>
                <w:rStyle w:val="translated-span"/>
                <w:sz w:val="16"/>
                <w:szCs w:val="16"/>
              </w:rPr>
              <w:t>（</w:t>
            </w:r>
            <w:r>
              <w:rPr>
                <w:rStyle w:val="translated-span"/>
                <w:sz w:val="16"/>
                <w:szCs w:val="16"/>
              </w:rPr>
              <w:t>hstatementi“”</w:t>
            </w:r>
            <w:r>
              <w:rPr>
                <w:rStyle w:val="translated-span"/>
                <w:sz w:val="16"/>
                <w:szCs w:val="16"/>
              </w:rPr>
              <w:t>）</w:t>
            </w:r>
            <w:r>
              <w:rPr>
                <w:rStyle w:val="translated-span"/>
                <w:sz w:val="16"/>
                <w:szCs w:val="16"/>
              </w:rPr>
              <w:t>*“”| hlhs expressioni&amp;apos;[“hlhs expressioni&amp;apos;]</w:t>
            </w:r>
            <w:r>
              <w:rPr>
                <w:rStyle w:val="translated-span"/>
                <w:sz w:val="16"/>
                <w:szCs w:val="16"/>
              </w:rPr>
              <w:t>”</w:t>
            </w:r>
            <w:r>
              <w:rPr>
                <w:rStyle w:val="translated-span"/>
                <w:rFonts w:ascii="Calibri" w:hAnsi="Calibri"/>
                <w:sz w:val="25"/>
                <w:szCs w:val="25"/>
                <w:vertAlign w:val="subscript"/>
              </w:rPr>
              <w:t>;</w:t>
            </w:r>
            <w:r>
              <w:rPr>
                <w:rStyle w:val="translated-span"/>
                <w:rFonts w:ascii="Calibri" w:hAnsi="Calibri"/>
                <w:sz w:val="25"/>
                <w:szCs w:val="25"/>
                <w:vertAlign w:val="subscript"/>
              </w:rPr>
              <w:t>}</w:t>
            </w:r>
          </w:p>
          <w:p w:rsidR="00000000" w:rsidRDefault="00367107">
            <w:pPr>
              <w:spacing w:after="73" w:line="256" w:lineRule="auto"/>
              <w:ind w:firstLine="0"/>
              <w:jc w:val="left"/>
            </w:pPr>
            <w:r>
              <w:rPr>
                <w:rFonts w:ascii="Calibri" w:hAnsi="Calibri"/>
                <w:sz w:val="22"/>
                <w:szCs w:val="22"/>
              </w:rPr>
              <w:t>                                                                </w:t>
            </w:r>
            <w:r>
              <w:rPr>
                <w:rFonts w:ascii="Calibri" w:hAnsi="Calibri"/>
                <w:sz w:val="22"/>
                <w:szCs w:val="22"/>
              </w:rPr>
              <w:t>                                                     </w:t>
            </w:r>
            <w:r>
              <w:rPr>
                <w:rFonts w:ascii="Calibri" w:hAnsi="Calibri"/>
                <w:sz w:val="22"/>
                <w:szCs w:val="22"/>
              </w:rPr>
              <w:t xml:space="preserve"> </w:t>
            </w:r>
            <w:r>
              <w:rPr>
                <w:rStyle w:val="translated-span"/>
                <w:sz w:val="16"/>
                <w:szCs w:val="16"/>
              </w:rPr>
              <w:t>|hlhs</w:t>
            </w:r>
            <w:r>
              <w:rPr>
                <w:rStyle w:val="translated-span"/>
                <w:sz w:val="16"/>
                <w:szCs w:val="16"/>
              </w:rPr>
              <w:t>表达式</w:t>
            </w:r>
            <w:r>
              <w:rPr>
                <w:rStyle w:val="translated-span"/>
                <w:sz w:val="16"/>
                <w:szCs w:val="16"/>
              </w:rPr>
              <w:t>“.”@</w:t>
            </w:r>
            <w:r>
              <w:rPr>
                <w:rStyle w:val="translated-span"/>
                <w:sz w:val="16"/>
                <w:szCs w:val="16"/>
              </w:rPr>
              <w:t>标识</w:t>
            </w:r>
            <w:r>
              <w:rPr>
                <w:rStyle w:val="translated-span"/>
                <w:sz w:val="16"/>
                <w:szCs w:val="16"/>
              </w:rPr>
              <w:t>符</w:t>
            </w:r>
          </w:p>
          <w:p w:rsidR="00000000" w:rsidRDefault="00367107">
            <w:pPr>
              <w:spacing w:after="10" w:line="256" w:lineRule="auto"/>
              <w:ind w:left="610" w:firstLine="0"/>
              <w:jc w:val="left"/>
            </w:pPr>
            <w:r>
              <w:rPr>
                <w:rStyle w:val="translated-span"/>
                <w:sz w:val="16"/>
                <w:szCs w:val="16"/>
              </w:rPr>
              <w:t>hqualifieri:</w:t>
            </w:r>
            <w:r>
              <w:rPr>
                <w:rStyle w:val="translated-span"/>
                <w:sz w:val="16"/>
                <w:szCs w:val="16"/>
              </w:rPr>
              <w:t>：</w:t>
            </w:r>
            <w:r>
              <w:rPr>
                <w:rStyle w:val="translated-span"/>
                <w:sz w:val="16"/>
                <w:szCs w:val="16"/>
              </w:rPr>
              <w:t>=&amp;apos;</w:t>
            </w:r>
            <w:r>
              <w:rPr>
                <w:rStyle w:val="translated-span"/>
                <w:sz w:val="16"/>
                <w:szCs w:val="16"/>
              </w:rPr>
              <w:t>私有</w:t>
            </w:r>
            <w:r>
              <w:rPr>
                <w:rStyle w:val="translated-span"/>
                <w:sz w:val="16"/>
                <w:szCs w:val="16"/>
              </w:rPr>
              <w:t>&amp;apos;|&amp;apos;</w:t>
            </w:r>
            <w:r>
              <w:rPr>
                <w:rStyle w:val="translated-span"/>
                <w:sz w:val="16"/>
                <w:szCs w:val="16"/>
              </w:rPr>
              <w:t>公共</w:t>
            </w:r>
            <w:r>
              <w:rPr>
                <w:rStyle w:val="translated-span"/>
                <w:sz w:val="16"/>
                <w:szCs w:val="16"/>
              </w:rPr>
              <w:t>&amp;apos;|&amp;apos;</w:t>
            </w:r>
            <w:r>
              <w:rPr>
                <w:rStyle w:val="translated-span"/>
                <w:sz w:val="16"/>
                <w:szCs w:val="16"/>
              </w:rPr>
              <w:t>内部</w:t>
            </w:r>
            <w:r>
              <w:rPr>
                <w:rStyle w:val="translated-span"/>
                <w:sz w:val="16"/>
                <w:szCs w:val="16"/>
              </w:rPr>
              <w:t>&amp;apos</w:t>
            </w:r>
            <w:r>
              <w:rPr>
                <w:rStyle w:val="translated-span"/>
                <w:sz w:val="16"/>
                <w:szCs w:val="16"/>
              </w:rPr>
              <w:t>;</w:t>
            </w:r>
          </w:p>
          <w:p w:rsidR="00000000" w:rsidRDefault="00367107">
            <w:pPr>
              <w:spacing w:after="0" w:line="256" w:lineRule="auto"/>
              <w:ind w:firstLine="0"/>
              <w:jc w:val="left"/>
            </w:pPr>
            <w:r>
              <w:rPr>
                <w:rFonts w:ascii="Calibri" w:hAnsi="Calibri"/>
                <w:sz w:val="22"/>
                <w:szCs w:val="22"/>
              </w:rPr>
              <w:t>                </w:t>
            </w:r>
            <w:r>
              <w:rPr>
                <w:rFonts w:ascii="Calibri" w:hAnsi="Calibri"/>
                <w:sz w:val="22"/>
                <w:szCs w:val="22"/>
              </w:rPr>
              <w:t xml:space="preserve"> </w:t>
            </w:r>
            <w:r>
              <w:rPr>
                <w:rStyle w:val="translated-span"/>
                <w:sz w:val="16"/>
                <w:szCs w:val="16"/>
              </w:rPr>
              <w:t>|&amp;apos;</w:t>
            </w:r>
            <w:r>
              <w:rPr>
                <w:rStyle w:val="translated-span"/>
                <w:sz w:val="16"/>
                <w:szCs w:val="16"/>
              </w:rPr>
              <w:t>返回（</w:t>
            </w:r>
            <w:r>
              <w:rPr>
                <w:rStyle w:val="translated-span"/>
                <w:sz w:val="16"/>
                <w:szCs w:val="16"/>
              </w:rPr>
              <w:t>&amp;apos;htypei</w:t>
            </w:r>
            <w:r>
              <w:rPr>
                <w:rStyle w:val="translated-span"/>
                <w:sz w:val="16"/>
                <w:szCs w:val="16"/>
              </w:rPr>
              <w:t>（</w:t>
            </w:r>
            <w:r>
              <w:rPr>
                <w:rStyle w:val="translated-span"/>
                <w:sz w:val="16"/>
                <w:szCs w:val="16"/>
              </w:rPr>
              <w:t>@identifier</w:t>
            </w:r>
            <w:r>
              <w:rPr>
                <w:rStyle w:val="translated-span"/>
                <w:sz w:val="16"/>
                <w:szCs w:val="16"/>
              </w:rPr>
              <w:t>）？</w:t>
            </w:r>
            <w:r>
              <w:rPr>
                <w:rStyle w:val="translated-span"/>
                <w:sz w:val="16"/>
                <w:szCs w:val="16"/>
              </w:rPr>
              <w:t>&amp;apos;</w:t>
            </w:r>
            <w:r>
              <w:rPr>
                <w:rStyle w:val="translated-span"/>
                <w:sz w:val="16"/>
                <w:szCs w:val="16"/>
              </w:rPr>
              <w:t>）</w:t>
            </w:r>
            <w:r>
              <w:rPr>
                <w:rStyle w:val="translated-span"/>
                <w:sz w:val="16"/>
                <w:szCs w:val="16"/>
              </w:rPr>
              <w:t>&amp;apos</w:t>
            </w:r>
            <w:r>
              <w:rPr>
                <w:rStyle w:val="translated-span"/>
                <w:sz w:val="16"/>
                <w:szCs w:val="16"/>
              </w:rPr>
              <w:t>;</w:t>
            </w:r>
            <w:r>
              <w:rPr>
                <w:rStyle w:val="translated-span"/>
                <w:sz w:val="16"/>
                <w:szCs w:val="16"/>
              </w:rPr>
              <w:t>hliterali:</w:t>
            </w:r>
            <w:r>
              <w:rPr>
                <w:rStyle w:val="translated-span"/>
                <w:sz w:val="16"/>
                <w:szCs w:val="16"/>
              </w:rPr>
              <w:t>：</w:t>
            </w:r>
            <w:r>
              <w:rPr>
                <w:rStyle w:val="translated-span"/>
                <w:sz w:val="16"/>
                <w:szCs w:val="16"/>
              </w:rPr>
              <w:t>=h</w:t>
            </w:r>
            <w:r>
              <w:rPr>
                <w:rStyle w:val="translated-span"/>
                <w:sz w:val="16"/>
                <w:szCs w:val="16"/>
              </w:rPr>
              <w:t>函数</w:t>
            </w:r>
            <w:r>
              <w:rPr>
                <w:rStyle w:val="translated-span"/>
                <w:sz w:val="16"/>
                <w:szCs w:val="16"/>
              </w:rPr>
              <w:t>i</w:t>
            </w:r>
          </w:p>
          <w:p w:rsidR="00000000" w:rsidRDefault="00367107">
            <w:pPr>
              <w:spacing w:after="82" w:line="256" w:lineRule="auto"/>
              <w:ind w:firstLine="0"/>
              <w:jc w:val="left"/>
            </w:pPr>
            <w:r>
              <w:rPr>
                <w:rFonts w:ascii="Calibri" w:hAnsi="Calibri"/>
                <w:sz w:val="22"/>
                <w:szCs w:val="22"/>
              </w:rPr>
              <w:t>                                           </w:t>
            </w:r>
            <w:r>
              <w:rPr>
                <w:rFonts w:ascii="Calibri" w:hAnsi="Calibri"/>
                <w:sz w:val="22"/>
                <w:szCs w:val="22"/>
              </w:rPr>
              <w:t>                                                                          </w:t>
            </w:r>
            <w:r>
              <w:rPr>
                <w:rFonts w:ascii="Calibri" w:hAnsi="Calibri"/>
                <w:sz w:val="22"/>
                <w:szCs w:val="22"/>
              </w:rPr>
              <w:t xml:space="preserve"> </w:t>
            </w:r>
            <w:r>
              <w:rPr>
                <w:rStyle w:val="translated-span"/>
                <w:sz w:val="16"/>
                <w:szCs w:val="16"/>
              </w:rPr>
              <w:t>|&amp;apos;{&amp;apos;</w:t>
            </w:r>
            <w:r>
              <w:rPr>
                <w:rStyle w:val="translated-span"/>
                <w:sz w:val="16"/>
                <w:szCs w:val="16"/>
              </w:rPr>
              <w:t>（</w:t>
            </w:r>
            <w:r>
              <w:rPr>
                <w:rStyle w:val="translated-span"/>
                <w:sz w:val="16"/>
                <w:szCs w:val="16"/>
              </w:rPr>
              <w:t>@identifier&amp;apos;</w:t>
            </w:r>
            <w:r>
              <w:rPr>
                <w:rStyle w:val="translated-span"/>
                <w:sz w:val="16"/>
                <w:szCs w:val="16"/>
              </w:rPr>
              <w:t>：</w:t>
            </w:r>
            <w:r>
              <w:rPr>
                <w:rStyle w:val="translated-span"/>
                <w:sz w:val="16"/>
                <w:szCs w:val="16"/>
              </w:rPr>
              <w:t>&amp;apos;hexpressioni&amp;apos;</w:t>
            </w:r>
            <w:r>
              <w:rPr>
                <w:rStyle w:val="translated-span"/>
                <w:sz w:val="16"/>
                <w:szCs w:val="16"/>
              </w:rPr>
              <w:t>，</w:t>
            </w:r>
            <w:r>
              <w:rPr>
                <w:rStyle w:val="translated-span"/>
                <w:sz w:val="16"/>
                <w:szCs w:val="16"/>
              </w:rPr>
              <w:t>&amp;apos;</w:t>
            </w:r>
            <w:r>
              <w:rPr>
                <w:rStyle w:val="translated-span"/>
                <w:sz w:val="16"/>
                <w:szCs w:val="16"/>
              </w:rPr>
              <w:t>）</w:t>
            </w:r>
            <w:r>
              <w:rPr>
                <w:rStyle w:val="translated-span"/>
                <w:sz w:val="16"/>
                <w:szCs w:val="16"/>
              </w:rPr>
              <w:t>*&amp;apos;}&amp;apos</w:t>
            </w:r>
            <w:r>
              <w:rPr>
                <w:rStyle w:val="translated-span"/>
                <w:sz w:val="16"/>
                <w:szCs w:val="16"/>
              </w:rPr>
              <w:t>;</w:t>
            </w:r>
          </w:p>
          <w:p w:rsidR="00000000" w:rsidRDefault="00367107">
            <w:pPr>
              <w:spacing w:after="76" w:line="256" w:lineRule="auto"/>
              <w:ind w:firstLine="0"/>
              <w:jc w:val="left"/>
            </w:pPr>
            <w:r>
              <w:rPr>
                <w:rFonts w:ascii="Calibri" w:hAnsi="Calibri"/>
                <w:sz w:val="22"/>
                <w:szCs w:val="22"/>
              </w:rPr>
              <w:t>                  </w:t>
            </w:r>
            <w:r>
              <w:rPr>
                <w:rFonts w:ascii="Calibri" w:hAnsi="Calibri"/>
                <w:sz w:val="22"/>
                <w:szCs w:val="22"/>
              </w:rPr>
              <w:t xml:space="preserve"> </w:t>
            </w:r>
            <w:r>
              <w:rPr>
                <w:rStyle w:val="translated-span"/>
                <w:sz w:val="16"/>
                <w:szCs w:val="16"/>
              </w:rPr>
              <w:t>hbinopi:</w:t>
            </w:r>
            <w:r>
              <w:rPr>
                <w:rStyle w:val="translated-span"/>
                <w:sz w:val="16"/>
                <w:szCs w:val="16"/>
              </w:rPr>
              <w:t>：</w:t>
            </w:r>
            <w:r>
              <w:rPr>
                <w:rStyle w:val="translated-span"/>
                <w:sz w:val="16"/>
                <w:szCs w:val="16"/>
              </w:rPr>
              <w:t>=&amp;apos;+&amp;apos;|&amp;apos;-&amp;apos;|&amp;apos;*&amp;apos;|&amp;apos;/&amp;apos;|&amp;apos;%&amp;apos;|&amp;a</w:t>
            </w:r>
            <w:r>
              <w:rPr>
                <w:rStyle w:val="translated-span"/>
                <w:sz w:val="16"/>
                <w:szCs w:val="16"/>
              </w:rPr>
              <w:t>pos;[&amp;apos;</w:t>
            </w:r>
            <w:r>
              <w:rPr>
                <w:rStyle w:val="translated-span"/>
                <w:sz w:val="16"/>
                <w:szCs w:val="16"/>
              </w:rPr>
              <w:t>（</w:t>
            </w:r>
            <w:r>
              <w:rPr>
                <w:rStyle w:val="translated-span"/>
                <w:sz w:val="16"/>
                <w:szCs w:val="16"/>
              </w:rPr>
              <w:t>hexpressioni&amp;apos;</w:t>
            </w:r>
            <w:r>
              <w:rPr>
                <w:rStyle w:val="translated-span"/>
                <w:sz w:val="16"/>
                <w:szCs w:val="16"/>
              </w:rPr>
              <w:t>，</w:t>
            </w:r>
            <w:r>
              <w:rPr>
                <w:rStyle w:val="translated-span"/>
                <w:sz w:val="16"/>
                <w:szCs w:val="16"/>
              </w:rPr>
              <w:t>&amp;apos;</w:t>
            </w:r>
            <w:r>
              <w:rPr>
                <w:rStyle w:val="translated-span"/>
                <w:sz w:val="16"/>
                <w:szCs w:val="16"/>
              </w:rPr>
              <w:t>）</w:t>
            </w:r>
            <w:r>
              <w:rPr>
                <w:rStyle w:val="translated-span"/>
                <w:sz w:val="16"/>
                <w:szCs w:val="16"/>
              </w:rPr>
              <w:t>*&amp;apos;</w:t>
            </w:r>
            <w:r>
              <w:rPr>
                <w:rStyle w:val="translated-span"/>
                <w:sz w:val="16"/>
                <w:szCs w:val="16"/>
              </w:rPr>
              <w:t>]</w:t>
            </w:r>
          </w:p>
          <w:p w:rsidR="00000000" w:rsidRDefault="00367107">
            <w:pPr>
              <w:spacing w:after="237" w:line="256" w:lineRule="auto"/>
              <w:ind w:firstLine="0"/>
              <w:jc w:val="left"/>
            </w:pPr>
            <w:r>
              <w:rPr>
                <w:rFonts w:ascii="Calibri" w:hAnsi="Calibri"/>
                <w:sz w:val="22"/>
                <w:szCs w:val="22"/>
              </w:rPr>
              <w:t>                </w:t>
            </w:r>
            <w:r>
              <w:rPr>
                <w:rFonts w:ascii="Calibri" w:hAnsi="Calibri"/>
                <w:sz w:val="22"/>
                <w:szCs w:val="22"/>
              </w:rPr>
              <w:t xml:space="preserve"> </w:t>
            </w:r>
            <w:r>
              <w:rPr>
                <w:rStyle w:val="translated-span"/>
                <w:sz w:val="16"/>
                <w:szCs w:val="16"/>
              </w:rPr>
              <w:t xml:space="preserve">| &amp;apos;&amp;&amp;&amp;apos; | &amp;apos;||&amp;apos; | &amp;apos;==&amp;apos; | &amp;apos;!=&amp;apos; | &amp;apos;&gt;&amp;apos; | &amp;apos;&lt;&amp;apos; | &amp;apos;&gt;=&amp;apos; | &amp;apos;&lt;=&amp;apos; | </w:t>
            </w:r>
            <w:r>
              <w:rPr>
                <w:rStyle w:val="translated-span"/>
                <w:sz w:val="16"/>
                <w:szCs w:val="16"/>
              </w:rPr>
              <w:t>@</w:t>
            </w:r>
            <w:r>
              <w:rPr>
                <w:rStyle w:val="translated-span"/>
                <w:sz w:val="16"/>
                <w:szCs w:val="16"/>
              </w:rPr>
              <w:t>数字</w:t>
            </w:r>
            <w:r>
              <w:rPr>
                <w:rStyle w:val="translated-span"/>
                <w:sz w:val="16"/>
                <w:szCs w:val="16"/>
              </w:rPr>
              <w:t>|@</w:t>
            </w:r>
            <w:r>
              <w:rPr>
                <w:rStyle w:val="translated-span"/>
                <w:sz w:val="16"/>
                <w:szCs w:val="16"/>
              </w:rPr>
              <w:t>地址</w:t>
            </w:r>
            <w:r>
              <w:rPr>
                <w:rStyle w:val="translated-span"/>
                <w:sz w:val="16"/>
                <w:szCs w:val="16"/>
              </w:rPr>
              <w:t>|@</w:t>
            </w:r>
            <w:r>
              <w:rPr>
                <w:rStyle w:val="translated-span"/>
                <w:sz w:val="16"/>
                <w:szCs w:val="16"/>
              </w:rPr>
              <w:t>布尔</w:t>
            </w:r>
            <w:r>
              <w:rPr>
                <w:rStyle w:val="translated-span"/>
                <w:sz w:val="16"/>
                <w:szCs w:val="16"/>
              </w:rPr>
              <w:t>值</w:t>
            </w:r>
          </w:p>
          <w:p w:rsidR="00000000" w:rsidRDefault="00367107">
            <w:pPr>
              <w:spacing w:after="74" w:line="256" w:lineRule="auto"/>
              <w:ind w:left="610" w:firstLine="0"/>
              <w:jc w:val="left"/>
            </w:pPr>
            <w:r>
              <w:rPr>
                <w:rStyle w:val="translated-span"/>
                <w:sz w:val="16"/>
                <w:szCs w:val="16"/>
              </w:rPr>
              <w:t>胡诺皮：：</w:t>
            </w:r>
            <w:r>
              <w:rPr>
                <w:rStyle w:val="translated-span"/>
                <w:sz w:val="16"/>
                <w:szCs w:val="16"/>
              </w:rPr>
              <w:t>=&amp;apos;+&amp;apos;|&amp;apos;-&amp;apos;|&amp;apos;</w:t>
            </w:r>
            <w:r>
              <w:rPr>
                <w:rStyle w:val="translated-span"/>
                <w:sz w:val="16"/>
                <w:szCs w:val="16"/>
              </w:rPr>
              <w:t>！</w:t>
            </w:r>
            <w:r>
              <w:rPr>
                <w:rStyle w:val="translated-span"/>
                <w:sz w:val="16"/>
                <w:szCs w:val="16"/>
              </w:rPr>
              <w:t>&amp;a</w:t>
            </w:r>
            <w:r>
              <w:rPr>
                <w:rStyle w:val="translated-span"/>
                <w:sz w:val="16"/>
                <w:szCs w:val="16"/>
              </w:rPr>
              <w:t>pos</w:t>
            </w:r>
            <w:r>
              <w:rPr>
                <w:rStyle w:val="translated-span"/>
                <w:sz w:val="16"/>
                <w:szCs w:val="16"/>
              </w:rPr>
              <w:t>;</w:t>
            </w:r>
          </w:p>
          <w:p w:rsidR="00000000" w:rsidRDefault="00367107">
            <w:pPr>
              <w:spacing w:after="90" w:line="256" w:lineRule="auto"/>
              <w:ind w:firstLine="0"/>
              <w:jc w:val="left"/>
            </w:pPr>
            <w:r>
              <w:rPr>
                <w:rFonts w:ascii="Calibri" w:hAnsi="Calibri"/>
                <w:noProof/>
                <w:sz w:val="22"/>
                <w:szCs w:val="22"/>
              </w:rPr>
              <w:drawing>
                <wp:inline distT="0" distB="0" distL="0" distR="0">
                  <wp:extent cx="6381750" cy="9525"/>
                  <wp:effectExtent l="0" t="0" r="0" b="0"/>
                  <wp:docPr id="3" name="Group 19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9364"/>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381750" cy="9525"/>
                          </a:xfrm>
                          <a:prstGeom prst="rect">
                            <a:avLst/>
                          </a:prstGeom>
                          <a:noFill/>
                          <a:ln>
                            <a:noFill/>
                          </a:ln>
                        </pic:spPr>
                      </pic:pic>
                    </a:graphicData>
                  </a:graphic>
                </wp:inline>
              </w:drawing>
            </w:r>
          </w:p>
          <w:p w:rsidR="00000000" w:rsidRDefault="00367107">
            <w:pPr>
              <w:spacing w:after="0" w:line="256" w:lineRule="auto"/>
              <w:ind w:left="2184" w:firstLine="0"/>
              <w:jc w:val="left"/>
            </w:pPr>
            <w:r>
              <w:rPr>
                <w:rStyle w:val="translated-span"/>
                <w:b/>
                <w:bCs/>
              </w:rPr>
              <w:t>图</w:t>
            </w:r>
            <w:r>
              <w:rPr>
                <w:rStyle w:val="translated-span"/>
                <w:b/>
                <w:bCs/>
              </w:rPr>
              <w:t>3</w:t>
            </w:r>
            <w:r>
              <w:rPr>
                <w:rStyle w:val="translated-span"/>
                <w:b/>
                <w:bCs/>
              </w:rPr>
              <w:t>:</w:t>
            </w:r>
            <w:r>
              <w:rPr>
                <w:rStyle w:val="translated-span"/>
                <w:rFonts w:ascii="Calibri" w:hAnsi="Calibri"/>
              </w:rPr>
              <w:t>坚固</w:t>
            </w:r>
            <w:r>
              <w:rPr>
                <w:rStyle w:val="translated-span"/>
                <w:rFonts w:ascii="Calibri" w:hAnsi="Calibri"/>
              </w:rPr>
              <w:t>性</w:t>
            </w:r>
            <w:r>
              <w:rPr>
                <w:rStyle w:val="translated-span"/>
                <w:i/>
                <w:iCs/>
                <w:vertAlign w:val="superscript"/>
              </w:rPr>
              <w:t>?</w:t>
            </w:r>
          </w:p>
        </w:tc>
      </w:tr>
    </w:tbl>
    <w:p w:rsidR="00000000" w:rsidRDefault="00367107">
      <w:pPr>
        <w:spacing w:after="183"/>
        <w:ind w:left="-15" w:right="68"/>
      </w:pPr>
      <w:r>
        <w:rPr>
          <w:rStyle w:val="translated-span"/>
        </w:rPr>
        <w:t>在这项探索性工作中，我们考虑了一个图</w:t>
      </w:r>
      <w:r>
        <w:rPr>
          <w:rStyle w:val="translated-span"/>
        </w:rPr>
        <w:t>3</w:t>
      </w:r>
      <w:r>
        <w:rPr>
          <w:rStyle w:val="translated-span"/>
        </w:rPr>
        <w:t>中指定的</w:t>
      </w:r>
      <w:r>
        <w:rPr>
          <w:rStyle w:val="translated-span"/>
        </w:rPr>
        <w:t>Solidity</w:t>
      </w:r>
      <w:r>
        <w:rPr>
          <w:rStyle w:val="translated-span"/>
        </w:rPr>
        <w:t>的受限子集。值得注意的是，我们考虑的片段不包括循环，但支持递归</w:t>
      </w:r>
      <w:r>
        <w:rPr>
          <w:rStyle w:val="translated-span"/>
        </w:rPr>
        <w:t>。</w:t>
      </w:r>
      <w:r>
        <w:rPr>
          <w:rStyle w:val="translated-span"/>
        </w:rPr>
        <w:t>契约中的三种主要声明类型是类型声明、属性声明和方法</w:t>
      </w:r>
      <w:r>
        <w:rPr>
          <w:rStyle w:val="translated-span"/>
        </w:rPr>
        <w:t>。</w:t>
      </w:r>
      <w:r>
        <w:rPr>
          <w:rStyle w:val="translated-span"/>
        </w:rPr>
        <w:t>类型声明由类似</w:t>
      </w:r>
      <w:r>
        <w:rPr>
          <w:rStyle w:val="translated-span"/>
        </w:rPr>
        <w:t>C</w:t>
      </w:r>
      <w:r>
        <w:rPr>
          <w:rStyle w:val="translated-span"/>
        </w:rPr>
        <w:t>的结构和枚举以及映射（作为哈希表实现的关联数组）组成</w:t>
      </w:r>
      <w:r>
        <w:rPr>
          <w:rStyle w:val="translated-span"/>
        </w:rPr>
        <w:t>。</w:t>
      </w:r>
      <w:r>
        <w:rPr>
          <w:rStyle w:val="translated-span"/>
        </w:rPr>
        <w:t>尽管属性和方法让人想起了面向对象编程，但这是一个令人困惑的类比：合同是由账户创建事务</w:t>
      </w:r>
      <w:r>
        <w:rPr>
          <w:rStyle w:val="translated-span"/>
        </w:rPr>
        <w:t>“</w:t>
      </w:r>
      <w:r>
        <w:rPr>
          <w:rStyle w:val="translated-span"/>
        </w:rPr>
        <w:t>实例化</w:t>
      </w:r>
      <w:r>
        <w:rPr>
          <w:rStyle w:val="translated-span"/>
        </w:rPr>
        <w:t>”</w:t>
      </w:r>
      <w:r>
        <w:rPr>
          <w:rStyle w:val="translated-span"/>
        </w:rPr>
        <w:t>的</w:t>
      </w:r>
      <w:r>
        <w:rPr>
          <w:rStyle w:val="translated-span"/>
        </w:rPr>
        <w:t>；</w:t>
      </w:r>
      <w:r>
        <w:rPr>
          <w:rStyle w:val="translated-span"/>
        </w:rPr>
        <w:t>这将在全局存储中分配协定的属性并调用构造函数（与协定同名的方法）</w:t>
      </w:r>
      <w:r>
        <w:rPr>
          <w:rStyle w:val="translated-span"/>
        </w:rPr>
        <w:t>。</w:t>
      </w:r>
      <w:r>
        <w:rPr>
          <w:rStyle w:val="translated-span"/>
        </w:rPr>
        <w:t>尽管有</w:t>
      </w:r>
      <w:r>
        <w:rPr>
          <w:rStyle w:val="translated-span"/>
        </w:rPr>
        <w:t>C++</w:t>
      </w:r>
      <w:r>
        <w:rPr>
          <w:rStyle w:val="translated-span"/>
        </w:rPr>
        <w:t>和</w:t>
      </w:r>
      <w:r>
        <w:rPr>
          <w:rStyle w:val="translated-span"/>
        </w:rPr>
        <w:t>java</w:t>
      </w:r>
      <w:r>
        <w:rPr>
          <w:rStyle w:val="translated-span"/>
        </w:rPr>
        <w:t>类似的访问修饰符，契</w:t>
      </w:r>
      <w:r>
        <w:rPr>
          <w:rStyle w:val="translated-span"/>
        </w:rPr>
        <w:t>约的所有属性都存储在</w:t>
      </w:r>
      <w:r>
        <w:rPr>
          <w:rStyle w:val="translated-span"/>
        </w:rPr>
        <w:t>Enthunm</w:t>
      </w:r>
      <w:r>
        <w:rPr>
          <w:rStyle w:val="translated-span"/>
        </w:rPr>
        <w:t>分类帐中，因此，所有契约的内部状态都是完全公开的</w:t>
      </w:r>
      <w:r>
        <w:rPr>
          <w:rStyle w:val="translated-span"/>
        </w:rPr>
        <w:t>。</w:t>
      </w:r>
      <w:r>
        <w:rPr>
          <w:rStyle w:val="translated-span"/>
        </w:rPr>
        <w:t>方法在</w:t>
      </w:r>
      <w:r>
        <w:rPr>
          <w:rStyle w:val="translated-span"/>
        </w:rPr>
        <w:t>EVM</w:t>
      </w:r>
      <w:r>
        <w:rPr>
          <w:rStyle w:val="translated-span"/>
        </w:rPr>
        <w:t>中被编译成一个函数，当事务被发送到契约的地址时，该函数将运行</w:t>
      </w:r>
      <w:r>
        <w:rPr>
          <w:rStyle w:val="translated-span"/>
        </w:rPr>
        <w:t>。</w:t>
      </w:r>
      <w:r>
        <w:rPr>
          <w:rStyle w:val="translated-span"/>
        </w:rPr>
        <w:t>此事务处理程序将请求的方法签名与非内部方法列表匹配，并调用相关方法</w:t>
      </w:r>
      <w:r>
        <w:rPr>
          <w:rStyle w:val="translated-span"/>
        </w:rPr>
        <w:t>。</w:t>
      </w:r>
      <w:r>
        <w:rPr>
          <w:rStyle w:val="translated-span"/>
        </w:rPr>
        <w:t>当找不到匹配项时，将调用回退处理程序</w:t>
      </w:r>
      <w:r>
        <w:rPr>
          <w:rStyle w:val="translated-span"/>
        </w:rPr>
        <w:t>。</w:t>
      </w:r>
    </w:p>
    <w:p w:rsidR="00000000" w:rsidRDefault="00367107">
      <w:pPr>
        <w:pStyle w:val="2"/>
        <w:ind w:left="523" w:hanging="538"/>
      </w:pPr>
      <w:r>
        <w:t>2.1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翻译成</w:t>
      </w:r>
      <w:r>
        <w:rPr>
          <w:rStyle w:val="translated-span"/>
        </w:rPr>
        <w:t>F</w:t>
      </w:r>
      <w:r>
        <w:rPr>
          <w:rStyle w:val="translated-span"/>
        </w:rPr>
        <w:t>*</w:t>
      </w:r>
    </w:p>
    <w:p w:rsidR="00000000" w:rsidRDefault="00367107">
      <w:pPr>
        <w:spacing w:after="189"/>
        <w:ind w:left="179" w:right="68" w:firstLine="0"/>
      </w:pPr>
      <w:r>
        <w:rPr>
          <w:rStyle w:val="translated-span"/>
        </w:rPr>
        <w:t>我们将坚固性翻译为</w:t>
      </w:r>
      <w:r>
        <w:rPr>
          <w:rStyle w:val="translated-span"/>
        </w:rPr>
        <w:t>F</w:t>
      </w:r>
      <w:r>
        <w:rPr>
          <w:rStyle w:val="translated-span"/>
        </w:rPr>
        <w:t>过程如下</w:t>
      </w:r>
      <w:r>
        <w:rPr>
          <w:rStyle w:val="translated-span"/>
        </w:rPr>
        <w:t>：</w:t>
      </w:r>
      <w:r>
        <w:rPr>
          <w:rStyle w:val="translated-span"/>
          <w:i/>
          <w:iCs/>
          <w:vertAlign w:val="superscript"/>
        </w:rPr>
        <w:t>?</w:t>
      </w:r>
      <w:r>
        <w:rPr>
          <w:rStyle w:val="translated-span"/>
          <w:i/>
          <w:iCs/>
          <w:vertAlign w:val="superscript"/>
        </w:rPr>
        <w:t xml:space="preserve"> </w:t>
      </w:r>
    </w:p>
    <w:p w:rsidR="00000000" w:rsidRDefault="00367107">
      <w:pPr>
        <w:spacing w:after="161"/>
        <w:ind w:left="449" w:right="68" w:hanging="233"/>
      </w:pPr>
      <w:r>
        <w:t>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合同被翻译成模块</w:t>
      </w:r>
      <w:r>
        <w:rPr>
          <w:rStyle w:val="translated-span"/>
        </w:rPr>
        <w:t>；</w:t>
      </w:r>
      <w:r>
        <w:rPr>
          <w:rStyle w:val="translated-span"/>
          <w:i/>
          <w:iCs/>
          <w:vertAlign w:val="superscript"/>
        </w:rPr>
        <w:t>?</w:t>
      </w:r>
      <w:r>
        <w:rPr>
          <w:rStyle w:val="translated-span"/>
          <w:i/>
          <w:iCs/>
          <w:vertAlign w:val="superscript"/>
        </w:rPr>
        <w:t xml:space="preserve"> </w:t>
      </w:r>
    </w:p>
    <w:p w:rsidR="00000000" w:rsidRDefault="00367107">
      <w:pPr>
        <w:spacing w:after="167"/>
        <w:ind w:left="449" w:right="68" w:hanging="233"/>
      </w:pPr>
      <w:r>
        <w:t>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类型声明被转换为类型声明：枚举成为空数据构造函数的和，结构成为记录，映射成为</w:t>
      </w:r>
      <w:r>
        <w:rPr>
          <w:rStyle w:val="translated-span"/>
        </w:rPr>
        <w:t>fmap</w:t>
      </w:r>
      <w:r>
        <w:rPr>
          <w:rStyle w:val="translated-span"/>
        </w:rPr>
        <w:t>；</w:t>
      </w:r>
      <w:r>
        <w:rPr>
          <w:rStyle w:val="translated-span"/>
          <w:i/>
          <w:iCs/>
          <w:vertAlign w:val="superscript"/>
        </w:rPr>
        <w:t>?</w:t>
      </w:r>
      <w:r>
        <w:rPr>
          <w:rStyle w:val="translated-span"/>
          <w:i/>
          <w:iCs/>
          <w:vertAlign w:val="superscript"/>
        </w:rPr>
        <w:t xml:space="preserve"> </w:t>
      </w:r>
    </w:p>
    <w:p w:rsidR="00000000" w:rsidRDefault="00367107">
      <w:pPr>
        <w:spacing w:after="184"/>
        <w:ind w:left="449" w:right="68" w:hanging="233"/>
      </w:pPr>
      <w:r>
        <w:t>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所有合同属性都打包在一</w:t>
      </w:r>
      <w:r>
        <w:rPr>
          <w:rStyle w:val="translated-span"/>
        </w:rPr>
        <w:t>个</w:t>
      </w:r>
      <w:r>
        <w:rPr>
          <w:rStyle w:val="translated-span"/>
        </w:rPr>
        <w:t>state</w:t>
      </w:r>
      <w:r>
        <w:rPr>
          <w:rStyle w:val="translated-span"/>
        </w:rPr>
        <w:t>记录中，其中每个属性都是一个</w:t>
      </w:r>
      <w:r>
        <w:rPr>
          <w:rStyle w:val="translated-span"/>
        </w:rPr>
        <w:t>freeference</w:t>
      </w:r>
      <w:r>
        <w:rPr>
          <w:rStyle w:val="translated-span"/>
        </w:rPr>
        <w:t>；</w:t>
      </w:r>
      <w:r>
        <w:rPr>
          <w:rStyle w:val="translated-span"/>
          <w:i/>
          <w:iCs/>
          <w:vertAlign w:val="superscript"/>
        </w:rPr>
        <w:t>?</w:t>
      </w:r>
      <w:r>
        <w:rPr>
          <w:rStyle w:val="translated-span"/>
          <w:i/>
          <w:iCs/>
          <w:vertAlign w:val="superscript"/>
        </w:rPr>
        <w:t xml:space="preserve"> </w:t>
      </w:r>
    </w:p>
    <w:p w:rsidR="00000000" w:rsidRDefault="00367107">
      <w:pPr>
        <w:spacing w:after="183"/>
        <w:ind w:left="449" w:right="68" w:hanging="233"/>
      </w:pPr>
      <w:r>
        <w:t>4.</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合同方法转化为函数</w:t>
      </w:r>
      <w:r>
        <w:rPr>
          <w:rStyle w:val="translated-span"/>
        </w:rPr>
        <w:t>；</w:t>
      </w:r>
      <w:r>
        <w:rPr>
          <w:rStyle w:val="translated-span"/>
          <w:i/>
          <w:iCs/>
          <w:vertAlign w:val="superscript"/>
        </w:rPr>
        <w:t>?</w:t>
      </w:r>
      <w:r>
        <w:rPr>
          <w:rStyle w:val="translated-span"/>
          <w:i/>
          <w:iCs/>
          <w:vertAlign w:val="superscript"/>
        </w:rPr>
        <w:t xml:space="preserve"> </w:t>
      </w:r>
    </w:p>
    <w:p w:rsidR="00000000" w:rsidRDefault="00367107">
      <w:pPr>
        <w:spacing w:after="185"/>
        <w:ind w:left="449" w:right="68" w:hanging="233"/>
      </w:pPr>
      <w:r>
        <w:t>5.</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Fonts w:ascii="Calibri" w:hAnsi="Calibri"/>
        </w:rPr>
        <w:t>如果重写了具有</w:t>
      </w:r>
      <w:r>
        <w:rPr>
          <w:rStyle w:val="translated-span"/>
          <w:rFonts w:ascii="Calibri" w:hAnsi="Calibri"/>
        </w:rPr>
        <w:t>continuation</w:t>
      </w:r>
      <w:r>
        <w:rPr>
          <w:rStyle w:val="translated-span"/>
          <w:rFonts w:ascii="Calibri" w:hAnsi="Calibri"/>
        </w:rPr>
        <w:t>的语句，这取决于一个分支是以</w:t>
      </w:r>
      <w:r>
        <w:rPr>
          <w:rStyle w:val="translated-span"/>
          <w:rFonts w:ascii="Calibri" w:hAnsi="Calibri"/>
        </w:rPr>
        <w:t>return</w:t>
      </w:r>
      <w:r>
        <w:rPr>
          <w:rStyle w:val="translated-span"/>
          <w:rFonts w:ascii="Calibri" w:hAnsi="Calibri"/>
        </w:rPr>
        <w:t>结束还是以</w:t>
      </w:r>
      <w:r>
        <w:rPr>
          <w:rStyle w:val="translated-span"/>
          <w:rFonts w:ascii="Calibri" w:hAnsi="Calibri"/>
        </w:rPr>
        <w:t>throw</w:t>
      </w:r>
      <w:r>
        <w:rPr>
          <w:rStyle w:val="translated-span"/>
          <w:rFonts w:ascii="Calibri" w:hAnsi="Calibri"/>
        </w:rPr>
        <w:t>结束（移动另一个分支中的</w:t>
      </w:r>
      <w:r>
        <w:rPr>
          <w:rStyle w:val="translated-span"/>
          <w:rFonts w:ascii="Calibri" w:hAnsi="Calibri"/>
        </w:rPr>
        <w:t>continuation</w:t>
      </w:r>
      <w:r>
        <w:rPr>
          <w:rStyle w:val="translated-span"/>
          <w:rFonts w:ascii="Calibri" w:hAnsi="Calibri"/>
        </w:rPr>
        <w:t>）还是不结束（然后在每个分支中复制</w:t>
      </w:r>
      <w:r>
        <w:rPr>
          <w:rStyle w:val="translated-span"/>
          <w:rFonts w:ascii="Calibri" w:hAnsi="Calibri"/>
        </w:rPr>
        <w:t>continuation</w:t>
      </w:r>
      <w:r>
        <w:rPr>
          <w:rStyle w:val="translated-span"/>
          <w:rFonts w:ascii="Calibri" w:hAnsi="Calibri"/>
        </w:rPr>
        <w:t>）</w:t>
      </w:r>
      <w:r>
        <w:rPr>
          <w:rStyle w:val="translated-span"/>
          <w:rFonts w:ascii="Calibri" w:hAnsi="Calibri"/>
        </w:rPr>
        <w:t>。</w:t>
      </w:r>
    </w:p>
    <w:p w:rsidR="00000000" w:rsidRDefault="00367107">
      <w:pPr>
        <w:spacing w:after="192"/>
        <w:ind w:left="449" w:right="68" w:hanging="233"/>
      </w:pPr>
      <w:r>
        <w:t>6.</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赋值转换如下：我们保持一个局部、状态和环境全局变量名的环境：将局部变量声明和赋值转换为</w:t>
      </w:r>
      <w:r>
        <w:rPr>
          <w:rStyle w:val="translated-span"/>
        </w:rPr>
        <w:t>let</w:t>
      </w:r>
      <w:r>
        <w:rPr>
          <w:rStyle w:val="translated-span"/>
        </w:rPr>
        <w:t>绑定</w:t>
      </w:r>
      <w:r>
        <w:rPr>
          <w:rStyle w:val="translated-span"/>
        </w:rPr>
        <w:t>；</w:t>
      </w:r>
      <w:r>
        <w:rPr>
          <w:rStyle w:val="translated-span"/>
        </w:rPr>
        <w:t>全局变量被库调用替换</w:t>
      </w:r>
      <w:r>
        <w:rPr>
          <w:rStyle w:val="translated-span"/>
        </w:rPr>
        <w:t>；</w:t>
      </w:r>
      <w:r>
        <w:rPr>
          <w:rStyle w:val="translated-span"/>
        </w:rPr>
        <w:t>状态属性替换为状态类型的更新</w:t>
      </w:r>
      <w:r>
        <w:rPr>
          <w:rStyle w:val="translated-span"/>
        </w:rPr>
        <w:t>；</w:t>
      </w:r>
    </w:p>
    <w:p w:rsidR="00000000" w:rsidRDefault="00367107">
      <w:pPr>
        <w:spacing w:after="165"/>
        <w:ind w:left="449" w:right="68" w:hanging="233"/>
      </w:pPr>
      <w:r>
        <w:t>7.</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内置方</w:t>
      </w:r>
      <w:r>
        <w:rPr>
          <w:rStyle w:val="translated-span"/>
        </w:rPr>
        <w:t>法调用（例如</w:t>
      </w:r>
      <w:r>
        <w:rPr>
          <w:rStyle w:val="translated-span"/>
        </w:rPr>
        <w:t>address.send</w:t>
      </w:r>
      <w:r>
        <w:rPr>
          <w:rStyle w:val="translated-span"/>
        </w:rPr>
        <w:t>（））被库调用替换</w:t>
      </w:r>
      <w:r>
        <w:rPr>
          <w:rStyle w:val="translated-span"/>
        </w:rPr>
        <w:t>。</w:t>
      </w:r>
    </w:p>
    <w:p w:rsidR="00000000" w:rsidRDefault="00367107">
      <w:pPr>
        <w:spacing w:after="194"/>
        <w:ind w:left="-15" w:right="68"/>
      </w:pPr>
      <w:r>
        <w:rPr>
          <w:rStyle w:val="translated-span"/>
        </w:rPr>
        <w:t>图</w:t>
      </w:r>
      <w:r>
        <w:rPr>
          <w:rStyle w:val="translated-span"/>
        </w:rPr>
        <w:t>4</w:t>
      </w:r>
      <w:r>
        <w:rPr>
          <w:rStyle w:val="translated-span"/>
        </w:rPr>
        <w:t>显示了一个实例</w:t>
      </w:r>
      <w:r>
        <w:rPr>
          <w:rStyle w:val="translated-span"/>
        </w:rPr>
        <w:t>Solidity</w:t>
      </w:r>
      <w:r>
        <w:rPr>
          <w:rStyle w:val="translated-span"/>
        </w:rPr>
        <w:t>契约及其</w:t>
      </w:r>
      <w:r>
        <w:rPr>
          <w:rStyle w:val="translated-span"/>
        </w:rPr>
        <w:t>f</w:t>
      </w:r>
      <w:r>
        <w:rPr>
          <w:rStyle w:val="translated-span"/>
        </w:rPr>
        <w:t>翻译</w:t>
      </w:r>
      <w:r>
        <w:rPr>
          <w:rStyle w:val="translated-span"/>
        </w:rPr>
        <w:t>。</w:t>
      </w:r>
      <w:r>
        <w:rPr>
          <w:rStyle w:val="translated-span"/>
        </w:rPr>
        <w:t>翻译增加的唯一类型注释是对合同方法的影响，如第</w:t>
      </w:r>
      <w:r>
        <w:rPr>
          <w:rStyle w:val="translated-span"/>
        </w:rPr>
        <w:t>2.2</w:t>
      </w:r>
      <w:r>
        <w:rPr>
          <w:rStyle w:val="translated-span"/>
        </w:rPr>
        <w:t>节所述</w:t>
      </w:r>
      <w:r>
        <w:rPr>
          <w:rStyle w:val="translated-span"/>
        </w:rPr>
        <w:t>。</w:t>
      </w:r>
      <w:r>
        <w:rPr>
          <w:rStyle w:val="translated-span"/>
        </w:rPr>
        <w:t>翻译后的契约使用</w:t>
      </w:r>
      <w:r>
        <w:rPr>
          <w:rStyle w:val="translated-span"/>
        </w:rPr>
        <w:t>Solidity</w:t>
      </w:r>
      <w:r>
        <w:rPr>
          <w:rStyle w:val="translated-span"/>
        </w:rPr>
        <w:t>库，它定义映射类型（对映射的引用）和相关函数</w:t>
      </w:r>
      <w:r>
        <w:rPr>
          <w:rStyle w:val="translated-span"/>
        </w:rPr>
        <w:t>update\u map</w:t>
      </w:r>
      <w:r>
        <w:rPr>
          <w:rStyle w:val="translated-span"/>
        </w:rPr>
        <w:t>和</w:t>
      </w:r>
      <w:r>
        <w:rPr>
          <w:rStyle w:val="translated-span"/>
        </w:rPr>
        <w:t>lookup</w:t>
      </w:r>
      <w:r>
        <w:rPr>
          <w:rStyle w:val="translated-span"/>
        </w:rPr>
        <w:t>。</w:t>
      </w:r>
      <w:r>
        <w:rPr>
          <w:rStyle w:val="translated-span"/>
        </w:rPr>
        <w:t>此库还为无符号</w:t>
      </w:r>
      <w:r>
        <w:rPr>
          <w:rStyle w:val="translated-span"/>
        </w:rPr>
        <w:t>256</w:t>
      </w:r>
      <w:r>
        <w:rPr>
          <w:rStyle w:val="translated-span"/>
        </w:rPr>
        <w:t>位整数和算术运算符定义基数字类型</w:t>
      </w:r>
      <w:r>
        <w:rPr>
          <w:rStyle w:val="translated-span"/>
        </w:rPr>
        <w:t>uint</w:t>
      </w:r>
      <w:r>
        <w:rPr>
          <w:rStyle w:val="translated-span"/>
        </w:rPr>
        <w:t>。</w:t>
      </w:r>
      <w:r>
        <w:rPr>
          <w:rStyle w:val="translated-span"/>
          <w:i/>
          <w:iCs/>
          <w:vertAlign w:val="superscript"/>
        </w:rPr>
        <w:t>?</w:t>
      </w:r>
      <w:r>
        <w:rPr>
          <w:rStyle w:val="translated-span"/>
          <w:i/>
          <w:iCs/>
          <w:vertAlign w:val="superscript"/>
        </w:rPr>
        <w:t xml:space="preserve"> </w:t>
      </w:r>
    </w:p>
    <w:p w:rsidR="00000000" w:rsidRDefault="00367107">
      <w:pPr>
        <w:pStyle w:val="2"/>
        <w:ind w:left="523" w:hanging="538"/>
      </w:pPr>
      <w:r>
        <w:t>2.2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检测易受攻击模式的效</w:t>
      </w:r>
      <w:r>
        <w:rPr>
          <w:rStyle w:val="translated-span"/>
        </w:rPr>
        <w:t>果</w:t>
      </w:r>
    </w:p>
    <w:p w:rsidR="00000000" w:rsidRDefault="00367107">
      <w:pPr>
        <w:ind w:left="-15" w:right="68"/>
      </w:pPr>
      <w:r>
        <w:rPr>
          <w:rStyle w:val="translated-span"/>
        </w:rPr>
        <w:t>图</w:t>
      </w:r>
      <w:r>
        <w:rPr>
          <w:rStyle w:val="translated-span"/>
        </w:rPr>
        <w:t>4</w:t>
      </w:r>
      <w:r>
        <w:rPr>
          <w:rStyle w:val="translated-span"/>
        </w:rPr>
        <w:t>中的示例说明了</w:t>
      </w:r>
      <w:r>
        <w:rPr>
          <w:rStyle w:val="translated-span"/>
        </w:rPr>
        <w:t>Solidity</w:t>
      </w:r>
      <w:r>
        <w:rPr>
          <w:rStyle w:val="translated-span"/>
        </w:rPr>
        <w:t>编程的两个主要缺陷</w:t>
      </w:r>
      <w:r>
        <w:rPr>
          <w:rStyle w:val="translated-span"/>
        </w:rPr>
        <w:t>。</w:t>
      </w:r>
      <w:r>
        <w:rPr>
          <w:rStyle w:val="translated-span"/>
        </w:rPr>
        <w:t>首先，许多合同编写者没有意识到</w:t>
      </w:r>
      <w:r>
        <w:rPr>
          <w:rStyle w:val="translated-span"/>
        </w:rPr>
        <w:t>send</w:t>
      </w:r>
      <w:r>
        <w:rPr>
          <w:rStyle w:val="translated-span"/>
        </w:rPr>
        <w:t>及其变体不能保证成功（</w:t>
      </w:r>
      <w:r>
        <w:rPr>
          <w:rStyle w:val="translated-span"/>
        </w:rPr>
        <w:t>send</w:t>
      </w:r>
      <w:r>
        <w:rPr>
          <w:rStyle w:val="translated-span"/>
        </w:rPr>
        <w:t>返回</w:t>
      </w:r>
      <w:r>
        <w:rPr>
          <w:rStyle w:val="translated-span"/>
        </w:rPr>
        <w:t>bool</w:t>
      </w:r>
      <w:r>
        <w:rPr>
          <w:rStyle w:val="translated-span"/>
        </w:rPr>
        <w:t>）</w:t>
      </w:r>
      <w:r>
        <w:rPr>
          <w:rStyle w:val="translated-span"/>
        </w:rPr>
        <w:t>。</w:t>
      </w:r>
      <w:r>
        <w:rPr>
          <w:rStyle w:val="translated-span"/>
        </w:rPr>
        <w:t>对于</w:t>
      </w:r>
      <w:r>
        <w:rPr>
          <w:rStyle w:val="translated-span"/>
        </w:rPr>
        <w:t>Solidity</w:t>
      </w:r>
      <w:r>
        <w:rPr>
          <w:rStyle w:val="translated-span"/>
        </w:rPr>
        <w:t>程序员来说，这种语言特性是令人惊讶的，因为所有其他运行时错误（如气体耗尽或调用堆栈溢出）都会触发异常</w:t>
      </w:r>
      <w:r>
        <w:rPr>
          <w:rStyle w:val="translated-span"/>
        </w:rPr>
        <w:t>。</w:t>
      </w:r>
      <w:r>
        <w:rPr>
          <w:rStyle w:val="translated-span"/>
        </w:rPr>
        <w:t>此类异常（包括由</w:t>
      </w:r>
      <w:r>
        <w:rPr>
          <w:rStyle w:val="translated-span"/>
        </w:rPr>
        <w:t>throw</w:t>
      </w:r>
      <w:r>
        <w:rPr>
          <w:rStyle w:val="translated-span"/>
        </w:rPr>
        <w:t>触发的异常）安全地恢复所有事务和对合同属性的所有更改</w:t>
      </w:r>
      <w:r>
        <w:rPr>
          <w:rStyle w:val="translated-span"/>
        </w:rPr>
        <w:t>。</w:t>
      </w:r>
      <w:r>
        <w:rPr>
          <w:rStyle w:val="translated-span"/>
        </w:rPr>
        <w:t>这不是</w:t>
      </w:r>
      <w:r>
        <w:rPr>
          <w:rStyle w:val="translated-span"/>
        </w:rPr>
        <w:t>send</w:t>
      </w:r>
      <w:r>
        <w:rPr>
          <w:rStyle w:val="translated-span"/>
        </w:rPr>
        <w:t>的情况：当返回</w:t>
      </w:r>
      <w:r>
        <w:rPr>
          <w:rStyle w:val="translated-span"/>
        </w:rPr>
        <w:t>false</w:t>
      </w:r>
      <w:r>
        <w:rPr>
          <w:rStyle w:val="translated-span"/>
        </w:rPr>
        <w:t>时，程序员需要手动撤消任何副作用，例如通过写入（</w:t>
      </w:r>
      <w:r>
        <w:rPr>
          <w:rStyle w:val="translated-span"/>
        </w:rPr>
        <w:t>！</w:t>
      </w:r>
      <w:r>
        <w:rPr>
          <w:rStyle w:val="translated-span"/>
        </w:rPr>
        <w:t>地址发送（</w:t>
      </w:r>
      <w:r>
        <w:rPr>
          <w:rStyle w:val="translated-span"/>
        </w:rPr>
        <w:t>x</w:t>
      </w:r>
      <w:r>
        <w:rPr>
          <w:rStyle w:val="translated-span"/>
        </w:rPr>
        <w:t>））</w:t>
      </w:r>
      <w:r>
        <w:rPr>
          <w:rStyle w:val="translated-span"/>
        </w:rPr>
        <w:t>。</w:t>
      </w:r>
      <w:r>
        <w:rPr>
          <w:rStyle w:val="translated-span"/>
          <w:b/>
          <w:bCs/>
          <w:color w:val="00197F"/>
          <w:sz w:val="16"/>
          <w:szCs w:val="16"/>
        </w:rPr>
        <w:t>伊夫</w:t>
      </w:r>
      <w:r>
        <w:rPr>
          <w:rStyle w:val="translated-span"/>
          <w:b/>
          <w:bCs/>
          <w:color w:val="00197F"/>
          <w:sz w:val="16"/>
          <w:szCs w:val="16"/>
        </w:rPr>
        <w:t>罗</w:t>
      </w:r>
    </w:p>
    <w:p w:rsidR="00000000" w:rsidRDefault="00367107">
      <w:pPr>
        <w:ind w:left="-15" w:right="68"/>
      </w:pPr>
      <w:r>
        <w:rPr>
          <w:rStyle w:val="translated-span"/>
        </w:rPr>
        <w:t>MyBank</w:t>
      </w:r>
      <w:r>
        <w:rPr>
          <w:rStyle w:val="translated-span"/>
        </w:rPr>
        <w:t>中说明的另一个陷阱是重入性</w:t>
      </w:r>
      <w:r>
        <w:rPr>
          <w:rStyle w:val="translated-span"/>
        </w:rPr>
        <w:t>。</w:t>
      </w:r>
      <w:r>
        <w:rPr>
          <w:rStyle w:val="translated-span"/>
        </w:rPr>
        <w:t>因为事务也是方法调用，所以将资金转移到</w:t>
      </w:r>
      <w:r>
        <w:rPr>
          <w:rStyle w:val="translated-span"/>
        </w:rPr>
        <w:t>-</w:t>
      </w:r>
    </w:p>
    <w:tbl>
      <w:tblPr>
        <w:tblpPr w:vertAnchor="text"/>
        <w:tblW w:w="10100" w:type="dxa"/>
        <w:tblCellMar>
          <w:left w:w="0" w:type="dxa"/>
          <w:right w:w="0" w:type="dxa"/>
        </w:tblCellMar>
        <w:tblLook w:val="04A0" w:firstRow="1" w:lastRow="0" w:firstColumn="1" w:lastColumn="0" w:noHBand="0" w:noVBand="1"/>
      </w:tblPr>
      <w:tblGrid>
        <w:gridCol w:w="10108"/>
      </w:tblGrid>
      <w:tr w:rsidR="00000000">
        <w:trPr>
          <w:trHeight w:val="1170"/>
        </w:trPr>
        <w:tc>
          <w:tcPr>
            <w:tcW w:w="8546" w:type="dxa"/>
            <w:tcMar>
              <w:top w:w="0" w:type="dxa"/>
              <w:left w:w="0" w:type="dxa"/>
              <w:bottom w:w="10" w:type="dxa"/>
              <w:right w:w="58" w:type="dxa"/>
            </w:tcMar>
            <w:vAlign w:val="bottom"/>
            <w:hideMark/>
          </w:tcPr>
          <w:tbl>
            <w:tblPr>
              <w:tblW w:w="8643" w:type="dxa"/>
              <w:tblInd w:w="579" w:type="dxa"/>
              <w:tblCellMar>
                <w:left w:w="0" w:type="dxa"/>
                <w:right w:w="0" w:type="dxa"/>
              </w:tblCellMar>
              <w:tblLook w:val="04A0" w:firstRow="1" w:lastRow="0" w:firstColumn="1" w:lastColumn="0" w:noHBand="0" w:noVBand="1"/>
            </w:tblPr>
            <w:tblGrid>
              <w:gridCol w:w="4519"/>
              <w:gridCol w:w="4124"/>
            </w:tblGrid>
            <w:tr w:rsidR="00000000">
              <w:trPr>
                <w:trHeight w:val="2482"/>
              </w:trPr>
              <w:tc>
                <w:tcPr>
                  <w:tcW w:w="4519" w:type="dxa"/>
                  <w:tcMar>
                    <w:top w:w="8" w:type="dxa"/>
                    <w:left w:w="0" w:type="dxa"/>
                    <w:bottom w:w="0" w:type="dxa"/>
                    <w:right w:w="0" w:type="dxa"/>
                  </w:tcMar>
                  <w:hideMark/>
                </w:tcPr>
                <w:p w:rsidR="00000000" w:rsidRDefault="00367107">
                  <w:pPr>
                    <w:framePr w:wrap="around" w:vAnchor="text" w:hAnchor="text"/>
                    <w:spacing w:after="3" w:line="256" w:lineRule="auto"/>
                    <w:ind w:firstLine="0"/>
                    <w:jc w:val="left"/>
                  </w:pPr>
                  <w:r>
                    <w:rPr>
                      <w:rStyle w:val="translated-span"/>
                      <w:b/>
                      <w:bCs/>
                      <w:color w:val="990000"/>
                      <w:sz w:val="16"/>
                      <w:szCs w:val="16"/>
                    </w:rPr>
                    <w:t>合</w:t>
                  </w:r>
                  <w:r>
                    <w:rPr>
                      <w:rStyle w:val="translated-span"/>
                      <w:b/>
                      <w:bCs/>
                      <w:color w:val="990000"/>
                      <w:sz w:val="16"/>
                      <w:szCs w:val="16"/>
                    </w:rPr>
                    <w:t>同</w:t>
                  </w:r>
                  <w:r>
                    <w:rPr>
                      <w:rStyle w:val="translated-span"/>
                      <w:sz w:val="16"/>
                      <w:szCs w:val="16"/>
                    </w:rPr>
                    <w:t>我的银行</w:t>
                  </w:r>
                  <w:r>
                    <w:rPr>
                      <w:rStyle w:val="translated-span"/>
                      <w:sz w:val="16"/>
                      <w:szCs w:val="16"/>
                    </w:rPr>
                    <w:t>{</w:t>
                  </w:r>
                </w:p>
                <w:p w:rsidR="00000000" w:rsidRDefault="00367107">
                  <w:pPr>
                    <w:framePr w:wrap="around" w:vAnchor="text" w:hAnchor="text"/>
                    <w:spacing w:after="182" w:line="256" w:lineRule="auto"/>
                    <w:ind w:left="152" w:firstLine="0"/>
                    <w:jc w:val="left"/>
                  </w:pPr>
                  <w:r>
                    <w:rPr>
                      <w:rStyle w:val="translated-span"/>
                      <w:b/>
                      <w:bCs/>
                      <w:color w:val="00197F"/>
                      <w:sz w:val="16"/>
                      <w:szCs w:val="16"/>
                    </w:rPr>
                    <w:t>映射地址</w:t>
                  </w:r>
                  <w:r>
                    <w:rPr>
                      <w:rStyle w:val="translated-span"/>
                      <w:b/>
                      <w:bCs/>
                      <w:color w:val="00197F"/>
                      <w:sz w:val="16"/>
                      <w:szCs w:val="16"/>
                    </w:rPr>
                    <w:t>uin</w:t>
                  </w:r>
                  <w:r>
                    <w:rPr>
                      <w:rStyle w:val="translated-span"/>
                      <w:b/>
                      <w:bCs/>
                      <w:color w:val="00197F"/>
                      <w:sz w:val="16"/>
                      <w:szCs w:val="16"/>
                    </w:rPr>
                    <w:t>t</w:t>
                  </w:r>
                  <w:r>
                    <w:rPr>
                      <w:rStyle w:val="translated-span"/>
                      <w:sz w:val="16"/>
                      <w:szCs w:val="16"/>
                    </w:rPr>
                    <w:t>(</w:t>
                  </w:r>
                  <w:r>
                    <w:rPr>
                      <w:rStyle w:val="translated-span"/>
                      <w:sz w:val="16"/>
                      <w:szCs w:val="16"/>
                    </w:rPr>
                    <w:t>⇒</w:t>
                  </w:r>
                  <w:r>
                    <w:rPr>
                      <w:rStyle w:val="translated-span"/>
                      <w:sz w:val="16"/>
                      <w:szCs w:val="16"/>
                    </w:rPr>
                    <w:t xml:space="preserve"> )</w:t>
                  </w:r>
                  <w:r>
                    <w:rPr>
                      <w:rStyle w:val="translated-span"/>
                      <w:sz w:val="16"/>
                      <w:szCs w:val="16"/>
                    </w:rPr>
                    <w:t xml:space="preserve"> </w:t>
                  </w:r>
                  <w:r>
                    <w:rPr>
                      <w:rStyle w:val="translated-span"/>
                      <w:sz w:val="16"/>
                      <w:szCs w:val="16"/>
                    </w:rPr>
                    <w:t>余额</w:t>
                  </w:r>
                  <w:r>
                    <w:rPr>
                      <w:rStyle w:val="translated-span"/>
                      <w:sz w:val="16"/>
                      <w:szCs w:val="16"/>
                    </w:rPr>
                    <w:t>；</w:t>
                  </w:r>
                </w:p>
                <w:p w:rsidR="00000000" w:rsidRDefault="00367107">
                  <w:pPr>
                    <w:framePr w:wrap="around" w:vAnchor="text" w:hAnchor="text"/>
                    <w:spacing w:after="0" w:line="261" w:lineRule="auto"/>
                    <w:ind w:left="304" w:right="1200" w:hanging="152"/>
                    <w:jc w:val="left"/>
                  </w:pPr>
                  <w:r>
                    <w:rPr>
                      <w:rStyle w:val="translated-span"/>
                      <w:b/>
                      <w:bCs/>
                      <w:color w:val="990000"/>
                      <w:sz w:val="16"/>
                      <w:szCs w:val="16"/>
                    </w:rPr>
                    <w:t>函数</w:t>
                  </w:r>
                  <w:r>
                    <w:rPr>
                      <w:rStyle w:val="translated-span"/>
                      <w:b/>
                      <w:bCs/>
                      <w:color w:val="990000"/>
                      <w:sz w:val="16"/>
                      <w:szCs w:val="16"/>
                    </w:rPr>
                    <w:t>msgms</w:t>
                  </w:r>
                  <w:r>
                    <w:rPr>
                      <w:rStyle w:val="translated-span"/>
                      <w:b/>
                      <w:bCs/>
                      <w:color w:val="990000"/>
                      <w:sz w:val="16"/>
                      <w:szCs w:val="16"/>
                    </w:rPr>
                    <w:t>g</w:t>
                  </w:r>
                  <w:r>
                    <w:rPr>
                      <w:rStyle w:val="translated-span"/>
                      <w:sz w:val="16"/>
                      <w:szCs w:val="16"/>
                    </w:rPr>
                    <w:t>存款（）</w:t>
                  </w:r>
                  <w:r>
                    <w:rPr>
                      <w:rStyle w:val="translated-span"/>
                      <w:sz w:val="16"/>
                      <w:szCs w:val="16"/>
                    </w:rPr>
                    <w:t>{</w:t>
                  </w:r>
                  <w:r>
                    <w:rPr>
                      <w:rStyle w:val="translated-span"/>
                      <w:sz w:val="16"/>
                      <w:szCs w:val="16"/>
                    </w:rPr>
                    <w:t>余额</w:t>
                  </w:r>
                  <w:r>
                    <w:rPr>
                      <w:rStyle w:val="translated-span"/>
                      <w:sz w:val="16"/>
                      <w:szCs w:val="16"/>
                    </w:rPr>
                    <w:t>[.sender]+=.value</w:t>
                  </w:r>
                  <w:r>
                    <w:rPr>
                      <w:rStyle w:val="translated-span"/>
                      <w:sz w:val="16"/>
                      <w:szCs w:val="16"/>
                    </w:rPr>
                    <w:t>；</w:t>
                  </w:r>
                </w:p>
                <w:p w:rsidR="00000000" w:rsidRDefault="00367107">
                  <w:pPr>
                    <w:framePr w:wrap="around" w:vAnchor="text" w:hAnchor="text"/>
                    <w:spacing w:after="175" w:line="256" w:lineRule="auto"/>
                    <w:ind w:left="152" w:firstLine="0"/>
                    <w:jc w:val="left"/>
                  </w:pPr>
                  <w:r>
                    <w:rPr>
                      <w:rStyle w:val="translated-span"/>
                      <w:sz w:val="16"/>
                      <w:szCs w:val="16"/>
                    </w:rPr>
                    <w:t>}</w:t>
                  </w:r>
                </w:p>
                <w:p w:rsidR="00000000" w:rsidRDefault="00367107">
                  <w:pPr>
                    <w:framePr w:wrap="around" w:vAnchor="text" w:hAnchor="text"/>
                    <w:spacing w:after="0"/>
                    <w:ind w:left="304" w:right="1423" w:hanging="152"/>
                    <w:jc w:val="left"/>
                  </w:pPr>
                  <w:r>
                    <w:rPr>
                      <w:rStyle w:val="translated-span"/>
                      <w:b/>
                      <w:bCs/>
                      <w:color w:val="990000"/>
                      <w:sz w:val="16"/>
                      <w:szCs w:val="16"/>
                    </w:rPr>
                    <w:t>函数</w:t>
                  </w:r>
                  <w:r>
                    <w:rPr>
                      <w:rStyle w:val="translated-span"/>
                      <w:b/>
                      <w:bCs/>
                      <w:color w:val="990000"/>
                      <w:sz w:val="16"/>
                      <w:szCs w:val="16"/>
                    </w:rPr>
                    <w:t>uint ifmsgmsgms</w:t>
                  </w:r>
                  <w:r>
                    <w:rPr>
                      <w:rStyle w:val="translated-span"/>
                      <w:b/>
                      <w:bCs/>
                      <w:color w:val="990000"/>
                      <w:sz w:val="16"/>
                      <w:szCs w:val="16"/>
                    </w:rPr>
                    <w:t>g</w:t>
                  </w:r>
                  <w:r>
                    <w:rPr>
                      <w:rStyle w:val="translated-span"/>
                      <w:sz w:val="16"/>
                      <w:szCs w:val="16"/>
                    </w:rPr>
                    <w:t>取款（金额）</w:t>
                  </w:r>
                  <w:r>
                    <w:rPr>
                      <w:rStyle w:val="translated-span"/>
                      <w:sz w:val="16"/>
                      <w:szCs w:val="16"/>
                    </w:rPr>
                    <w:t>{</w:t>
                  </w:r>
                  <w:r>
                    <w:rPr>
                      <w:rStyle w:val="translated-span"/>
                      <w:sz w:val="16"/>
                      <w:szCs w:val="16"/>
                    </w:rPr>
                    <w:t>（余额</w:t>
                  </w:r>
                  <w:r>
                    <w:rPr>
                      <w:rStyle w:val="translated-span"/>
                      <w:sz w:val="16"/>
                      <w:szCs w:val="16"/>
                    </w:rPr>
                    <w:t>[.sender</w:t>
                  </w:r>
                  <w:r>
                    <w:rPr>
                      <w:rStyle w:val="translated-span"/>
                      <w:sz w:val="16"/>
                      <w:szCs w:val="16"/>
                    </w:rPr>
                    <w:t>]</w:t>
                  </w:r>
                  <w:r>
                    <w:rPr>
                      <w:rStyle w:val="translated-span"/>
                      <w:sz w:val="16"/>
                      <w:szCs w:val="16"/>
                    </w:rPr>
                    <w:t>≥</w:t>
                  </w:r>
                  <w:r>
                    <w:rPr>
                      <w:rStyle w:val="translated-span"/>
                      <w:sz w:val="16"/>
                      <w:szCs w:val="16"/>
                    </w:rPr>
                    <w:t xml:space="preserve"> </w:t>
                  </w:r>
                  <w:r>
                    <w:rPr>
                      <w:rStyle w:val="translated-span"/>
                      <w:sz w:val="16"/>
                      <w:szCs w:val="16"/>
                    </w:rPr>
                    <w:t>amount</w:t>
                  </w:r>
                  <w:r>
                    <w:rPr>
                      <w:rStyle w:val="translated-span"/>
                      <w:sz w:val="16"/>
                      <w:szCs w:val="16"/>
                    </w:rPr>
                    <w:t>）</w:t>
                  </w:r>
                  <w:r>
                    <w:rPr>
                      <w:rStyle w:val="translated-span"/>
                      <w:sz w:val="16"/>
                      <w:szCs w:val="16"/>
                    </w:rPr>
                    <w:t>{.sender.call.value</w:t>
                  </w:r>
                  <w:r>
                    <w:rPr>
                      <w:rStyle w:val="translated-span"/>
                      <w:sz w:val="16"/>
                      <w:szCs w:val="16"/>
                    </w:rPr>
                    <w:t>（</w:t>
                  </w:r>
                  <w:r>
                    <w:rPr>
                      <w:rStyle w:val="translated-span"/>
                      <w:sz w:val="16"/>
                      <w:szCs w:val="16"/>
                    </w:rPr>
                    <w:t>amount</w:t>
                  </w:r>
                  <w:r>
                    <w:rPr>
                      <w:rStyle w:val="translated-span"/>
                      <w:sz w:val="16"/>
                      <w:szCs w:val="16"/>
                    </w:rPr>
                    <w:t>）（）</w:t>
                  </w:r>
                  <w:r>
                    <w:rPr>
                      <w:rStyle w:val="translated-span"/>
                      <w:sz w:val="16"/>
                      <w:szCs w:val="16"/>
                    </w:rPr>
                    <w:t>；</w:t>
                  </w:r>
                  <w:r>
                    <w:rPr>
                      <w:rStyle w:val="translated-span"/>
                      <w:sz w:val="16"/>
                      <w:szCs w:val="16"/>
                    </w:rPr>
                    <w:t>余额</w:t>
                  </w:r>
                  <w:r>
                    <w:rPr>
                      <w:rStyle w:val="translated-span"/>
                      <w:sz w:val="16"/>
                      <w:szCs w:val="16"/>
                    </w:rPr>
                    <w:t>[</w:t>
                  </w:r>
                  <w:r>
                    <w:rPr>
                      <w:rStyle w:val="translated-span"/>
                      <w:sz w:val="16"/>
                      <w:szCs w:val="16"/>
                    </w:rPr>
                    <w:t>发送方</w:t>
                  </w:r>
                  <w:r>
                    <w:rPr>
                      <w:rStyle w:val="translated-span"/>
                      <w:sz w:val="16"/>
                      <w:szCs w:val="16"/>
                    </w:rPr>
                    <w:t>]</w:t>
                  </w:r>
                  <w:r>
                    <w:rPr>
                      <w:rStyle w:val="translated-span"/>
                      <w:sz w:val="16"/>
                      <w:szCs w:val="16"/>
                    </w:rPr>
                    <w:t>−</w:t>
                  </w:r>
                  <w:r>
                    <w:rPr>
                      <w:rStyle w:val="translated-span"/>
                      <w:sz w:val="16"/>
                      <w:szCs w:val="16"/>
                    </w:rPr>
                    <w:t>=</w:t>
                  </w:r>
                  <w:r>
                    <w:rPr>
                      <w:rStyle w:val="translated-span"/>
                      <w:sz w:val="16"/>
                      <w:szCs w:val="16"/>
                    </w:rPr>
                    <w:t xml:space="preserve"> </w:t>
                  </w:r>
                  <w:r>
                    <w:rPr>
                      <w:rStyle w:val="translated-span"/>
                      <w:sz w:val="16"/>
                      <w:szCs w:val="16"/>
                    </w:rPr>
                    <w:t>金额；</w:t>
                  </w:r>
                  <w:r>
                    <w:rPr>
                      <w:rStyle w:val="translated-span"/>
                      <w:sz w:val="16"/>
                      <w:szCs w:val="16"/>
                    </w:rPr>
                    <w:t>}</w:t>
                  </w:r>
                </w:p>
                <w:p w:rsidR="00000000" w:rsidRDefault="00367107">
                  <w:pPr>
                    <w:framePr w:wrap="around" w:vAnchor="text" w:hAnchor="text"/>
                    <w:spacing w:after="0" w:line="256" w:lineRule="auto"/>
                    <w:ind w:left="152" w:firstLine="0"/>
                    <w:jc w:val="left"/>
                  </w:pPr>
                  <w:r>
                    <w:rPr>
                      <w:rStyle w:val="translated-span"/>
                      <w:sz w:val="16"/>
                      <w:szCs w:val="16"/>
                    </w:rPr>
                    <w:t>}</w:t>
                  </w:r>
                </w:p>
              </w:tc>
              <w:tc>
                <w:tcPr>
                  <w:tcW w:w="4124" w:type="dxa"/>
                  <w:tcMar>
                    <w:top w:w="8" w:type="dxa"/>
                    <w:left w:w="0" w:type="dxa"/>
                    <w:bottom w:w="0" w:type="dxa"/>
                    <w:right w:w="0" w:type="dxa"/>
                  </w:tcMar>
                  <w:hideMark/>
                </w:tcPr>
                <w:p w:rsidR="00000000" w:rsidRDefault="00367107">
                  <w:pPr>
                    <w:framePr w:wrap="around" w:vAnchor="text" w:hAnchor="text"/>
                    <w:spacing w:after="0" w:line="256" w:lineRule="auto"/>
                    <w:ind w:firstLine="0"/>
                    <w:jc w:val="left"/>
                  </w:pPr>
                  <w:r>
                    <w:rPr>
                      <w:rStyle w:val="translated-span"/>
                      <w:rFonts w:ascii="Calibri" w:hAnsi="Calibri"/>
                      <w:color w:val="00197F"/>
                      <w:sz w:val="16"/>
                      <w:szCs w:val="16"/>
                    </w:rPr>
                    <w:t>模块</w:t>
                  </w:r>
                  <w:r>
                    <w:rPr>
                      <w:rStyle w:val="translated-span"/>
                      <w:rFonts w:ascii="Calibri" w:hAnsi="Calibri"/>
                      <w:color w:val="00197F"/>
                      <w:sz w:val="16"/>
                      <w:szCs w:val="16"/>
                    </w:rPr>
                    <w:t>MyBan</w:t>
                  </w:r>
                  <w:r>
                    <w:rPr>
                      <w:rStyle w:val="translated-span"/>
                      <w:rFonts w:ascii="Calibri" w:hAnsi="Calibri"/>
                      <w:color w:val="00197F"/>
                      <w:sz w:val="16"/>
                      <w:szCs w:val="16"/>
                    </w:rPr>
                    <w:t>k</w:t>
                  </w:r>
                </w:p>
                <w:p w:rsidR="00000000" w:rsidRDefault="00367107">
                  <w:pPr>
                    <w:framePr w:wrap="around" w:vAnchor="text" w:hAnchor="text"/>
                    <w:spacing w:after="175" w:line="256" w:lineRule="auto"/>
                    <w:ind w:firstLine="0"/>
                    <w:jc w:val="left"/>
                  </w:pPr>
                  <w:r>
                    <w:rPr>
                      <w:rStyle w:val="translated-span"/>
                      <w:rFonts w:ascii="Calibri" w:hAnsi="Calibri"/>
                      <w:color w:val="00197F"/>
                      <w:sz w:val="16"/>
                      <w:szCs w:val="16"/>
                    </w:rPr>
                    <w:t>开放</w:t>
                  </w:r>
                  <w:r>
                    <w:rPr>
                      <w:rStyle w:val="translated-span"/>
                      <w:rFonts w:ascii="Calibri" w:hAnsi="Calibri"/>
                      <w:color w:val="00197F"/>
                      <w:sz w:val="16"/>
                      <w:szCs w:val="16"/>
                    </w:rPr>
                    <w:t>性</w:t>
                  </w:r>
                </w:p>
                <w:p w:rsidR="00000000" w:rsidRDefault="00367107">
                  <w:pPr>
                    <w:framePr w:wrap="around" w:vAnchor="text" w:hAnchor="text"/>
                    <w:spacing w:after="180" w:line="252" w:lineRule="auto"/>
                    <w:ind w:right="443" w:firstLine="0"/>
                    <w:jc w:val="left"/>
                  </w:pPr>
                  <w:r>
                    <w:rPr>
                      <w:rStyle w:val="translated-span"/>
                      <w:rFonts w:ascii="Calibri" w:hAnsi="Calibri"/>
                      <w:color w:val="00197F"/>
                      <w:sz w:val="16"/>
                      <w:szCs w:val="16"/>
                    </w:rPr>
                    <w:t>类型</w:t>
                  </w:r>
                  <w:r>
                    <w:rPr>
                      <w:rStyle w:val="translated-span"/>
                      <w:rFonts w:ascii="Calibri" w:hAnsi="Calibri"/>
                      <w:color w:val="00197F"/>
                      <w:sz w:val="16"/>
                      <w:szCs w:val="16"/>
                    </w:rPr>
                    <w:t>state={</w:t>
                  </w:r>
                  <w:r>
                    <w:rPr>
                      <w:rStyle w:val="translated-span"/>
                      <w:rFonts w:ascii="Calibri" w:hAnsi="Calibri"/>
                      <w:color w:val="00197F"/>
                      <w:sz w:val="16"/>
                      <w:szCs w:val="16"/>
                    </w:rPr>
                    <w:t>余额：映射地址</w:t>
                  </w:r>
                  <w:r>
                    <w:rPr>
                      <w:rStyle w:val="translated-span"/>
                      <w:rFonts w:ascii="Calibri" w:hAnsi="Calibri"/>
                      <w:color w:val="00197F"/>
                      <w:sz w:val="16"/>
                      <w:szCs w:val="16"/>
                    </w:rPr>
                    <w:t>uint</w:t>
                  </w:r>
                  <w:r>
                    <w:rPr>
                      <w:rStyle w:val="translated-span"/>
                      <w:rFonts w:ascii="Calibri" w:hAnsi="Calibri"/>
                      <w:color w:val="00197F"/>
                      <w:sz w:val="16"/>
                      <w:szCs w:val="16"/>
                    </w:rPr>
                    <w:t>；</w:t>
                  </w:r>
                  <w:r>
                    <w:rPr>
                      <w:rStyle w:val="translated-span"/>
                      <w:rFonts w:ascii="Calibri" w:hAnsi="Calibri"/>
                      <w:color w:val="00197F"/>
                      <w:sz w:val="16"/>
                      <w:szCs w:val="16"/>
                    </w:rPr>
                    <w:t>}</w:t>
                  </w:r>
                  <w:r>
                    <w:rPr>
                      <w:rStyle w:val="translated-span"/>
                      <w:rFonts w:ascii="Calibri" w:hAnsi="Calibri"/>
                      <w:color w:val="00197F"/>
                      <w:sz w:val="16"/>
                      <w:szCs w:val="16"/>
                    </w:rPr>
                    <w:t>val</w:t>
                  </w:r>
                  <w:r>
                    <w:rPr>
                      <w:rStyle w:val="translated-span"/>
                      <w:rFonts w:ascii="Calibri" w:hAnsi="Calibri"/>
                      <w:color w:val="00197F"/>
                      <w:sz w:val="16"/>
                      <w:szCs w:val="16"/>
                    </w:rPr>
                    <w:t>存储：状态</w:t>
                  </w:r>
                  <w:r>
                    <w:rPr>
                      <w:rStyle w:val="translated-span"/>
                      <w:rFonts w:ascii="Calibri" w:hAnsi="Calibri"/>
                      <w:color w:val="00197F"/>
                      <w:sz w:val="16"/>
                      <w:szCs w:val="16"/>
                    </w:rPr>
                    <w:t>={balances=ref empty map</w:t>
                  </w:r>
                  <w:r>
                    <w:rPr>
                      <w:rStyle w:val="translated-span"/>
                      <w:rFonts w:ascii="Calibri" w:hAnsi="Calibri"/>
                      <w:color w:val="00197F"/>
                      <w:sz w:val="16"/>
                      <w:szCs w:val="16"/>
                    </w:rPr>
                    <w:t>}</w:t>
                  </w:r>
                </w:p>
                <w:p w:rsidR="00000000" w:rsidRDefault="00367107">
                  <w:pPr>
                    <w:framePr w:wrap="around" w:vAnchor="text" w:hAnchor="text"/>
                    <w:spacing w:after="0" w:line="254" w:lineRule="auto"/>
                    <w:ind w:left="152" w:right="1250" w:hanging="152"/>
                    <w:jc w:val="left"/>
                  </w:pPr>
                  <w:r>
                    <w:rPr>
                      <w:rStyle w:val="translated-span"/>
                      <w:rFonts w:ascii="Calibri" w:hAnsi="Calibri"/>
                      <w:color w:val="00197F"/>
                      <w:sz w:val="16"/>
                      <w:szCs w:val="16"/>
                    </w:rPr>
                    <w:t>let deposit</w:t>
                  </w:r>
                  <w:r>
                    <w:rPr>
                      <w:rStyle w:val="translated-span"/>
                      <w:rFonts w:ascii="Calibri" w:hAnsi="Calibri"/>
                      <w:color w:val="00197F"/>
                      <w:sz w:val="16"/>
                      <w:szCs w:val="16"/>
                    </w:rPr>
                    <w:t>（）：</w:t>
                  </w:r>
                  <w:r>
                    <w:rPr>
                      <w:rStyle w:val="translated-span"/>
                      <w:rFonts w:ascii="Calibri" w:hAnsi="Calibri"/>
                      <w:color w:val="00197F"/>
                      <w:sz w:val="16"/>
                      <w:szCs w:val="16"/>
                    </w:rPr>
                    <w:t>Eth unit=</w:t>
                  </w:r>
                  <w:r>
                    <w:rPr>
                      <w:rStyle w:val="translated-span"/>
                      <w:rFonts w:ascii="Calibri" w:hAnsi="Calibri"/>
                      <w:color w:val="00197F"/>
                      <w:sz w:val="16"/>
                      <w:szCs w:val="16"/>
                    </w:rPr>
                    <w:t>更新</w:t>
                  </w:r>
                  <w:r>
                    <w:rPr>
                      <w:rStyle w:val="translated-span"/>
                      <w:rFonts w:ascii="Calibri" w:hAnsi="Calibri"/>
                      <w:color w:val="00197F"/>
                      <w:sz w:val="16"/>
                      <w:szCs w:val="16"/>
                    </w:rPr>
                    <w:t>map store.balances msg.sende</w:t>
                  </w:r>
                  <w:r>
                    <w:rPr>
                      <w:rStyle w:val="translated-span"/>
                      <w:rFonts w:ascii="Calibri" w:hAnsi="Calibri"/>
                      <w:color w:val="00197F"/>
                      <w:sz w:val="16"/>
                      <w:szCs w:val="16"/>
                    </w:rPr>
                    <w:t>r</w:t>
                  </w:r>
                </w:p>
                <w:p w:rsidR="00000000" w:rsidRDefault="00367107">
                  <w:pPr>
                    <w:framePr w:wrap="around" w:vAnchor="text" w:hAnchor="text"/>
                    <w:spacing w:after="176" w:line="256" w:lineRule="auto"/>
                    <w:ind w:firstLine="0"/>
                    <w:jc w:val="right"/>
                  </w:pPr>
                  <w:r>
                    <w:rPr>
                      <w:rStyle w:val="translated-span"/>
                      <w:sz w:val="16"/>
                      <w:szCs w:val="16"/>
                    </w:rPr>
                    <w:t>（添加（</w:t>
                  </w:r>
                  <w:r>
                    <w:rPr>
                      <w:rStyle w:val="translated-span"/>
                      <w:sz w:val="16"/>
                      <w:szCs w:val="16"/>
                    </w:rPr>
                    <w:t>lookup store.balances msg.sender</w:t>
                  </w:r>
                  <w:r>
                    <w:rPr>
                      <w:rStyle w:val="translated-span"/>
                      <w:sz w:val="16"/>
                      <w:szCs w:val="16"/>
                    </w:rPr>
                    <w:t>）</w:t>
                  </w:r>
                  <w:r>
                    <w:rPr>
                      <w:rStyle w:val="translated-span"/>
                      <w:sz w:val="16"/>
                      <w:szCs w:val="16"/>
                    </w:rPr>
                    <w:t>msg.value</w:t>
                  </w:r>
                  <w:r>
                    <w:rPr>
                      <w:rStyle w:val="translated-span"/>
                      <w:sz w:val="16"/>
                      <w:szCs w:val="16"/>
                    </w:rPr>
                    <w:t>）</w:t>
                  </w:r>
                </w:p>
                <w:p w:rsidR="00000000" w:rsidRDefault="00367107">
                  <w:pPr>
                    <w:framePr w:wrap="around" w:vAnchor="text" w:hAnchor="text"/>
                    <w:spacing w:after="0" w:line="256" w:lineRule="auto"/>
                    <w:ind w:left="152" w:right="42" w:hanging="152"/>
                    <w:jc w:val="left"/>
                  </w:pPr>
                  <w:r>
                    <w:rPr>
                      <w:rStyle w:val="translated-span"/>
                      <w:rFonts w:ascii="Calibri" w:hAnsi="Calibri"/>
                      <w:color w:val="00197F"/>
                      <w:sz w:val="16"/>
                      <w:szCs w:val="16"/>
                    </w:rPr>
                    <w:t>让我们退出</w:t>
                  </w:r>
                  <w:r>
                    <w:rPr>
                      <w:rStyle w:val="translated-span"/>
                      <w:rFonts w:ascii="Calibri" w:hAnsi="Calibri"/>
                      <w:color w:val="00197F"/>
                      <w:sz w:val="16"/>
                      <w:szCs w:val="16"/>
                    </w:rPr>
                    <w:t>(</w:t>
                  </w:r>
                  <w:r>
                    <w:rPr>
                      <w:rStyle w:val="translated-span"/>
                      <w:rFonts w:ascii="Calibri" w:hAnsi="Calibri"/>
                      <w:color w:val="00197F"/>
                      <w:sz w:val="16"/>
                      <w:szCs w:val="16"/>
                    </w:rPr>
                    <w:t>amount:uin</w:t>
                  </w:r>
                  <w:r>
                    <w:rPr>
                      <w:rStyle w:val="translated-span"/>
                      <w:rFonts w:ascii="Calibri" w:hAnsi="Calibri"/>
                      <w:color w:val="00197F"/>
                      <w:sz w:val="16"/>
                      <w:szCs w:val="16"/>
                    </w:rPr>
                    <w:t>t</w:t>
                  </w:r>
                  <w:r>
                    <w:rPr>
                      <w:rStyle w:val="translated-span"/>
                      <w:rFonts w:ascii="Calibri" w:hAnsi="Calibri"/>
                      <w:color w:val="00197F"/>
                      <w:sz w:val="16"/>
                      <w:szCs w:val="16"/>
                    </w:rPr>
                    <w:t>)</w:t>
                  </w:r>
                  <w:r>
                    <w:rPr>
                      <w:rStyle w:val="translated-span"/>
                      <w:rFonts w:ascii="Calibri" w:hAnsi="Calibri"/>
                      <w:color w:val="00197F"/>
                      <w:sz w:val="16"/>
                      <w:szCs w:val="16"/>
                    </w:rPr>
                    <w:t>：</w:t>
                  </w:r>
                  <w:r>
                    <w:rPr>
                      <w:rStyle w:val="translated-span"/>
                      <w:rFonts w:ascii="Calibri" w:hAnsi="Calibri"/>
                      <w:color w:val="00197F"/>
                      <w:sz w:val="16"/>
                      <w:szCs w:val="16"/>
                    </w:rPr>
                    <w:t>Eth unit=if</w:t>
                  </w:r>
                  <w:r>
                    <w:rPr>
                      <w:rStyle w:val="translated-span"/>
                      <w:rFonts w:ascii="Calibri" w:hAnsi="Calibri"/>
                      <w:color w:val="00197F"/>
                      <w:sz w:val="16"/>
                      <w:szCs w:val="16"/>
                    </w:rPr>
                    <w:t>（</w:t>
                  </w:r>
                  <w:r>
                    <w:rPr>
                      <w:rStyle w:val="translated-span"/>
                      <w:rFonts w:ascii="Calibri" w:hAnsi="Calibri"/>
                      <w:color w:val="00197F"/>
                      <w:sz w:val="16"/>
                      <w:szCs w:val="16"/>
                    </w:rPr>
                    <w:t>ge</w:t>
                  </w:r>
                  <w:r>
                    <w:rPr>
                      <w:rStyle w:val="translated-span"/>
                      <w:rFonts w:ascii="Calibri" w:hAnsi="Calibri"/>
                      <w:color w:val="00197F"/>
                      <w:sz w:val="16"/>
                      <w:szCs w:val="16"/>
                    </w:rPr>
                    <w:t>（</w:t>
                  </w:r>
                  <w:r>
                    <w:rPr>
                      <w:rStyle w:val="translated-span"/>
                      <w:rFonts w:ascii="Calibri" w:hAnsi="Calibri"/>
                      <w:color w:val="00197F"/>
                      <w:sz w:val="16"/>
                      <w:szCs w:val="16"/>
                    </w:rPr>
                    <w:t>lookup store.balances msg.sender</w:t>
                  </w:r>
                  <w:r>
                    <w:rPr>
                      <w:rStyle w:val="translated-span"/>
                      <w:rFonts w:ascii="Calibri" w:hAnsi="Calibri"/>
                      <w:color w:val="00197F"/>
                      <w:sz w:val="16"/>
                      <w:szCs w:val="16"/>
                    </w:rPr>
                    <w:t>）</w:t>
                  </w:r>
                  <w:r>
                    <w:rPr>
                      <w:rStyle w:val="translated-span"/>
                      <w:rFonts w:ascii="Calibri" w:hAnsi="Calibri"/>
                      <w:color w:val="00197F"/>
                      <w:sz w:val="16"/>
                      <w:szCs w:val="16"/>
                    </w:rPr>
                    <w:t>amount</w:t>
                  </w:r>
                  <w:r>
                    <w:rPr>
                      <w:rStyle w:val="translated-span"/>
                      <w:rFonts w:ascii="Calibri" w:hAnsi="Calibri"/>
                      <w:color w:val="00197F"/>
                      <w:sz w:val="16"/>
                      <w:szCs w:val="16"/>
                    </w:rPr>
                    <w:t>）则调用</w:t>
                  </w:r>
                  <w:r>
                    <w:rPr>
                      <w:rStyle w:val="translated-span"/>
                      <w:rFonts w:ascii="Calibri" w:hAnsi="Calibri"/>
                      <w:color w:val="00197F"/>
                      <w:sz w:val="16"/>
                      <w:szCs w:val="16"/>
                    </w:rPr>
                    <w:t>fallback msg.sender amount</w:t>
                  </w:r>
                  <w:r>
                    <w:rPr>
                      <w:rStyle w:val="translated-span"/>
                      <w:rFonts w:ascii="Calibri" w:hAnsi="Calibri"/>
                      <w:color w:val="00197F"/>
                      <w:sz w:val="16"/>
                      <w:szCs w:val="16"/>
                    </w:rPr>
                    <w:t>；</w:t>
                  </w:r>
                  <w:r>
                    <w:rPr>
                      <w:rStyle w:val="translated-span"/>
                      <w:rFonts w:ascii="Calibri" w:hAnsi="Calibri"/>
                      <w:color w:val="00197F"/>
                      <w:sz w:val="16"/>
                      <w:szCs w:val="16"/>
                    </w:rPr>
                    <w:t>更新</w:t>
                  </w:r>
                  <w:r>
                    <w:rPr>
                      <w:rStyle w:val="translated-span"/>
                      <w:rFonts w:ascii="Calibri" w:hAnsi="Calibri"/>
                      <w:color w:val="00197F"/>
                      <w:sz w:val="16"/>
                      <w:szCs w:val="16"/>
                    </w:rPr>
                    <w:t>map store.balances msg.sende</w:t>
                  </w:r>
                  <w:r>
                    <w:rPr>
                      <w:rStyle w:val="translated-span"/>
                      <w:rFonts w:ascii="Calibri" w:hAnsi="Calibri"/>
                      <w:color w:val="00197F"/>
                      <w:sz w:val="16"/>
                      <w:szCs w:val="16"/>
                    </w:rPr>
                    <w:t>r</w:t>
                  </w:r>
                </w:p>
              </w:tc>
            </w:tr>
          </w:tbl>
          <w:p w:rsidR="00000000" w:rsidRDefault="00367107">
            <w:pPr>
              <w:spacing w:after="0" w:line="261" w:lineRule="auto"/>
              <w:ind w:left="883" w:right="374" w:hanging="152"/>
              <w:jc w:val="left"/>
            </w:pPr>
            <w:r>
              <w:rPr>
                <w:rStyle w:val="translated-span"/>
                <w:b/>
                <w:bCs/>
                <w:color w:val="990000"/>
                <w:sz w:val="16"/>
                <w:szCs w:val="16"/>
              </w:rPr>
              <w:t>函数常量</w:t>
            </w:r>
            <w:r>
              <w:rPr>
                <w:rStyle w:val="translated-span"/>
                <w:b/>
                <w:bCs/>
                <w:color w:val="990000"/>
                <w:sz w:val="16"/>
                <w:szCs w:val="16"/>
              </w:rPr>
              <w:t>returnsIntreturn ms</w:t>
            </w:r>
            <w:r>
              <w:rPr>
                <w:rStyle w:val="translated-span"/>
                <w:b/>
                <w:bCs/>
                <w:color w:val="990000"/>
                <w:sz w:val="16"/>
                <w:szCs w:val="16"/>
              </w:rPr>
              <w:t>g</w:t>
            </w:r>
            <w:r>
              <w:rPr>
                <w:rStyle w:val="translated-span"/>
                <w:sz w:val="16"/>
                <w:szCs w:val="16"/>
              </w:rPr>
              <w:t>Balance</w:t>
            </w:r>
            <w:r>
              <w:rPr>
                <w:rStyle w:val="translated-span"/>
                <w:sz w:val="16"/>
                <w:szCs w:val="16"/>
              </w:rPr>
              <w:t>（）（</w:t>
            </w:r>
            <w:r>
              <w:rPr>
                <w:rStyle w:val="translated-span"/>
                <w:sz w:val="16"/>
                <w:szCs w:val="16"/>
              </w:rPr>
              <w:t>{</w:t>
            </w:r>
            <w:r>
              <w:rPr>
                <w:rStyle w:val="translated-span"/>
                <w:sz w:val="16"/>
                <w:szCs w:val="16"/>
              </w:rPr>
              <w:t>（</w:t>
            </w:r>
            <w:r>
              <w:rPr>
                <w:rStyle w:val="translated-span"/>
                <w:sz w:val="16"/>
                <w:szCs w:val="16"/>
              </w:rPr>
              <w:t>sub</w:t>
            </w:r>
            <w:r>
              <w:rPr>
                <w:rStyle w:val="translated-span"/>
                <w:sz w:val="16"/>
                <w:szCs w:val="16"/>
              </w:rPr>
              <w:t>（</w:t>
            </w:r>
            <w:r>
              <w:rPr>
                <w:rStyle w:val="translated-span"/>
                <w:sz w:val="16"/>
                <w:szCs w:val="16"/>
              </w:rPr>
              <w:t>l</w:t>
            </w:r>
            <w:r>
              <w:rPr>
                <w:rStyle w:val="translated-span"/>
                <w:sz w:val="16"/>
                <w:szCs w:val="16"/>
              </w:rPr>
              <w:t>ookup store.balances msg.sender</w:t>
            </w:r>
            <w:r>
              <w:rPr>
                <w:rStyle w:val="translated-span"/>
                <w:sz w:val="16"/>
                <w:szCs w:val="16"/>
              </w:rPr>
              <w:t>）</w:t>
            </w:r>
            <w:r>
              <w:rPr>
                <w:rStyle w:val="translated-span"/>
                <w:sz w:val="16"/>
                <w:szCs w:val="16"/>
              </w:rPr>
              <w:t>amount</w:t>
            </w:r>
            <w:r>
              <w:rPr>
                <w:rStyle w:val="translated-span"/>
                <w:sz w:val="16"/>
                <w:szCs w:val="16"/>
              </w:rPr>
              <w:t>）余额</w:t>
            </w:r>
            <w:r>
              <w:rPr>
                <w:rStyle w:val="translated-span"/>
                <w:sz w:val="16"/>
                <w:szCs w:val="16"/>
              </w:rPr>
              <w:t>[.sender]</w:t>
            </w:r>
            <w:r>
              <w:rPr>
                <w:rStyle w:val="translated-span"/>
                <w:sz w:val="16"/>
                <w:szCs w:val="16"/>
              </w:rPr>
              <w:t>；</w:t>
            </w:r>
          </w:p>
          <w:p w:rsidR="00000000" w:rsidRDefault="00367107">
            <w:pPr>
              <w:spacing w:after="0" w:line="256" w:lineRule="auto"/>
              <w:ind w:firstLine="0"/>
              <w:jc w:val="left"/>
            </w:pPr>
            <w:r>
              <w:rPr>
                <w:rFonts w:ascii="Calibri" w:hAnsi="Calibri"/>
                <w:sz w:val="22"/>
                <w:szCs w:val="22"/>
              </w:rPr>
              <w:t>                </w:t>
            </w:r>
            <w:r>
              <w:rPr>
                <w:rFonts w:ascii="Calibri" w:hAnsi="Calibri"/>
                <w:sz w:val="22"/>
                <w:szCs w:val="22"/>
              </w:rPr>
              <w:t xml:space="preserve"> </w:t>
            </w:r>
            <w:r>
              <w:rPr>
                <w:rStyle w:val="translated-span"/>
                <w:sz w:val="16"/>
                <w:szCs w:val="16"/>
              </w:rPr>
              <w:t>}</w:t>
            </w:r>
            <w:r>
              <w:rPr>
                <w:rStyle w:val="translated-span"/>
                <w:sz w:val="16"/>
                <w:szCs w:val="16"/>
              </w:rPr>
              <w:t>让平衡（）：</w:t>
            </w:r>
            <w:r>
              <w:rPr>
                <w:rStyle w:val="translated-span"/>
                <w:sz w:val="16"/>
                <w:szCs w:val="16"/>
              </w:rPr>
              <w:t>Eth uint</w:t>
            </w:r>
            <w:r>
              <w:rPr>
                <w:rStyle w:val="translated-span"/>
                <w:sz w:val="16"/>
                <w:szCs w:val="16"/>
              </w:rPr>
              <w:t>=</w:t>
            </w:r>
          </w:p>
          <w:p w:rsidR="00000000" w:rsidRDefault="00367107">
            <w:pPr>
              <w:spacing w:after="2" w:line="256" w:lineRule="auto"/>
              <w:ind w:firstLine="0"/>
              <w:jc w:val="left"/>
            </w:pPr>
            <w:r>
              <w:rPr>
                <w:rFonts w:ascii="Calibri" w:hAnsi="Calibri"/>
                <w:sz w:val="22"/>
                <w:szCs w:val="22"/>
              </w:rPr>
              <w:t>            </w:t>
            </w:r>
            <w:r>
              <w:rPr>
                <w:rFonts w:ascii="Calibri" w:hAnsi="Calibri"/>
                <w:sz w:val="22"/>
                <w:szCs w:val="22"/>
              </w:rPr>
              <w:t xml:space="preserve"> </w:t>
            </w:r>
            <w:r>
              <w:rPr>
                <w:rStyle w:val="translated-span"/>
                <w:sz w:val="16"/>
                <w:szCs w:val="16"/>
              </w:rPr>
              <w:t>}</w:t>
            </w:r>
            <w:r>
              <w:rPr>
                <w:rStyle w:val="translated-span"/>
                <w:sz w:val="16"/>
                <w:szCs w:val="16"/>
              </w:rPr>
              <w:t>查找</w:t>
            </w:r>
            <w:r>
              <w:rPr>
                <w:rStyle w:val="translated-span"/>
                <w:sz w:val="16"/>
                <w:szCs w:val="16"/>
              </w:rPr>
              <w:t>store.balances msg.sende</w:t>
            </w:r>
            <w:r>
              <w:rPr>
                <w:rStyle w:val="translated-span"/>
                <w:sz w:val="16"/>
                <w:szCs w:val="16"/>
              </w:rPr>
              <w:t>r</w:t>
            </w:r>
          </w:p>
          <w:p w:rsidR="00000000" w:rsidRDefault="00367107">
            <w:pPr>
              <w:spacing w:after="90" w:line="256" w:lineRule="auto"/>
              <w:ind w:firstLine="0"/>
              <w:jc w:val="left"/>
            </w:pPr>
            <w:r>
              <w:rPr>
                <w:rFonts w:ascii="Calibri" w:hAnsi="Calibri"/>
                <w:noProof/>
                <w:sz w:val="22"/>
                <w:szCs w:val="22"/>
              </w:rPr>
              <w:drawing>
                <wp:inline distT="0" distB="0" distL="0" distR="0">
                  <wp:extent cx="6381750" cy="9525"/>
                  <wp:effectExtent l="0" t="0" r="0" b="0"/>
                  <wp:docPr id="4" name="Group 17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7946"/>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381750" cy="9525"/>
                          </a:xfrm>
                          <a:prstGeom prst="rect">
                            <a:avLst/>
                          </a:prstGeom>
                          <a:noFill/>
                          <a:ln>
                            <a:noFill/>
                          </a:ln>
                        </pic:spPr>
                      </pic:pic>
                    </a:graphicData>
                  </a:graphic>
                </wp:inline>
              </w:drawing>
            </w:r>
          </w:p>
          <w:p w:rsidR="00000000" w:rsidRDefault="00367107">
            <w:pPr>
              <w:spacing w:after="0" w:line="256" w:lineRule="auto"/>
              <w:ind w:left="2190" w:firstLine="0"/>
              <w:jc w:val="left"/>
            </w:pPr>
            <w:r>
              <w:rPr>
                <w:rStyle w:val="translated-span"/>
                <w:b/>
                <w:bCs/>
              </w:rPr>
              <w:t>图</w:t>
            </w:r>
            <w:r>
              <w:rPr>
                <w:rStyle w:val="translated-span"/>
                <w:b/>
                <w:bCs/>
              </w:rPr>
              <w:t>4</w:t>
            </w:r>
            <w:r>
              <w:rPr>
                <w:rStyle w:val="translated-span"/>
                <w:b/>
                <w:bCs/>
              </w:rPr>
              <w:t>：一个简单的银行合同，在坚固的翻译</w:t>
            </w:r>
            <w:r>
              <w:rPr>
                <w:rStyle w:val="translated-span"/>
                <w:b/>
                <w:bCs/>
              </w:rPr>
              <w:t>成</w:t>
            </w:r>
            <w:r>
              <w:rPr>
                <w:rStyle w:val="translated-span"/>
                <w:rFonts w:ascii="Calibri" w:hAnsi="Calibri"/>
              </w:rPr>
              <w:t>F</w:t>
            </w:r>
            <w:r>
              <w:rPr>
                <w:rStyle w:val="translated-span"/>
                <w:i/>
                <w:iCs/>
                <w:vertAlign w:val="superscript"/>
              </w:rPr>
              <w:t>?</w:t>
            </w:r>
          </w:p>
        </w:tc>
      </w:tr>
    </w:tbl>
    <w:p w:rsidR="00000000" w:rsidRDefault="00367107">
      <w:pPr>
        <w:spacing w:after="64"/>
        <w:ind w:left="-15" w:firstLine="0"/>
      </w:pPr>
      <w:r>
        <w:rPr>
          <w:rStyle w:val="translated-span"/>
        </w:rPr>
        <w:t>其他契约（使用</w:t>
      </w:r>
      <w:r>
        <w:rPr>
          <w:rStyle w:val="translated-span"/>
        </w:rPr>
        <w:t>send</w:t>
      </w:r>
      <w:r>
        <w:rPr>
          <w:rStyle w:val="translated-span"/>
        </w:rPr>
        <w:t>或直接调用</w:t>
      </w:r>
      <w:r>
        <w:rPr>
          <w:rStyle w:val="translated-span"/>
        </w:rPr>
        <w:t>fallback</w:t>
      </w:r>
      <w:r>
        <w:rPr>
          <w:rStyle w:val="translated-span"/>
        </w:rPr>
        <w:t>方法）是程序控制的转移</w:t>
      </w:r>
      <w:r>
        <w:rPr>
          <w:rStyle w:val="translated-span"/>
        </w:rPr>
        <w:t>。</w:t>
      </w:r>
      <w:r>
        <w:rPr>
          <w:rStyle w:val="translated-span"/>
        </w:rPr>
        <w:t>事实上，我的银行遭受了一种类似的行为，允许排水道</w:t>
      </w:r>
      <w:r>
        <w:rPr>
          <w:rStyle w:val="translated-span"/>
        </w:rPr>
        <w:t>。</w:t>
      </w:r>
      <w:r>
        <w:rPr>
          <w:rStyle w:val="translated-span"/>
        </w:rPr>
        <w:t>考虑以下恶意合同</w:t>
      </w:r>
      <w:r>
        <w:rPr>
          <w:rStyle w:val="translated-span"/>
        </w:rPr>
        <w:t>：</w:t>
      </w:r>
    </w:p>
    <w:p w:rsidR="00000000" w:rsidRDefault="00367107">
      <w:pPr>
        <w:spacing w:after="3" w:line="256" w:lineRule="auto"/>
        <w:ind w:left="189" w:right="857" w:hanging="10"/>
        <w:jc w:val="left"/>
      </w:pPr>
      <w:r>
        <w:rPr>
          <w:rStyle w:val="translated-span"/>
          <w:b/>
          <w:bCs/>
          <w:color w:val="990000"/>
          <w:sz w:val="16"/>
          <w:szCs w:val="16"/>
        </w:rPr>
        <w:t>合</w:t>
      </w:r>
      <w:r>
        <w:rPr>
          <w:rStyle w:val="translated-span"/>
          <w:b/>
          <w:bCs/>
          <w:color w:val="990000"/>
          <w:sz w:val="16"/>
          <w:szCs w:val="16"/>
        </w:rPr>
        <w:t>同</w:t>
      </w:r>
      <w:r>
        <w:rPr>
          <w:rStyle w:val="translated-span"/>
          <w:sz w:val="16"/>
          <w:szCs w:val="16"/>
        </w:rPr>
        <w:t>恶意的</w:t>
      </w:r>
      <w:r>
        <w:rPr>
          <w:rStyle w:val="translated-span"/>
          <w:sz w:val="16"/>
          <w:szCs w:val="16"/>
        </w:rPr>
        <w:t>{</w:t>
      </w:r>
    </w:p>
    <w:p w:rsidR="00000000" w:rsidRDefault="00367107">
      <w:pPr>
        <w:spacing w:after="177" w:line="256" w:lineRule="auto"/>
        <w:ind w:left="327" w:right="2932" w:hanging="10"/>
        <w:jc w:val="left"/>
      </w:pPr>
      <w:r>
        <w:rPr>
          <w:rStyle w:val="translated-span"/>
          <w:b/>
          <w:bCs/>
          <w:color w:val="00197F"/>
          <w:sz w:val="16"/>
          <w:szCs w:val="16"/>
        </w:rPr>
        <w:t>地址</w:t>
      </w:r>
      <w:r>
        <w:rPr>
          <w:rStyle w:val="translated-span"/>
          <w:b/>
          <w:bCs/>
          <w:color w:val="00197F"/>
          <w:sz w:val="16"/>
          <w:szCs w:val="16"/>
        </w:rPr>
        <w:t>uin</w:t>
      </w:r>
      <w:r>
        <w:rPr>
          <w:rStyle w:val="translated-span"/>
          <w:b/>
          <w:bCs/>
          <w:color w:val="00197F"/>
          <w:sz w:val="16"/>
          <w:szCs w:val="16"/>
        </w:rPr>
        <w:t>t</w:t>
      </w:r>
      <w:r>
        <w:rPr>
          <w:rStyle w:val="translated-span"/>
          <w:sz w:val="16"/>
          <w:szCs w:val="16"/>
        </w:rPr>
        <w:t>业主</w:t>
      </w:r>
      <w:r>
        <w:rPr>
          <w:rStyle w:val="translated-span"/>
          <w:sz w:val="16"/>
          <w:szCs w:val="16"/>
        </w:rPr>
        <w:t>；</w:t>
      </w:r>
      <w:r>
        <w:rPr>
          <w:rStyle w:val="translated-span"/>
          <w:sz w:val="16"/>
          <w:szCs w:val="16"/>
        </w:rPr>
        <w:t>数</w:t>
      </w:r>
      <w:r>
        <w:rPr>
          <w:rStyle w:val="translated-span"/>
          <w:sz w:val="16"/>
          <w:szCs w:val="16"/>
        </w:rPr>
        <w:t>量</w:t>
      </w:r>
      <w:r>
        <w:rPr>
          <w:rStyle w:val="translated-span"/>
          <w:sz w:val="16"/>
          <w:szCs w:val="16"/>
        </w:rPr>
        <w:t>；</w:t>
      </w:r>
      <w:r>
        <w:rPr>
          <w:rStyle w:val="translated-span"/>
          <w:sz w:val="16"/>
          <w:szCs w:val="16"/>
        </w:rPr>
        <w:t>我的银行</w:t>
      </w:r>
      <w:r>
        <w:rPr>
          <w:rStyle w:val="translated-span"/>
          <w:sz w:val="16"/>
          <w:szCs w:val="16"/>
        </w:rPr>
        <w:t>；</w:t>
      </w:r>
    </w:p>
    <w:p w:rsidR="00000000" w:rsidRDefault="00367107">
      <w:pPr>
        <w:spacing w:after="3" w:line="256" w:lineRule="auto"/>
        <w:ind w:left="327" w:right="857" w:hanging="10"/>
        <w:jc w:val="left"/>
      </w:pPr>
      <w:r>
        <w:rPr>
          <w:rStyle w:val="translated-span"/>
          <w:b/>
          <w:bCs/>
          <w:color w:val="990000"/>
          <w:sz w:val="16"/>
          <w:szCs w:val="16"/>
        </w:rPr>
        <w:t>功</w:t>
      </w:r>
      <w:r>
        <w:rPr>
          <w:rStyle w:val="translated-span"/>
          <w:b/>
          <w:bCs/>
          <w:color w:val="990000"/>
          <w:sz w:val="16"/>
          <w:szCs w:val="16"/>
        </w:rPr>
        <w:t>能</w:t>
      </w:r>
      <w:r>
        <w:rPr>
          <w:rStyle w:val="translated-span"/>
          <w:sz w:val="16"/>
          <w:szCs w:val="16"/>
        </w:rPr>
        <w:t>恶意（</w:t>
      </w:r>
      <w:r>
        <w:rPr>
          <w:rStyle w:val="translated-span"/>
          <w:sz w:val="16"/>
          <w:szCs w:val="16"/>
        </w:rPr>
        <w:t>MyBank</w:t>
      </w:r>
      <w:r>
        <w:rPr>
          <w:rStyle w:val="translated-span"/>
          <w:sz w:val="16"/>
          <w:szCs w:val="16"/>
        </w:rPr>
        <w:t>）</w:t>
      </w:r>
      <w:r>
        <w:rPr>
          <w:rStyle w:val="translated-span"/>
          <w:sz w:val="16"/>
          <w:szCs w:val="16"/>
        </w:rPr>
        <w:t>{</w:t>
      </w:r>
    </w:p>
    <w:p w:rsidR="00000000" w:rsidRDefault="00367107">
      <w:pPr>
        <w:spacing w:after="3" w:line="256" w:lineRule="auto"/>
        <w:ind w:left="646" w:right="2561" w:hanging="10"/>
        <w:jc w:val="left"/>
      </w:pPr>
      <w:r>
        <w:rPr>
          <w:rStyle w:val="translated-span"/>
          <w:sz w:val="16"/>
          <w:szCs w:val="16"/>
        </w:rPr>
        <w:t>bank=</w:t>
      </w:r>
      <w:r>
        <w:rPr>
          <w:rStyle w:val="translated-span"/>
          <w:sz w:val="16"/>
          <w:szCs w:val="16"/>
        </w:rPr>
        <w:t>银行</w:t>
      </w:r>
      <w:r>
        <w:rPr>
          <w:rStyle w:val="translated-span"/>
          <w:sz w:val="16"/>
          <w:szCs w:val="16"/>
        </w:rPr>
        <w:t>；</w:t>
      </w:r>
      <w:r>
        <w:rPr>
          <w:rStyle w:val="translated-span"/>
          <w:sz w:val="16"/>
          <w:szCs w:val="16"/>
        </w:rPr>
        <w:t>所有者</w:t>
      </w:r>
      <w:r>
        <w:rPr>
          <w:rStyle w:val="translated-span"/>
          <w:sz w:val="16"/>
          <w:szCs w:val="16"/>
        </w:rPr>
        <w:t>=.sender</w:t>
      </w:r>
      <w:r>
        <w:rPr>
          <w:rStyle w:val="translated-span"/>
          <w:sz w:val="16"/>
          <w:szCs w:val="16"/>
        </w:rPr>
        <w:t>；</w:t>
      </w:r>
      <w:r>
        <w:rPr>
          <w:rStyle w:val="translated-span"/>
          <w:b/>
          <w:bCs/>
          <w:color w:val="00197F"/>
          <w:sz w:val="16"/>
          <w:szCs w:val="16"/>
        </w:rPr>
        <w:t>味</w:t>
      </w:r>
      <w:r>
        <w:rPr>
          <w:rStyle w:val="translated-span"/>
          <w:b/>
          <w:bCs/>
          <w:color w:val="00197F"/>
          <w:sz w:val="16"/>
          <w:szCs w:val="16"/>
        </w:rPr>
        <w:t>精</w:t>
      </w:r>
    </w:p>
    <w:p w:rsidR="00000000" w:rsidRDefault="00367107">
      <w:pPr>
        <w:spacing w:after="174" w:line="256" w:lineRule="auto"/>
        <w:ind w:left="327" w:hanging="10"/>
        <w:jc w:val="left"/>
      </w:pPr>
      <w:r>
        <w:rPr>
          <w:rStyle w:val="translated-span"/>
          <w:sz w:val="16"/>
          <w:szCs w:val="16"/>
        </w:rPr>
        <w:t>}</w:t>
      </w:r>
    </w:p>
    <w:p w:rsidR="00000000" w:rsidRDefault="00367107">
      <w:pPr>
        <w:spacing w:after="3" w:line="256" w:lineRule="auto"/>
        <w:ind w:left="332" w:firstLine="0"/>
        <w:jc w:val="left"/>
      </w:pPr>
      <w:r>
        <w:rPr>
          <w:rStyle w:val="translated-span"/>
          <w:b/>
          <w:bCs/>
          <w:color w:val="990000"/>
          <w:sz w:val="16"/>
          <w:szCs w:val="16"/>
        </w:rPr>
        <w:t>功</w:t>
      </w:r>
      <w:r>
        <w:rPr>
          <w:rStyle w:val="translated-span"/>
          <w:b/>
          <w:bCs/>
          <w:color w:val="990000"/>
          <w:sz w:val="16"/>
          <w:szCs w:val="16"/>
        </w:rPr>
        <w:t>能</w:t>
      </w:r>
      <w:r>
        <w:rPr>
          <w:rStyle w:val="translated-span"/>
          <w:sz w:val="16"/>
          <w:szCs w:val="16"/>
        </w:rPr>
        <w:t>排水管（）</w:t>
      </w:r>
      <w:r>
        <w:rPr>
          <w:rStyle w:val="translated-span"/>
          <w:sz w:val="16"/>
          <w:szCs w:val="16"/>
        </w:rPr>
        <w:t>{</w:t>
      </w:r>
    </w:p>
    <w:p w:rsidR="00000000" w:rsidRDefault="00367107">
      <w:pPr>
        <w:spacing w:after="0"/>
        <w:ind w:left="560" w:right="283" w:firstLine="0"/>
      </w:pPr>
      <w:r>
        <w:rPr>
          <w:rStyle w:val="translated-span"/>
          <w:sz w:val="16"/>
          <w:szCs w:val="16"/>
        </w:rPr>
        <w:t>金额</w:t>
      </w:r>
      <w:r>
        <w:rPr>
          <w:rStyle w:val="translated-span"/>
          <w:sz w:val="16"/>
          <w:szCs w:val="16"/>
        </w:rPr>
        <w:t>=.value</w:t>
      </w:r>
      <w:r>
        <w:rPr>
          <w:rStyle w:val="translated-span"/>
          <w:sz w:val="16"/>
          <w:szCs w:val="16"/>
        </w:rPr>
        <w:t>；</w:t>
      </w:r>
      <w:r>
        <w:rPr>
          <w:rStyle w:val="translated-span"/>
          <w:sz w:val="16"/>
          <w:szCs w:val="16"/>
        </w:rPr>
        <w:t>银行存款价值（金额）（；</w:t>
      </w:r>
      <w:r>
        <w:rPr>
          <w:rStyle w:val="translated-span"/>
          <w:sz w:val="16"/>
          <w:szCs w:val="16"/>
        </w:rPr>
        <w:t>/</w:t>
      </w:r>
      <w:r>
        <w:rPr>
          <w:rStyle w:val="translated-span"/>
          <w:sz w:val="16"/>
          <w:szCs w:val="16"/>
        </w:rPr>
        <w:t>/</w:t>
      </w:r>
      <w:r>
        <w:rPr>
          <w:rStyle w:val="translated-span"/>
          <w:sz w:val="16"/>
          <w:szCs w:val="16"/>
        </w:rPr>
        <w:t>转发所有气体组。提取。值（</w:t>
      </w:r>
      <w:r>
        <w:rPr>
          <w:rStyle w:val="translated-span"/>
          <w:sz w:val="16"/>
          <w:szCs w:val="16"/>
        </w:rPr>
        <w:t>0</w:t>
      </w:r>
      <w:r>
        <w:rPr>
          <w:rStyle w:val="translated-span"/>
          <w:sz w:val="16"/>
          <w:szCs w:val="16"/>
        </w:rPr>
        <w:t>）（金额）</w:t>
      </w:r>
      <w:r>
        <w:rPr>
          <w:rStyle w:val="translated-span"/>
          <w:sz w:val="16"/>
          <w:szCs w:val="16"/>
        </w:rPr>
        <w:t>；</w:t>
      </w:r>
      <w:r>
        <w:rPr>
          <w:rStyle w:val="translated-span"/>
          <w:b/>
          <w:bCs/>
          <w:color w:val="00197F"/>
          <w:sz w:val="16"/>
          <w:szCs w:val="16"/>
        </w:rPr>
        <w:t>味</w:t>
      </w:r>
      <w:r>
        <w:rPr>
          <w:rStyle w:val="translated-span"/>
          <w:b/>
          <w:bCs/>
          <w:color w:val="00197F"/>
          <w:sz w:val="16"/>
          <w:szCs w:val="16"/>
        </w:rPr>
        <w:t>精</w:t>
      </w:r>
    </w:p>
    <w:p w:rsidR="00000000" w:rsidRDefault="00367107">
      <w:pPr>
        <w:spacing w:after="3" w:line="480" w:lineRule="auto"/>
        <w:ind w:left="327" w:right="857" w:hanging="10"/>
        <w:jc w:val="left"/>
      </w:pPr>
      <w:r>
        <w:rPr>
          <w:rStyle w:val="translated-span"/>
          <w:sz w:val="16"/>
          <w:szCs w:val="16"/>
        </w:rPr>
        <w:t>}Claim</w:t>
      </w:r>
      <w:r>
        <w:rPr>
          <w:rStyle w:val="translated-span"/>
          <w:sz w:val="16"/>
          <w:szCs w:val="16"/>
        </w:rPr>
        <w:t>（）</w:t>
      </w:r>
      <w:r>
        <w:rPr>
          <w:rStyle w:val="translated-span"/>
          <w:sz w:val="16"/>
          <w:szCs w:val="16"/>
        </w:rPr>
        <w:t>{owner.send</w:t>
      </w:r>
      <w:r>
        <w:rPr>
          <w:rStyle w:val="translated-span"/>
          <w:sz w:val="16"/>
          <w:szCs w:val="16"/>
        </w:rPr>
        <w:t>（</w:t>
      </w:r>
      <w:r>
        <w:rPr>
          <w:rStyle w:val="translated-span"/>
          <w:sz w:val="16"/>
          <w:szCs w:val="16"/>
        </w:rPr>
        <w:t>.balance</w:t>
      </w:r>
      <w:r>
        <w:rPr>
          <w:rStyle w:val="translated-span"/>
          <w:sz w:val="16"/>
          <w:szCs w:val="16"/>
        </w:rPr>
        <w:t>）；</w:t>
      </w:r>
      <w:r>
        <w:rPr>
          <w:rStyle w:val="translated-span"/>
          <w:sz w:val="16"/>
          <w:szCs w:val="16"/>
        </w:rPr>
        <w:t>}</w:t>
      </w:r>
      <w:r>
        <w:rPr>
          <w:rStyle w:val="translated-span"/>
          <w:b/>
          <w:bCs/>
          <w:color w:val="990000"/>
          <w:sz w:val="16"/>
          <w:szCs w:val="16"/>
        </w:rPr>
        <w:t>函数</w:t>
      </w:r>
      <w:r>
        <w:rPr>
          <w:rStyle w:val="translated-span"/>
          <w:b/>
          <w:bCs/>
          <w:color w:val="990000"/>
          <w:sz w:val="16"/>
          <w:szCs w:val="16"/>
        </w:rPr>
        <w:t>thi</w:t>
      </w:r>
      <w:r>
        <w:rPr>
          <w:rStyle w:val="translated-span"/>
          <w:b/>
          <w:bCs/>
          <w:color w:val="990000"/>
          <w:sz w:val="16"/>
          <w:szCs w:val="16"/>
        </w:rPr>
        <w:t>s</w:t>
      </w:r>
    </w:p>
    <w:p w:rsidR="00000000" w:rsidRDefault="00367107">
      <w:pPr>
        <w:spacing w:line="249" w:lineRule="auto"/>
        <w:ind w:left="484" w:right="1042" w:hanging="152"/>
      </w:pPr>
      <w:r>
        <w:rPr>
          <w:rStyle w:val="translated-span"/>
          <w:b/>
          <w:bCs/>
          <w:color w:val="990000"/>
          <w:sz w:val="16"/>
          <w:szCs w:val="16"/>
        </w:rPr>
        <w:t>函数</w:t>
      </w:r>
      <w:r>
        <w:rPr>
          <w:rStyle w:val="translated-span"/>
          <w:b/>
          <w:bCs/>
          <w:color w:val="990000"/>
          <w:sz w:val="16"/>
          <w:szCs w:val="16"/>
        </w:rPr>
        <w:t>ifms</w:t>
      </w:r>
      <w:r>
        <w:rPr>
          <w:rStyle w:val="translated-span"/>
          <w:b/>
          <w:bCs/>
          <w:color w:val="990000"/>
          <w:sz w:val="16"/>
          <w:szCs w:val="16"/>
        </w:rPr>
        <w:t>g</w:t>
      </w:r>
      <w:r>
        <w:rPr>
          <w:rStyle w:val="translated-span"/>
          <w:sz w:val="16"/>
          <w:szCs w:val="16"/>
        </w:rPr>
        <w:t>（）</w:t>
      </w:r>
      <w:r>
        <w:rPr>
          <w:rStyle w:val="translated-span"/>
          <w:sz w:val="16"/>
          <w:szCs w:val="16"/>
        </w:rPr>
        <w:t>{//</w:t>
      </w:r>
      <w:r>
        <w:rPr>
          <w:rStyle w:val="translated-span"/>
          <w:sz w:val="16"/>
          <w:szCs w:val="16"/>
        </w:rPr>
        <w:t>回退方法（</w:t>
      </w:r>
      <w:r>
        <w:rPr>
          <w:rStyle w:val="translated-span"/>
          <w:sz w:val="16"/>
          <w:szCs w:val="16"/>
        </w:rPr>
        <w:t>.gas&gt;50000</w:t>
      </w:r>
      <w:r>
        <w:rPr>
          <w:rStyle w:val="translated-span"/>
          <w:sz w:val="16"/>
          <w:szCs w:val="16"/>
        </w:rPr>
        <w:t>）</w:t>
      </w:r>
    </w:p>
    <w:p w:rsidR="00000000" w:rsidRDefault="00367107">
      <w:pPr>
        <w:spacing w:after="3" w:line="256" w:lineRule="auto"/>
        <w:ind w:left="646" w:right="857" w:hanging="10"/>
        <w:jc w:val="left"/>
      </w:pPr>
      <w:r>
        <w:rPr>
          <w:rStyle w:val="translated-span"/>
          <w:sz w:val="16"/>
          <w:szCs w:val="16"/>
        </w:rPr>
        <w:t>银行取款金额（</w:t>
      </w:r>
      <w:r>
        <w:rPr>
          <w:rStyle w:val="translated-span"/>
          <w:sz w:val="16"/>
          <w:szCs w:val="16"/>
        </w:rPr>
        <w:t>0</w:t>
      </w:r>
      <w:r>
        <w:rPr>
          <w:rStyle w:val="translated-span"/>
          <w:sz w:val="16"/>
          <w:szCs w:val="16"/>
        </w:rPr>
        <w:t>）（金额）</w:t>
      </w:r>
      <w:r>
        <w:rPr>
          <w:rStyle w:val="translated-span"/>
          <w:sz w:val="16"/>
          <w:szCs w:val="16"/>
        </w:rPr>
        <w:t>；</w:t>
      </w:r>
    </w:p>
    <w:p w:rsidR="00000000" w:rsidRDefault="00367107">
      <w:pPr>
        <w:spacing w:after="0" w:line="256" w:lineRule="auto"/>
        <w:ind w:left="327" w:hanging="10"/>
        <w:jc w:val="left"/>
      </w:pPr>
      <w:r>
        <w:rPr>
          <w:rStyle w:val="translated-span"/>
          <w:sz w:val="16"/>
          <w:szCs w:val="16"/>
        </w:rPr>
        <w:t>}</w:t>
      </w:r>
    </w:p>
    <w:p w:rsidR="00000000" w:rsidRDefault="00367107">
      <w:pPr>
        <w:spacing w:after="138" w:line="256" w:lineRule="auto"/>
        <w:ind w:left="189" w:hanging="10"/>
        <w:jc w:val="left"/>
      </w:pPr>
      <w:r>
        <w:rPr>
          <w:rStyle w:val="translated-span"/>
          <w:sz w:val="16"/>
          <w:szCs w:val="16"/>
        </w:rPr>
        <w:t>}</w:t>
      </w:r>
    </w:p>
    <w:p w:rsidR="00000000" w:rsidRDefault="00367107">
      <w:pPr>
        <w:ind w:left="-15"/>
      </w:pPr>
      <w:r>
        <w:rPr>
          <w:rStyle w:val="translated-span"/>
        </w:rPr>
        <w:t>通过在</w:t>
      </w:r>
      <w:r>
        <w:rPr>
          <w:rStyle w:val="translated-span"/>
        </w:rPr>
        <w:t>MyBank</w:t>
      </w:r>
      <w:r>
        <w:rPr>
          <w:rStyle w:val="translated-span"/>
        </w:rPr>
        <w:t>合同转移的某个点递归调用</w:t>
      </w:r>
      <w:r>
        <w:rPr>
          <w:rStyle w:val="translated-span"/>
        </w:rPr>
        <w:t>MyBank</w:t>
      </w:r>
      <w:r>
        <w:rPr>
          <w:rStyle w:val="translated-span"/>
        </w:rPr>
        <w:t>合同，该合同可以耗尽</w:t>
      </w:r>
      <w:r>
        <w:rPr>
          <w:rStyle w:val="translated-span"/>
        </w:rPr>
        <w:t>MyBank</w:t>
      </w:r>
      <w:r>
        <w:rPr>
          <w:rStyle w:val="translated-span"/>
        </w:rPr>
        <w:t>合同的余额</w:t>
      </w:r>
      <w:r>
        <w:rPr>
          <w:rStyle w:val="translated-span"/>
        </w:rPr>
        <w:t>。</w:t>
      </w:r>
      <w:r>
        <w:rPr>
          <w:rStyle w:val="translated-span"/>
        </w:rPr>
        <w:t>攻击是通过调用</w:t>
      </w:r>
      <w:r>
        <w:rPr>
          <w:rStyle w:val="translated-span"/>
        </w:rPr>
        <w:t>Drain</w:t>
      </w:r>
      <w:r>
        <w:rPr>
          <w:rStyle w:val="translated-span"/>
        </w:rPr>
        <w:t>方法触发的</w:t>
      </w:r>
      <w:r>
        <w:rPr>
          <w:rStyle w:val="translated-span"/>
        </w:rPr>
        <w:t>，该方法在</w:t>
      </w:r>
      <w:r>
        <w:rPr>
          <w:rStyle w:val="translated-span"/>
        </w:rPr>
        <w:t>MyBank</w:t>
      </w:r>
      <w:r>
        <w:rPr>
          <w:rStyle w:val="translated-span"/>
        </w:rPr>
        <w:t>中存款并立即取款</w:t>
      </w:r>
      <w:r>
        <w:rPr>
          <w:rStyle w:val="translated-span"/>
        </w:rPr>
        <w:t>。</w:t>
      </w:r>
      <w:r>
        <w:rPr>
          <w:rStyle w:val="translated-span"/>
        </w:rPr>
        <w:t>当</w:t>
      </w:r>
      <w:r>
        <w:rPr>
          <w:rStyle w:val="translated-span"/>
        </w:rPr>
        <w:t>draw</w:t>
      </w:r>
      <w:r>
        <w:rPr>
          <w:rStyle w:val="translated-span"/>
        </w:rPr>
        <w:t>方法将资金转移回时，它还通过调用其</w:t>
      </w:r>
      <w:r>
        <w:rPr>
          <w:rStyle w:val="translated-span"/>
        </w:rPr>
        <w:t>fallback</w:t>
      </w:r>
      <w:r>
        <w:rPr>
          <w:rStyle w:val="translated-span"/>
        </w:rPr>
        <w:t>方法将控制权转移回恶意的，而恶意的</w:t>
      </w:r>
      <w:r>
        <w:rPr>
          <w:rStyle w:val="translated-span"/>
        </w:rPr>
        <w:t>fallback</w:t>
      </w:r>
      <w:r>
        <w:rPr>
          <w:rStyle w:val="translated-span"/>
        </w:rPr>
        <w:t>方法又发出一个可重入调用来提取</w:t>
      </w:r>
      <w:r>
        <w:rPr>
          <w:rStyle w:val="translated-span"/>
        </w:rPr>
        <w:t>。</w:t>
      </w:r>
      <w:r>
        <w:rPr>
          <w:rStyle w:val="translated-span"/>
        </w:rPr>
        <w:t>第二次取款调用中的</w:t>
      </w:r>
      <w:r>
        <w:rPr>
          <w:rStyle w:val="translated-span"/>
        </w:rPr>
        <w:t>if</w:t>
      </w:r>
      <w:r>
        <w:rPr>
          <w:rStyle w:val="translated-span"/>
        </w:rPr>
        <w:t>条件仍然满足，因为余额仅在原始调用恶意收益率控制后更新，因此相同数量的乙醚可以多次转移</w:t>
      </w:r>
      <w:r>
        <w:rPr>
          <w:rStyle w:val="translated-span"/>
        </w:rPr>
        <w:t>。</w:t>
      </w:r>
      <w:r>
        <w:rPr>
          <w:rStyle w:val="translated-span"/>
        </w:rPr>
        <w:t>进一步的重新进入调用仅受提供给初始调用以排放的气体的限制</w:t>
      </w:r>
      <w:r>
        <w:rPr>
          <w:rStyle w:val="translated-span"/>
        </w:rPr>
        <w:t>。</w:t>
      </w:r>
      <w:r>
        <w:rPr>
          <w:rStyle w:val="translated-span"/>
        </w:rPr>
        <w:t>还要注意，从后续调用返回到恶意的</w:t>
      </w:r>
      <w:r>
        <w:rPr>
          <w:rStyle w:val="translated-span"/>
        </w:rPr>
        <w:t>fallback</w:t>
      </w:r>
      <w:r>
        <w:rPr>
          <w:rStyle w:val="translated-span"/>
        </w:rPr>
        <w:t>方法将导致余额映射中的条目多次递减，从而导致整数下溢</w:t>
      </w:r>
      <w:r>
        <w:rPr>
          <w:rStyle w:val="translated-span"/>
        </w:rPr>
        <w:t>。</w:t>
      </w:r>
      <w:r>
        <w:rPr>
          <w:rStyle w:val="translated-span"/>
        </w:rPr>
        <w:t>攻击的一种变体可能会以这种方式破坏余额，然后再从银行自由提取</w:t>
      </w:r>
      <w:r>
        <w:rPr>
          <w:rStyle w:val="translated-span"/>
        </w:rPr>
        <w:t>任何剩余资金</w:t>
      </w:r>
      <w:r>
        <w:rPr>
          <w:rStyle w:val="translated-span"/>
        </w:rPr>
        <w:t>。</w:t>
      </w:r>
      <w:r>
        <w:rPr>
          <w:rStyle w:val="translated-span"/>
        </w:rPr>
        <w:t>请注意，在</w:t>
      </w:r>
      <w:r>
        <w:rPr>
          <w:rStyle w:val="translated-span"/>
        </w:rPr>
        <w:t>MyBank</w:t>
      </w:r>
      <w:r>
        <w:rPr>
          <w:rStyle w:val="translated-span"/>
        </w:rPr>
        <w:t>中使用</w:t>
      </w:r>
      <w:r>
        <w:rPr>
          <w:rStyle w:val="translated-span"/>
        </w:rPr>
        <w:t>send</w:t>
      </w:r>
      <w:r>
        <w:rPr>
          <w:rStyle w:val="translated-span"/>
        </w:rPr>
        <w:t>（</w:t>
      </w:r>
      <w:r>
        <w:rPr>
          <w:rStyle w:val="translated-span"/>
        </w:rPr>
        <w:t>amount</w:t>
      </w:r>
      <w:r>
        <w:rPr>
          <w:rStyle w:val="translated-span"/>
        </w:rPr>
        <w:t>）而不是</w:t>
      </w:r>
      <w:r>
        <w:rPr>
          <w:rStyle w:val="translated-span"/>
        </w:rPr>
        <w:t>msg.sender.call.value</w:t>
      </w:r>
      <w:r>
        <w:rPr>
          <w:rStyle w:val="translated-span"/>
        </w:rPr>
        <w:t>（</w:t>
      </w:r>
      <w:r>
        <w:rPr>
          <w:rStyle w:val="translated-span"/>
        </w:rPr>
        <w:t>amount</w:t>
      </w:r>
      <w:r>
        <w:rPr>
          <w:rStyle w:val="translated-span"/>
        </w:rPr>
        <w:t>）可以减轻攻击，因为与方法调用不同，</w:t>
      </w:r>
      <w:r>
        <w:rPr>
          <w:rStyle w:val="translated-span"/>
        </w:rPr>
        <w:t>send</w:t>
      </w:r>
      <w:r>
        <w:rPr>
          <w:rStyle w:val="translated-span"/>
        </w:rPr>
        <w:t>只为调用分配</w:t>
      </w:r>
      <w:r>
        <w:rPr>
          <w:rStyle w:val="translated-span"/>
        </w:rPr>
        <w:t>2300 gas</w:t>
      </w:r>
      <w:r>
        <w:rPr>
          <w:rStyle w:val="translated-span"/>
        </w:rPr>
        <w:t>。</w:t>
      </w:r>
    </w:p>
    <w:p w:rsidR="00000000" w:rsidRDefault="00367107">
      <w:pPr>
        <w:spacing w:after="106"/>
        <w:ind w:left="-15" w:right="68"/>
      </w:pPr>
      <w:r>
        <w:rPr>
          <w:rStyle w:val="translated-span"/>
        </w:rPr>
        <w:t>使用</w:t>
      </w:r>
      <w:r>
        <w:rPr>
          <w:rStyle w:val="translated-span"/>
        </w:rPr>
        <w:t>F</w:t>
      </w:r>
      <w:r>
        <w:rPr>
          <w:rStyle w:val="translated-span"/>
        </w:rPr>
        <w:t>的</w:t>
      </w:r>
      <w:r>
        <w:rPr>
          <w:rStyle w:val="translated-span"/>
        </w:rPr>
        <w:t>effect</w:t>
      </w:r>
      <w:r>
        <w:rPr>
          <w:rStyle w:val="translated-span"/>
        </w:rPr>
        <w:t>系统，我们现在展示了如何检测翻译契约中的一些易受攻击的模式，例如不检查外部调用的结果</w:t>
      </w:r>
      <w:r>
        <w:rPr>
          <w:rStyle w:val="translated-span"/>
        </w:rPr>
        <w:t>。</w:t>
      </w:r>
      <w:r>
        <w:rPr>
          <w:rStyle w:val="translated-span"/>
        </w:rPr>
        <w:t>基本构造是一个组合的异常和状态</w:t>
      </w:r>
      <w:r>
        <w:rPr>
          <w:rStyle w:val="translated-span"/>
        </w:rPr>
        <w:t>monad</w:t>
      </w:r>
      <w:r>
        <w:rPr>
          <w:rStyle w:val="translated-span"/>
        </w:rPr>
        <w:t>（有关详细信息，请参见</w:t>
      </w:r>
      <w:r>
        <w:rPr>
          <w:rStyle w:val="translated-span"/>
        </w:rPr>
        <w:t>[9]</w:t>
      </w:r>
      <w:r>
        <w:rPr>
          <w:rStyle w:val="translated-span"/>
        </w:rPr>
        <w:t>），具有以下签名</w:t>
      </w:r>
      <w:r>
        <w:rPr>
          <w:rStyle w:val="translated-span"/>
        </w:rPr>
        <w:t>：</w:t>
      </w:r>
      <w:r>
        <w:rPr>
          <w:rStyle w:val="translated-span"/>
          <w:i/>
          <w:iCs/>
          <w:vertAlign w:val="superscript"/>
        </w:rPr>
        <w:t>?</w:t>
      </w:r>
    </w:p>
    <w:p w:rsidR="00000000" w:rsidRDefault="00367107">
      <w:pPr>
        <w:spacing w:after="5" w:line="256" w:lineRule="auto"/>
        <w:ind w:left="174" w:right="85" w:hanging="10"/>
      </w:pPr>
      <w:r>
        <w:rPr>
          <w:rStyle w:val="translated-span"/>
          <w:rFonts w:ascii="Calibri" w:hAnsi="Calibri"/>
          <w:sz w:val="16"/>
          <w:szCs w:val="16"/>
        </w:rPr>
        <w:t>EST</w:t>
      </w:r>
      <w:r>
        <w:rPr>
          <w:rStyle w:val="translated-span"/>
          <w:rFonts w:ascii="Calibri" w:hAnsi="Calibri"/>
          <w:sz w:val="16"/>
          <w:szCs w:val="16"/>
        </w:rPr>
        <w:t>（</w:t>
      </w:r>
      <w:r>
        <w:rPr>
          <w:rStyle w:val="translated-span"/>
          <w:rFonts w:ascii="Calibri" w:hAnsi="Calibri"/>
          <w:sz w:val="16"/>
          <w:szCs w:val="16"/>
        </w:rPr>
        <w:t>a:Type</w:t>
      </w:r>
      <w:r>
        <w:rPr>
          <w:rStyle w:val="translated-span"/>
          <w:rFonts w:ascii="Calibri" w:hAnsi="Calibri"/>
          <w:sz w:val="16"/>
          <w:szCs w:val="16"/>
        </w:rPr>
        <w:t>）</w:t>
      </w:r>
      <w:r>
        <w:rPr>
          <w:rStyle w:val="translated-span"/>
          <w:rFonts w:ascii="Calibri" w:hAnsi="Calibri"/>
          <w:sz w:val="16"/>
          <w:szCs w:val="16"/>
        </w:rPr>
        <w:t>=h0:heap//</w:t>
      </w:r>
      <w:r>
        <w:rPr>
          <w:rStyle w:val="translated-span"/>
          <w:rFonts w:ascii="Calibri" w:hAnsi="Calibri"/>
          <w:sz w:val="16"/>
          <w:szCs w:val="16"/>
        </w:rPr>
        <w:t>输入</w:t>
      </w:r>
      <w:r>
        <w:rPr>
          <w:rStyle w:val="translated-span"/>
          <w:rFonts w:ascii="Calibri" w:hAnsi="Calibri"/>
          <w:sz w:val="16"/>
          <w:szCs w:val="16"/>
        </w:rPr>
        <w:t>堆</w:t>
      </w:r>
    </w:p>
    <w:p w:rsidR="00000000" w:rsidRDefault="00367107">
      <w:pPr>
        <w:spacing w:line="249" w:lineRule="auto"/>
        <w:ind w:left="342" w:right="30" w:hanging="10"/>
      </w:pPr>
      <w:r>
        <w:rPr>
          <w:rStyle w:val="translated-span"/>
          <w:sz w:val="16"/>
          <w:szCs w:val="16"/>
        </w:rPr>
        <w:t>→</w:t>
      </w:r>
      <w:r>
        <w:rPr>
          <w:rStyle w:val="translated-span"/>
          <w:sz w:val="16"/>
          <w:szCs w:val="16"/>
        </w:rPr>
        <w:t>发</w:t>
      </w:r>
      <w:r>
        <w:rPr>
          <w:rStyle w:val="translated-span"/>
          <w:sz w:val="16"/>
          <w:szCs w:val="16"/>
        </w:rPr>
        <w:t>送</w:t>
      </w:r>
      <w:r>
        <w:rPr>
          <w:rStyle w:val="translated-span"/>
          <w:sz w:val="16"/>
          <w:szCs w:val="16"/>
        </w:rPr>
        <w:t>failed:bool //</w:t>
      </w:r>
      <w:r>
        <w:rPr>
          <w:rStyle w:val="translated-span"/>
          <w:sz w:val="16"/>
          <w:szCs w:val="16"/>
        </w:rPr>
        <w:t xml:space="preserve"> </w:t>
      </w:r>
      <w:r>
        <w:rPr>
          <w:rStyle w:val="translated-span"/>
          <w:sz w:val="16"/>
          <w:szCs w:val="16"/>
        </w:rPr>
        <w:t>发送失败标</w:t>
      </w:r>
      <w:r>
        <w:rPr>
          <w:rStyle w:val="translated-span"/>
          <w:sz w:val="16"/>
          <w:szCs w:val="16"/>
        </w:rPr>
        <w:t>志</w:t>
      </w:r>
    </w:p>
    <w:p w:rsidR="00000000" w:rsidRDefault="00367107">
      <w:pPr>
        <w:spacing w:after="88" w:line="364" w:lineRule="auto"/>
        <w:ind w:left="164" w:right="30" w:firstLine="152"/>
      </w:pPr>
      <w:r>
        <w:rPr>
          <w:rStyle w:val="translated-span"/>
          <w:sz w:val="16"/>
          <w:szCs w:val="16"/>
        </w:rPr>
        <w:t>→</w:t>
      </w:r>
      <w:r>
        <w:rPr>
          <w:rStyle w:val="translated-span"/>
          <w:sz w:val="16"/>
          <w:szCs w:val="16"/>
        </w:rPr>
        <w:t>Tot</w:t>
      </w:r>
      <w:r>
        <w:rPr>
          <w:rStyle w:val="translated-span"/>
          <w:sz w:val="16"/>
          <w:szCs w:val="16"/>
        </w:rPr>
        <w:t>（选项</w:t>
      </w:r>
      <w:r>
        <w:rPr>
          <w:rStyle w:val="translated-span"/>
          <w:sz w:val="16"/>
          <w:szCs w:val="16"/>
        </w:rPr>
        <w:t>a</w:t>
      </w:r>
      <w:r>
        <w:rPr>
          <w:rStyle w:val="translated-span"/>
          <w:sz w:val="16"/>
          <w:szCs w:val="16"/>
        </w:rPr>
        <w:t>∗</w:t>
      </w:r>
      <w:r>
        <w:rPr>
          <w:rStyle w:val="translated-span"/>
          <w:sz w:val="16"/>
          <w:szCs w:val="16"/>
        </w:rPr>
        <w:t>heap</w:t>
      </w:r>
      <w:r>
        <w:rPr>
          <w:rStyle w:val="translated-span"/>
          <w:sz w:val="16"/>
          <w:szCs w:val="16"/>
        </w:rPr>
        <w:t>）</w:t>
      </w:r>
      <w:r>
        <w:rPr>
          <w:rStyle w:val="translated-span"/>
          <w:sz w:val="16"/>
          <w:szCs w:val="16"/>
        </w:rPr>
        <w:t>//</w:t>
      </w:r>
      <w:r>
        <w:rPr>
          <w:rStyle w:val="translated-span"/>
          <w:sz w:val="16"/>
          <w:szCs w:val="16"/>
        </w:rPr>
        <w:t>结果和堆，或异</w:t>
      </w:r>
      <w:r>
        <w:rPr>
          <w:rStyle w:val="translated-span"/>
          <w:sz w:val="16"/>
          <w:szCs w:val="16"/>
        </w:rPr>
        <w:t>常</w:t>
      </w:r>
      <w:r>
        <w:rPr>
          <w:rStyle w:val="translated-span"/>
          <w:sz w:val="16"/>
          <w:szCs w:val="16"/>
        </w:rPr>
        <w:t>∗</w:t>
      </w:r>
      <w:r>
        <w:rPr>
          <w:rStyle w:val="translated-span"/>
          <w:sz w:val="16"/>
          <w:szCs w:val="16"/>
        </w:rPr>
        <w:t xml:space="preserve"> </w:t>
      </w:r>
      <w:r>
        <w:rPr>
          <w:rStyle w:val="translated-span"/>
          <w:sz w:val="16"/>
          <w:szCs w:val="16"/>
        </w:rPr>
        <w:t>bool</w:t>
      </w:r>
      <w:r>
        <w:rPr>
          <w:rStyle w:val="translated-span"/>
          <w:sz w:val="16"/>
          <w:szCs w:val="16"/>
        </w:rPr>
        <w:t>）</w:t>
      </w:r>
      <w:r>
        <w:rPr>
          <w:rStyle w:val="translated-span"/>
          <w:sz w:val="16"/>
          <w:szCs w:val="16"/>
        </w:rPr>
        <w:t>//new failure flag return</w:t>
      </w:r>
      <w:r>
        <w:rPr>
          <w:rStyle w:val="translated-span"/>
          <w:sz w:val="16"/>
          <w:szCs w:val="16"/>
        </w:rPr>
        <w:t>（</w:t>
      </w:r>
      <w:r>
        <w:rPr>
          <w:rStyle w:val="translated-span"/>
          <w:sz w:val="16"/>
          <w:szCs w:val="16"/>
        </w:rPr>
        <w:t>a:Type</w:t>
      </w:r>
      <w:r>
        <w:rPr>
          <w:rStyle w:val="translated-span"/>
          <w:sz w:val="16"/>
          <w:szCs w:val="16"/>
        </w:rPr>
        <w:t>）（</w:t>
      </w:r>
      <w:r>
        <w:rPr>
          <w:rStyle w:val="translated-span"/>
          <w:sz w:val="16"/>
          <w:szCs w:val="16"/>
        </w:rPr>
        <w:t>x:a</w:t>
      </w:r>
      <w:r>
        <w:rPr>
          <w:rStyle w:val="translated-span"/>
          <w:sz w:val="16"/>
          <w:szCs w:val="16"/>
        </w:rPr>
        <w:t>）：</w:t>
      </w:r>
      <w:r>
        <w:rPr>
          <w:rStyle w:val="translated-span"/>
          <w:sz w:val="16"/>
          <w:szCs w:val="16"/>
        </w:rPr>
        <w:t>EST a=fun h0 b</w:t>
      </w:r>
      <w:r>
        <w:rPr>
          <w:rStyle w:val="translated-span"/>
          <w:sz w:val="16"/>
          <w:szCs w:val="16"/>
        </w:rPr>
        <w:t>0</w:t>
      </w:r>
      <w:r>
        <w:rPr>
          <w:rStyle w:val="translated-span"/>
          <w:sz w:val="16"/>
          <w:szCs w:val="16"/>
        </w:rPr>
        <w:t>→</w:t>
      </w:r>
      <w:r>
        <w:rPr>
          <w:rStyle w:val="translated-span"/>
          <w:sz w:val="16"/>
          <w:szCs w:val="16"/>
        </w:rPr>
        <w:t>一些（</w:t>
      </w:r>
      <w:r>
        <w:rPr>
          <w:rStyle w:val="translated-span"/>
          <w:sz w:val="16"/>
          <w:szCs w:val="16"/>
        </w:rPr>
        <w:t>x</w:t>
      </w:r>
      <w:r>
        <w:rPr>
          <w:rStyle w:val="translated-span"/>
          <w:sz w:val="16"/>
          <w:szCs w:val="16"/>
        </w:rPr>
        <w:t>，</w:t>
      </w:r>
      <w:r>
        <w:rPr>
          <w:rStyle w:val="translated-span"/>
          <w:sz w:val="16"/>
          <w:szCs w:val="16"/>
        </w:rPr>
        <w:t>h0</w:t>
      </w:r>
      <w:r>
        <w:rPr>
          <w:rStyle w:val="translated-span"/>
          <w:sz w:val="16"/>
          <w:szCs w:val="16"/>
        </w:rPr>
        <w:t>），</w:t>
      </w:r>
      <w:r>
        <w:rPr>
          <w:rStyle w:val="translated-span"/>
          <w:sz w:val="16"/>
          <w:szCs w:val="16"/>
        </w:rPr>
        <w:t>b</w:t>
      </w:r>
      <w:r>
        <w:rPr>
          <w:rStyle w:val="translated-span"/>
          <w:sz w:val="16"/>
          <w:szCs w:val="16"/>
        </w:rPr>
        <w:t>0</w:t>
      </w:r>
    </w:p>
    <w:p w:rsidR="00000000" w:rsidRDefault="00367107">
      <w:pPr>
        <w:spacing w:after="5" w:line="256" w:lineRule="auto"/>
        <w:ind w:left="174" w:right="85" w:hanging="10"/>
      </w:pPr>
      <w:r>
        <w:rPr>
          <w:rStyle w:val="translated-span"/>
          <w:rFonts w:ascii="Calibri" w:hAnsi="Calibri"/>
          <w:sz w:val="16"/>
          <w:szCs w:val="16"/>
        </w:rPr>
        <w:t>绑定（</w:t>
      </w:r>
      <w:r>
        <w:rPr>
          <w:rStyle w:val="translated-span"/>
          <w:rFonts w:ascii="Calibri" w:hAnsi="Calibri"/>
          <w:sz w:val="16"/>
          <w:szCs w:val="16"/>
        </w:rPr>
        <w:t>a:</w:t>
      </w:r>
      <w:r>
        <w:rPr>
          <w:rStyle w:val="translated-span"/>
          <w:rFonts w:ascii="Calibri" w:hAnsi="Calibri"/>
          <w:sz w:val="16"/>
          <w:szCs w:val="16"/>
        </w:rPr>
        <w:t>类型）（</w:t>
      </w:r>
      <w:r>
        <w:rPr>
          <w:rStyle w:val="translated-span"/>
          <w:rFonts w:ascii="Calibri" w:hAnsi="Calibri"/>
          <w:sz w:val="16"/>
          <w:szCs w:val="16"/>
        </w:rPr>
        <w:t>b:</w:t>
      </w:r>
      <w:r>
        <w:rPr>
          <w:rStyle w:val="translated-span"/>
          <w:rFonts w:ascii="Calibri" w:hAnsi="Calibri"/>
          <w:sz w:val="16"/>
          <w:szCs w:val="16"/>
        </w:rPr>
        <w:t>类型）（</w:t>
      </w:r>
      <w:r>
        <w:rPr>
          <w:rStyle w:val="translated-span"/>
          <w:rFonts w:ascii="Calibri" w:hAnsi="Calibri"/>
          <w:sz w:val="16"/>
          <w:szCs w:val="16"/>
        </w:rPr>
        <w:t>f:</w:t>
      </w:r>
      <w:r>
        <w:rPr>
          <w:rStyle w:val="translated-span"/>
          <w:rFonts w:ascii="Calibri" w:hAnsi="Calibri"/>
          <w:sz w:val="16"/>
          <w:szCs w:val="16"/>
        </w:rPr>
        <w:t>测试</w:t>
      </w:r>
      <w:r>
        <w:rPr>
          <w:rStyle w:val="translated-span"/>
          <w:rFonts w:ascii="Calibri" w:hAnsi="Calibri"/>
          <w:sz w:val="16"/>
          <w:szCs w:val="16"/>
        </w:rPr>
        <w:t>a</w:t>
      </w:r>
      <w:r>
        <w:rPr>
          <w:rStyle w:val="translated-span"/>
          <w:rFonts w:ascii="Calibri" w:hAnsi="Calibri"/>
          <w:sz w:val="16"/>
          <w:szCs w:val="16"/>
        </w:rPr>
        <w:t>）（</w:t>
      </w:r>
      <w:r>
        <w:rPr>
          <w:rStyle w:val="translated-span"/>
          <w:rFonts w:ascii="Calibri" w:hAnsi="Calibri"/>
          <w:sz w:val="16"/>
          <w:szCs w:val="16"/>
        </w:rPr>
        <w:t>g:</w:t>
      </w:r>
      <w:r>
        <w:rPr>
          <w:rStyle w:val="translated-span"/>
          <w:rFonts w:ascii="Calibri" w:hAnsi="Calibri"/>
          <w:sz w:val="16"/>
          <w:szCs w:val="16"/>
        </w:rPr>
        <w:t>测试</w:t>
      </w:r>
      <w:r>
        <w:rPr>
          <w:rStyle w:val="translated-span"/>
          <w:rFonts w:ascii="Calibri" w:hAnsi="Calibri"/>
          <w:sz w:val="16"/>
          <w:szCs w:val="16"/>
        </w:rPr>
        <w:t>a</w:t>
      </w:r>
      <w:r>
        <w:rPr>
          <w:rStyle w:val="translated-span"/>
          <w:rFonts w:ascii="Calibri" w:hAnsi="Calibri"/>
          <w:sz w:val="16"/>
          <w:szCs w:val="16"/>
        </w:rPr>
        <w:t>）</w:t>
      </w:r>
      <w:r>
        <w:rPr>
          <w:rStyle w:val="translated-span"/>
          <w:rFonts w:ascii="Calibri" w:hAnsi="Calibri"/>
          <w:sz w:val="16"/>
          <w:szCs w:val="16"/>
        </w:rPr>
        <w:t>→</w:t>
      </w:r>
      <w:r>
        <w:rPr>
          <w:rStyle w:val="translated-span"/>
          <w:rFonts w:ascii="Calibri" w:hAnsi="Calibri"/>
          <w:sz w:val="16"/>
          <w:szCs w:val="16"/>
        </w:rPr>
        <w:t>EST b</w:t>
      </w:r>
      <w:r>
        <w:rPr>
          <w:rStyle w:val="translated-span"/>
          <w:rFonts w:ascii="Calibri" w:hAnsi="Calibri"/>
          <w:sz w:val="16"/>
          <w:szCs w:val="16"/>
        </w:rPr>
        <w:t>）：</w:t>
      </w:r>
      <w:r>
        <w:rPr>
          <w:rStyle w:val="translated-span"/>
          <w:rFonts w:ascii="Calibri" w:hAnsi="Calibri"/>
          <w:sz w:val="16"/>
          <w:szCs w:val="16"/>
        </w:rPr>
        <w:t>EST b</w:t>
      </w:r>
      <w:r>
        <w:rPr>
          <w:rStyle w:val="translated-span"/>
          <w:rFonts w:ascii="Calibri" w:hAnsi="Calibri"/>
          <w:sz w:val="16"/>
          <w:szCs w:val="16"/>
        </w:rPr>
        <w:t>=</w:t>
      </w:r>
    </w:p>
    <w:p w:rsidR="00000000" w:rsidRDefault="00367107">
      <w:pPr>
        <w:spacing w:after="5" w:line="256" w:lineRule="auto"/>
        <w:ind w:left="342" w:right="85" w:hanging="10"/>
      </w:pPr>
      <w:r>
        <w:rPr>
          <w:rStyle w:val="translated-span"/>
          <w:rFonts w:ascii="Calibri" w:hAnsi="Calibri"/>
          <w:color w:val="00197F"/>
          <w:sz w:val="16"/>
          <w:szCs w:val="16"/>
        </w:rPr>
        <w:t>乐趣</w:t>
      </w:r>
      <w:r>
        <w:rPr>
          <w:rStyle w:val="translated-span"/>
          <w:rFonts w:ascii="Calibri" w:hAnsi="Calibri"/>
          <w:color w:val="00197F"/>
          <w:sz w:val="16"/>
          <w:szCs w:val="16"/>
        </w:rPr>
        <w:t>h0 b</w:t>
      </w:r>
      <w:r>
        <w:rPr>
          <w:rStyle w:val="translated-span"/>
          <w:rFonts w:ascii="Calibri" w:hAnsi="Calibri"/>
          <w:color w:val="00197F"/>
          <w:sz w:val="16"/>
          <w:szCs w:val="16"/>
        </w:rPr>
        <w:t>0</w:t>
      </w:r>
      <w:r>
        <w:rPr>
          <w:rStyle w:val="translated-span"/>
          <w:rFonts w:ascii="Calibri" w:hAnsi="Calibri"/>
          <w:color w:val="00197F"/>
          <w:sz w:val="16"/>
          <w:szCs w:val="16"/>
        </w:rPr>
        <w:t>→</w:t>
      </w:r>
    </w:p>
    <w:p w:rsidR="00000000" w:rsidRDefault="00367107">
      <w:pPr>
        <w:spacing w:after="3" w:line="256" w:lineRule="auto"/>
        <w:ind w:left="479" w:hanging="10"/>
        <w:jc w:val="left"/>
      </w:pPr>
      <w:r>
        <w:rPr>
          <w:rStyle w:val="translated-span"/>
          <w:rFonts w:ascii="Calibri" w:hAnsi="Calibri"/>
          <w:color w:val="00197F"/>
          <w:sz w:val="16"/>
          <w:szCs w:val="16"/>
        </w:rPr>
        <w:t>将</w:t>
      </w:r>
      <w:r>
        <w:rPr>
          <w:rStyle w:val="translated-span"/>
          <w:rFonts w:ascii="Calibri" w:hAnsi="Calibri"/>
          <w:color w:val="00197F"/>
          <w:sz w:val="16"/>
          <w:szCs w:val="16"/>
        </w:rPr>
        <w:t>f h0 b0</w:t>
      </w:r>
      <w:r>
        <w:rPr>
          <w:rStyle w:val="translated-span"/>
          <w:rFonts w:ascii="Calibri" w:hAnsi="Calibri"/>
          <w:color w:val="00197F"/>
          <w:sz w:val="16"/>
          <w:szCs w:val="16"/>
        </w:rPr>
        <w:t>与</w:t>
      </w:r>
    </w:p>
    <w:p w:rsidR="00000000" w:rsidRDefault="00367107">
      <w:pPr>
        <w:spacing w:line="249" w:lineRule="auto"/>
        <w:ind w:left="494" w:right="30" w:hanging="10"/>
      </w:pPr>
      <w:r>
        <w:rPr>
          <w:rStyle w:val="translated-span"/>
          <w:sz w:val="16"/>
          <w:szCs w:val="16"/>
        </w:rPr>
        <w:t>|</w:t>
      </w:r>
      <w:r>
        <w:rPr>
          <w:rStyle w:val="translated-span"/>
          <w:sz w:val="16"/>
          <w:szCs w:val="16"/>
        </w:rPr>
        <w:t>无，</w:t>
      </w:r>
      <w:r>
        <w:rPr>
          <w:rStyle w:val="translated-span"/>
          <w:sz w:val="16"/>
          <w:szCs w:val="16"/>
        </w:rPr>
        <w:t>b</w:t>
      </w:r>
      <w:r>
        <w:rPr>
          <w:rStyle w:val="translated-span"/>
          <w:sz w:val="16"/>
          <w:szCs w:val="16"/>
        </w:rPr>
        <w:t>1</w:t>
      </w:r>
      <w:r>
        <w:rPr>
          <w:rStyle w:val="translated-span"/>
          <w:sz w:val="16"/>
          <w:szCs w:val="16"/>
        </w:rPr>
        <w:t>→</w:t>
      </w:r>
      <w:r>
        <w:rPr>
          <w:rStyle w:val="translated-span"/>
          <w:sz w:val="16"/>
          <w:szCs w:val="16"/>
        </w:rPr>
        <w:t>None</w:t>
      </w:r>
      <w:r>
        <w:rPr>
          <w:rStyle w:val="translated-span"/>
          <w:sz w:val="16"/>
          <w:szCs w:val="16"/>
        </w:rPr>
        <w:t>，</w:t>
      </w:r>
      <w:r>
        <w:rPr>
          <w:rStyle w:val="translated-span"/>
          <w:sz w:val="16"/>
          <w:szCs w:val="16"/>
        </w:rPr>
        <w:t>b1//f</w:t>
      </w:r>
      <w:r>
        <w:rPr>
          <w:rStyle w:val="translated-span"/>
          <w:sz w:val="16"/>
          <w:szCs w:val="16"/>
        </w:rPr>
        <w:t>中的异常：无输</w:t>
      </w:r>
      <w:r>
        <w:rPr>
          <w:rStyle w:val="translated-span"/>
          <w:sz w:val="16"/>
          <w:szCs w:val="16"/>
        </w:rPr>
        <w:t>出</w:t>
      </w:r>
    </w:p>
    <w:p w:rsidR="00000000" w:rsidRDefault="00367107">
      <w:pPr>
        <w:spacing w:after="141" w:line="256" w:lineRule="auto"/>
        <w:ind w:left="116" w:firstLine="0"/>
        <w:jc w:val="center"/>
      </w:pPr>
      <w:r>
        <w:rPr>
          <w:rStyle w:val="translated-span"/>
          <w:sz w:val="16"/>
          <w:szCs w:val="16"/>
        </w:rPr>
        <w:t>|</w:t>
      </w:r>
      <w:r>
        <w:rPr>
          <w:rStyle w:val="translated-span"/>
          <w:sz w:val="16"/>
          <w:szCs w:val="16"/>
        </w:rPr>
        <w:t>一些（</w:t>
      </w:r>
      <w:r>
        <w:rPr>
          <w:rStyle w:val="translated-span"/>
          <w:sz w:val="16"/>
          <w:szCs w:val="16"/>
        </w:rPr>
        <w:t>x</w:t>
      </w:r>
      <w:r>
        <w:rPr>
          <w:rStyle w:val="translated-span"/>
          <w:sz w:val="16"/>
          <w:szCs w:val="16"/>
        </w:rPr>
        <w:t>，</w:t>
      </w:r>
      <w:r>
        <w:rPr>
          <w:rStyle w:val="translated-span"/>
          <w:sz w:val="16"/>
          <w:szCs w:val="16"/>
        </w:rPr>
        <w:t>h1</w:t>
      </w:r>
      <w:r>
        <w:rPr>
          <w:rStyle w:val="translated-span"/>
          <w:sz w:val="16"/>
          <w:szCs w:val="16"/>
        </w:rPr>
        <w:t>），</w:t>
      </w:r>
      <w:r>
        <w:rPr>
          <w:rStyle w:val="translated-span"/>
          <w:sz w:val="16"/>
          <w:szCs w:val="16"/>
        </w:rPr>
        <w:t>b</w:t>
      </w:r>
      <w:r>
        <w:rPr>
          <w:rStyle w:val="translated-span"/>
          <w:sz w:val="16"/>
          <w:szCs w:val="16"/>
        </w:rPr>
        <w:t>1</w:t>
      </w:r>
      <w:r>
        <w:rPr>
          <w:rStyle w:val="translated-span"/>
          <w:sz w:val="16"/>
          <w:szCs w:val="16"/>
        </w:rPr>
        <w:t>→</w:t>
      </w:r>
      <w:r>
        <w:rPr>
          <w:rStyle w:val="translated-span"/>
          <w:sz w:val="16"/>
          <w:szCs w:val="16"/>
        </w:rPr>
        <w:t>g x h1 b1//</w:t>
      </w:r>
      <w:r>
        <w:rPr>
          <w:rStyle w:val="translated-span"/>
          <w:sz w:val="16"/>
          <w:szCs w:val="16"/>
        </w:rPr>
        <w:t>运行</w:t>
      </w:r>
      <w:r>
        <w:rPr>
          <w:rStyle w:val="translated-span"/>
          <w:sz w:val="16"/>
          <w:szCs w:val="16"/>
        </w:rPr>
        <w:t>g</w:t>
      </w:r>
      <w:r>
        <w:rPr>
          <w:rStyle w:val="translated-span"/>
          <w:sz w:val="16"/>
          <w:szCs w:val="16"/>
        </w:rPr>
        <w:t>，进位标</w:t>
      </w:r>
      <w:r>
        <w:rPr>
          <w:rStyle w:val="translated-span"/>
          <w:sz w:val="16"/>
          <w:szCs w:val="16"/>
        </w:rPr>
        <w:t>志</w:t>
      </w:r>
    </w:p>
    <w:p w:rsidR="00000000" w:rsidRDefault="00367107">
      <w:pPr>
        <w:spacing w:after="65"/>
        <w:ind w:left="-15" w:right="68"/>
      </w:pPr>
      <w:r>
        <w:rPr>
          <w:rStyle w:val="translated-span"/>
        </w:rPr>
        <w:t>此</w:t>
      </w:r>
      <w:r>
        <w:rPr>
          <w:rStyle w:val="translated-span"/>
        </w:rPr>
        <w:t>Fcode</w:t>
      </w:r>
      <w:r>
        <w:rPr>
          <w:rStyle w:val="translated-span"/>
        </w:rPr>
        <w:t>捕获返回类型</w:t>
      </w:r>
      <w:r>
        <w:rPr>
          <w:rStyle w:val="translated-span"/>
        </w:rPr>
        <w:t>a</w:t>
      </w:r>
      <w:r>
        <w:rPr>
          <w:rStyle w:val="translated-span"/>
        </w:rPr>
        <w:t>的值的</w:t>
      </w:r>
      <w:r>
        <w:rPr>
          <w:rStyle w:val="translated-span"/>
        </w:rPr>
        <w:t>fcomputions</w:t>
      </w:r>
      <w:r>
        <w:rPr>
          <w:rStyle w:val="translated-span"/>
        </w:rPr>
        <w:t>的类型</w:t>
      </w:r>
      <w:r>
        <w:rPr>
          <w:rStyle w:val="translated-span"/>
        </w:rPr>
        <w:t>。</w:t>
      </w:r>
      <w:r>
        <w:rPr>
          <w:rStyle w:val="translated-span"/>
        </w:rPr>
        <w:t>monad</w:t>
      </w:r>
      <w:r>
        <w:rPr>
          <w:rStyle w:val="translated-span"/>
        </w:rPr>
        <w:t>带有</w:t>
      </w:r>
      <w:r>
        <w:rPr>
          <w:rStyle w:val="translated-span"/>
        </w:rPr>
        <w:t>s</w:t>
      </w:r>
      <w:r>
        <w:rPr>
          <w:rStyle w:val="translated-span"/>
        </w:rPr>
        <w:t>end\u failed</w:t>
      </w:r>
      <w:r>
        <w:rPr>
          <w:rStyle w:val="translated-span"/>
        </w:rPr>
        <w:t>标志，用于记录</w:t>
      </w:r>
      <w:r>
        <w:rPr>
          <w:rStyle w:val="translated-span"/>
        </w:rPr>
        <w:t>send</w:t>
      </w:r>
      <w:r>
        <w:rPr>
          <w:rStyle w:val="translated-span"/>
        </w:rPr>
        <w:t>（）或外部调用到目前为止是否失败</w:t>
      </w:r>
      <w:r>
        <w:rPr>
          <w:rStyle w:val="translated-span"/>
        </w:rPr>
        <w:t>。</w:t>
      </w:r>
      <w:r>
        <w:rPr>
          <w:rStyle w:val="translated-span"/>
        </w:rPr>
        <w:t>在这个单子的基础上，可以执行几种不同的样式</w:t>
      </w:r>
      <w:r>
        <w:rPr>
          <w:rStyle w:val="translated-span"/>
        </w:rPr>
        <w:t>；</w:t>
      </w:r>
      <w:r>
        <w:rPr>
          <w:rStyle w:val="translated-span"/>
        </w:rPr>
        <w:t>例如，您可能希望强制约定在发送失败时总是抛出，方法是在类型系统中编写一个小的引用监视器</w:t>
      </w:r>
      <w:r>
        <w:rPr>
          <w:rStyle w:val="translated-span"/>
        </w:rPr>
        <w:t>。</w:t>
      </w:r>
      <w:r>
        <w:rPr>
          <w:rStyle w:val="translated-span"/>
        </w:rPr>
        <w:t>例如，我们根据</w:t>
      </w:r>
      <w:r>
        <w:rPr>
          <w:rStyle w:val="translated-span"/>
        </w:rPr>
        <w:t>EST</w:t>
      </w:r>
      <w:r>
        <w:rPr>
          <w:rStyle w:val="translated-span"/>
        </w:rPr>
        <w:t>定义了以下影响</w:t>
      </w:r>
      <w:r>
        <w:rPr>
          <w:rStyle w:val="translated-span"/>
        </w:rPr>
        <w:t>：</w:t>
      </w:r>
      <w:r>
        <w:rPr>
          <w:rStyle w:val="translated-span"/>
          <w:i/>
          <w:iCs/>
          <w:vertAlign w:val="superscript"/>
        </w:rPr>
        <w:t>?</w:t>
      </w:r>
      <w:r>
        <w:rPr>
          <w:rStyle w:val="translated-span"/>
          <w:i/>
          <w:iCs/>
          <w:vertAlign w:val="superscript"/>
        </w:rPr>
        <w:t xml:space="preserve"> </w:t>
      </w:r>
      <w:r>
        <w:rPr>
          <w:rStyle w:val="translated-span"/>
          <w:i/>
          <w:iCs/>
          <w:vertAlign w:val="superscript"/>
        </w:rPr>
        <w:t>?</w:t>
      </w:r>
      <w:r>
        <w:rPr>
          <w:rStyle w:val="translated-span"/>
          <w:i/>
          <w:iCs/>
          <w:vertAlign w:val="superscript"/>
        </w:rPr>
        <w:t xml:space="preserve"> </w:t>
      </w:r>
    </w:p>
    <w:p w:rsidR="00000000" w:rsidRDefault="00367107">
      <w:pPr>
        <w:spacing w:after="5" w:line="256" w:lineRule="auto"/>
        <w:ind w:left="174" w:right="85" w:hanging="10"/>
      </w:pPr>
      <w:r>
        <w:rPr>
          <w:rStyle w:val="translated-span"/>
          <w:rFonts w:ascii="Calibri" w:hAnsi="Calibri"/>
          <w:color w:val="00197F"/>
          <w:sz w:val="16"/>
          <w:szCs w:val="16"/>
        </w:rPr>
        <w:t>效应</w:t>
      </w:r>
      <w:r>
        <w:rPr>
          <w:rStyle w:val="translated-span"/>
          <w:rFonts w:ascii="Calibri" w:hAnsi="Calibri"/>
          <w:color w:val="00197F"/>
          <w:sz w:val="16"/>
          <w:szCs w:val="16"/>
        </w:rPr>
        <w:t>Eth</w:t>
      </w:r>
      <w:r>
        <w:rPr>
          <w:rStyle w:val="translated-span"/>
          <w:rFonts w:ascii="Calibri" w:hAnsi="Calibri"/>
          <w:color w:val="00197F"/>
          <w:sz w:val="16"/>
          <w:szCs w:val="16"/>
        </w:rPr>
        <w:t>（</w:t>
      </w:r>
      <w:r>
        <w:rPr>
          <w:rStyle w:val="translated-span"/>
          <w:rFonts w:ascii="Calibri" w:hAnsi="Calibri"/>
          <w:color w:val="00197F"/>
          <w:sz w:val="16"/>
          <w:szCs w:val="16"/>
        </w:rPr>
        <w:t>a:</w:t>
      </w:r>
      <w:r>
        <w:rPr>
          <w:rStyle w:val="translated-span"/>
          <w:rFonts w:ascii="Calibri" w:hAnsi="Calibri"/>
          <w:color w:val="00197F"/>
          <w:sz w:val="16"/>
          <w:szCs w:val="16"/>
        </w:rPr>
        <w:t>类型）</w:t>
      </w:r>
      <w:r>
        <w:rPr>
          <w:rStyle w:val="translated-span"/>
          <w:rFonts w:ascii="Calibri" w:hAnsi="Calibri"/>
          <w:color w:val="00197F"/>
          <w:sz w:val="16"/>
          <w:szCs w:val="16"/>
        </w:rPr>
        <w:t xml:space="preserve">=EST </w:t>
      </w:r>
      <w:r>
        <w:rPr>
          <w:rStyle w:val="translated-span"/>
          <w:rFonts w:ascii="Calibri" w:hAnsi="Calibri"/>
          <w:color w:val="00197F"/>
          <w:sz w:val="16"/>
          <w:szCs w:val="16"/>
        </w:rPr>
        <w:t>a</w:t>
      </w:r>
    </w:p>
    <w:p w:rsidR="00000000" w:rsidRDefault="00367107">
      <w:pPr>
        <w:spacing w:line="249" w:lineRule="auto"/>
        <w:ind w:firstLine="0"/>
        <w:jc w:val="left"/>
      </w:pPr>
      <w:r>
        <w:rPr>
          <w:rFonts w:ascii="Calibri" w:hAnsi="Calibri"/>
          <w:sz w:val="22"/>
          <w:szCs w:val="22"/>
        </w:rPr>
        <w:t>       </w:t>
      </w:r>
      <w:r>
        <w:rPr>
          <w:rFonts w:ascii="Calibri" w:hAnsi="Calibri"/>
          <w:sz w:val="22"/>
          <w:szCs w:val="22"/>
        </w:rPr>
        <w:t xml:space="preserve"> </w:t>
      </w:r>
      <w:r>
        <w:rPr>
          <w:rStyle w:val="translated-span"/>
          <w:sz w:val="16"/>
          <w:szCs w:val="16"/>
        </w:rPr>
        <w:t>（有</w:t>
      </w:r>
      <w:r>
        <w:rPr>
          <w:rStyle w:val="translated-span"/>
          <w:sz w:val="16"/>
          <w:szCs w:val="16"/>
        </w:rPr>
        <w:t>趣</w:t>
      </w:r>
      <w:r>
        <w:rPr>
          <w:rFonts w:ascii="Calibri" w:hAnsi="Calibri"/>
          <w:noProof/>
          <w:sz w:val="22"/>
          <w:szCs w:val="22"/>
        </w:rPr>
        <w:drawing>
          <wp:inline distT="0" distB="0" distL="0" distR="0">
            <wp:extent cx="47625" cy="9525"/>
            <wp:effectExtent l="0" t="0" r="0" b="0"/>
            <wp:docPr id="5" name="Group 17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7947"/>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r>
        <w:rPr>
          <w:rStyle w:val="translated-span"/>
          <w:rFonts w:ascii="Calibri" w:hAnsi="Calibri"/>
          <w:sz w:val="16"/>
          <w:szCs w:val="16"/>
        </w:rPr>
        <w:t>b0</w:t>
      </w:r>
      <w:r>
        <w:rPr>
          <w:rStyle w:val="translated-span"/>
          <w:rFonts w:ascii="Calibri" w:hAnsi="Calibri"/>
          <w:sz w:val="16"/>
          <w:szCs w:val="16"/>
        </w:rPr>
        <w:t>级</w:t>
      </w:r>
      <w:r>
        <w:rPr>
          <w:rStyle w:val="translated-span"/>
          <w:rFonts w:ascii="Calibri" w:hAnsi="Calibri"/>
          <w:sz w:val="16"/>
          <w:szCs w:val="16"/>
        </w:rPr>
        <w:t>→</w:t>
      </w:r>
      <w:r>
        <w:rPr>
          <w:rStyle w:val="translated-span"/>
          <w:rFonts w:ascii="Calibri" w:hAnsi="Calibri"/>
          <w:sz w:val="16"/>
          <w:szCs w:val="16"/>
        </w:rPr>
        <w:t>not b0</w:t>
      </w:r>
      <w:r>
        <w:rPr>
          <w:rStyle w:val="translated-span"/>
          <w:rFonts w:ascii="Calibri" w:hAnsi="Calibri"/>
          <w:sz w:val="16"/>
          <w:szCs w:val="16"/>
        </w:rPr>
        <w:t>）</w:t>
      </w:r>
      <w:r>
        <w:rPr>
          <w:rStyle w:val="translated-span"/>
          <w:rFonts w:ascii="Calibri" w:hAnsi="Calibri"/>
          <w:sz w:val="16"/>
          <w:szCs w:val="16"/>
        </w:rPr>
        <w:t>//</w:t>
      </w:r>
      <w:r>
        <w:rPr>
          <w:rStyle w:val="translated-span"/>
          <w:rFonts w:ascii="Calibri" w:hAnsi="Calibri"/>
          <w:sz w:val="16"/>
          <w:szCs w:val="16"/>
        </w:rPr>
        <w:t>在非故障状态下启</w:t>
      </w:r>
      <w:r>
        <w:rPr>
          <w:rStyle w:val="translated-span"/>
          <w:rFonts w:ascii="Calibri" w:hAnsi="Calibri"/>
          <w:sz w:val="16"/>
          <w:szCs w:val="16"/>
        </w:rPr>
        <w:t>动</w:t>
      </w:r>
    </w:p>
    <w:p w:rsidR="00000000" w:rsidRDefault="00367107">
      <w:pPr>
        <w:spacing w:after="5" w:line="256" w:lineRule="auto"/>
        <w:ind w:left="342" w:right="85" w:hanging="10"/>
      </w:pPr>
      <w:r>
        <w:rPr>
          <w:rStyle w:val="translated-span"/>
          <w:sz w:val="16"/>
          <w:szCs w:val="16"/>
        </w:rPr>
        <w:t>（乐趣</w:t>
      </w:r>
      <w:r>
        <w:rPr>
          <w:rStyle w:val="translated-span"/>
          <w:sz w:val="16"/>
          <w:szCs w:val="16"/>
        </w:rPr>
        <w:t>h0 b0 r b1</w:t>
      </w:r>
      <w:r>
        <w:rPr>
          <w:rStyle w:val="translated-span"/>
          <w:sz w:val="16"/>
          <w:szCs w:val="16"/>
        </w:rPr>
        <w:t>）</w:t>
      </w:r>
      <w:r>
        <w:rPr>
          <w:rStyle w:val="translated-span"/>
          <w:sz w:val="16"/>
          <w:szCs w:val="16"/>
        </w:rPr>
        <w:t>→</w:t>
      </w:r>
    </w:p>
    <w:p w:rsidR="00000000" w:rsidRDefault="00367107">
      <w:pPr>
        <w:spacing w:line="249" w:lineRule="auto"/>
        <w:ind w:left="570" w:right="1484" w:hanging="10"/>
      </w:pPr>
      <w:r>
        <w:rPr>
          <w:rStyle w:val="translated-span"/>
          <w:rFonts w:ascii="Calibri" w:hAnsi="Calibri"/>
          <w:color w:val="A61FD1"/>
          <w:sz w:val="16"/>
          <w:szCs w:val="16"/>
        </w:rPr>
        <w:t>//</w:t>
      </w:r>
      <w:r>
        <w:rPr>
          <w:rStyle w:val="translated-span"/>
          <w:rFonts w:ascii="Calibri" w:hAnsi="Calibri"/>
          <w:color w:val="A61FD1"/>
          <w:sz w:val="16"/>
          <w:szCs w:val="16"/>
        </w:rPr>
        <w:t>发送失败时怎么办</w:t>
      </w:r>
      <w:r>
        <w:rPr>
          <w:rStyle w:val="translated-span"/>
          <w:rFonts w:ascii="Calibri" w:hAnsi="Calibri"/>
          <w:color w:val="A61FD1"/>
          <w:sz w:val="16"/>
          <w:szCs w:val="16"/>
        </w:rPr>
        <w:t>=</w:t>
      </w:r>
      <w:r>
        <w:rPr>
          <w:rStyle w:val="translated-span"/>
          <w:rFonts w:ascii="Cambria Math" w:hAnsi="Cambria Math" w:cs="Cambria Math"/>
          <w:color w:val="A61FD1"/>
          <w:sz w:val="16"/>
          <w:szCs w:val="16"/>
        </w:rPr>
        <w:t>⇒</w:t>
      </w:r>
    </w:p>
    <w:p w:rsidR="00000000" w:rsidRDefault="00367107">
      <w:pPr>
        <w:spacing w:after="3" w:line="256" w:lineRule="auto"/>
        <w:ind w:left="723" w:hanging="10"/>
        <w:jc w:val="left"/>
      </w:pPr>
      <w:r>
        <w:rPr>
          <w:rStyle w:val="translated-span"/>
          <w:sz w:val="16"/>
          <w:szCs w:val="16"/>
        </w:rPr>
        <w:t>（将</w:t>
      </w:r>
      <w:r>
        <w:rPr>
          <w:rStyle w:val="translated-span"/>
          <w:sz w:val="16"/>
          <w:szCs w:val="16"/>
        </w:rPr>
        <w:t>r</w:t>
      </w:r>
      <w:r>
        <w:rPr>
          <w:rStyle w:val="translated-span"/>
          <w:sz w:val="16"/>
          <w:szCs w:val="16"/>
        </w:rPr>
        <w:t>与</w:t>
      </w:r>
    </w:p>
    <w:p w:rsidR="00000000" w:rsidRDefault="00367107">
      <w:pPr>
        <w:spacing w:line="249" w:lineRule="auto"/>
        <w:ind w:left="799" w:right="30" w:hanging="10"/>
      </w:pPr>
      <w:r>
        <w:rPr>
          <w:rStyle w:val="translated-span"/>
          <w:sz w:val="16"/>
          <w:szCs w:val="16"/>
        </w:rPr>
        <w:t>|</w:t>
      </w:r>
      <w:r>
        <w:rPr>
          <w:rStyle w:val="translated-span"/>
          <w:sz w:val="16"/>
          <w:szCs w:val="16"/>
        </w:rPr>
        <w:t>没</w:t>
      </w:r>
      <w:r>
        <w:rPr>
          <w:rStyle w:val="translated-span"/>
          <w:sz w:val="16"/>
          <w:szCs w:val="16"/>
        </w:rPr>
        <w:t>有</w:t>
      </w:r>
      <w:r>
        <w:rPr>
          <w:rStyle w:val="translated-span"/>
          <w:sz w:val="16"/>
          <w:szCs w:val="16"/>
        </w:rPr>
        <w:t>→</w:t>
      </w:r>
      <w:r>
        <w:rPr>
          <w:rStyle w:val="translated-span"/>
          <w:sz w:val="16"/>
          <w:szCs w:val="16"/>
        </w:rPr>
        <w:t>True//</w:t>
      </w:r>
      <w:r>
        <w:rPr>
          <w:rStyle w:val="translated-span"/>
          <w:sz w:val="16"/>
          <w:szCs w:val="16"/>
        </w:rPr>
        <w:t>异</w:t>
      </w:r>
      <w:r>
        <w:rPr>
          <w:rStyle w:val="translated-span"/>
          <w:sz w:val="16"/>
          <w:szCs w:val="16"/>
        </w:rPr>
        <w:t>常</w:t>
      </w:r>
    </w:p>
    <w:p w:rsidR="00000000" w:rsidRDefault="00367107">
      <w:pPr>
        <w:spacing w:after="224" w:line="256" w:lineRule="auto"/>
        <w:ind w:left="799" w:right="85" w:hanging="10"/>
      </w:pPr>
      <w:r>
        <w:rPr>
          <w:rStyle w:val="translated-span"/>
          <w:sz w:val="16"/>
          <w:szCs w:val="16"/>
        </w:rPr>
        <w:t>|</w:t>
      </w:r>
      <w:r>
        <w:rPr>
          <w:rStyle w:val="translated-span"/>
          <w:sz w:val="16"/>
          <w:szCs w:val="16"/>
        </w:rPr>
        <w:t>一些（，</w:t>
      </w:r>
      <w:r>
        <w:rPr>
          <w:rStyle w:val="translated-span"/>
          <w:sz w:val="16"/>
          <w:szCs w:val="16"/>
        </w:rPr>
        <w:t>h1</w:t>
      </w:r>
      <w:r>
        <w:rPr>
          <w:rStyle w:val="translated-span"/>
          <w:sz w:val="16"/>
          <w:szCs w:val="16"/>
        </w:rPr>
        <w:t>）</w:t>
      </w:r>
      <w:r>
        <w:rPr>
          <w:rStyle w:val="translated-span"/>
          <w:sz w:val="16"/>
          <w:szCs w:val="16"/>
        </w:rPr>
        <w:t>→</w:t>
      </w:r>
      <w:r>
        <w:rPr>
          <w:rStyle w:val="translated-span"/>
          <w:sz w:val="16"/>
          <w:szCs w:val="16"/>
        </w:rPr>
        <w:t>no mods h0 h1</w:t>
      </w:r>
      <w:r>
        <w:rPr>
          <w:rStyle w:val="translated-span"/>
          <w:sz w:val="16"/>
          <w:szCs w:val="16"/>
        </w:rPr>
        <w:t>））</w:t>
      </w:r>
      <w:r>
        <w:rPr>
          <w:rStyle w:val="translated-span"/>
          <w:sz w:val="16"/>
          <w:szCs w:val="16"/>
        </w:rPr>
        <w:t>//</w:t>
      </w:r>
      <w:r>
        <w:rPr>
          <w:rStyle w:val="translated-span"/>
          <w:sz w:val="16"/>
          <w:szCs w:val="16"/>
        </w:rPr>
        <w:t>无写</w:t>
      </w:r>
      <w:r>
        <w:rPr>
          <w:rStyle w:val="translated-span"/>
          <w:sz w:val="16"/>
          <w:szCs w:val="16"/>
        </w:rPr>
        <w:t>入</w:t>
      </w:r>
    </w:p>
    <w:p w:rsidR="00000000" w:rsidRDefault="00367107">
      <w:pPr>
        <w:ind w:left="-15"/>
      </w:pPr>
      <w:r>
        <w:rPr>
          <w:rStyle w:val="translated-span"/>
        </w:rPr>
        <w:t>标准库将</w:t>
      </w:r>
      <w:r>
        <w:rPr>
          <w:rStyle w:val="translated-span"/>
        </w:rPr>
        <w:t>throw</w:t>
      </w:r>
      <w:r>
        <w:rPr>
          <w:rStyle w:val="translated-span"/>
        </w:rPr>
        <w:t>的</w:t>
      </w:r>
      <w:r>
        <w:rPr>
          <w:rStyle w:val="translated-span"/>
        </w:rPr>
        <w:t>post</w:t>
      </w:r>
      <w:r>
        <w:rPr>
          <w:rStyle w:val="translated-span"/>
        </w:rPr>
        <w:t>条件定义为（</w:t>
      </w:r>
      <w:r>
        <w:rPr>
          <w:rStyle w:val="translated-span"/>
        </w:rPr>
        <w:t>fun h0 b0 r b1</w:t>
      </w:r>
      <w:r>
        <w:rPr>
          <w:rStyle w:val="translated-span"/>
        </w:rPr>
        <w:t>）</w:t>
      </w:r>
      <w:r>
        <w:rPr>
          <w:rStyle w:val="translated-span"/>
        </w:rPr>
        <w:t>→</w:t>
      </w:r>
      <w:r>
        <w:rPr>
          <w:rStyle w:val="translated-span"/>
        </w:rPr>
        <w:t>b0=b</w:t>
      </w:r>
      <w:r>
        <w:rPr>
          <w:rStyle w:val="translated-span"/>
        </w:rPr>
        <w:t>1</w:t>
      </w:r>
      <w:r>
        <w:rPr>
          <w:rStyle w:val="translated-span"/>
        </w:rPr>
        <w:t>∧</w:t>
      </w:r>
      <w:r>
        <w:rPr>
          <w:rStyle w:val="translated-span"/>
        </w:rPr>
        <w:t xml:space="preserve"> </w:t>
      </w:r>
      <w:r>
        <w:rPr>
          <w:rStyle w:val="translated-span"/>
        </w:rPr>
        <w:t>是</w:t>
      </w:r>
      <w:r>
        <w:rPr>
          <w:rStyle w:val="translated-span"/>
        </w:rPr>
        <w:t>None r</w:t>
      </w:r>
      <w:r>
        <w:rPr>
          <w:rStyle w:val="translated-span"/>
        </w:rPr>
        <w:t>）和</w:t>
      </w:r>
      <w:r>
        <w:rPr>
          <w:rStyle w:val="translated-span"/>
        </w:rPr>
        <w:t>send as</w:t>
      </w:r>
      <w:r>
        <w:rPr>
          <w:rStyle w:val="translated-span"/>
        </w:rPr>
        <w:t>的</w:t>
      </w:r>
      <w:r>
        <w:rPr>
          <w:rStyle w:val="translated-span"/>
        </w:rPr>
        <w:t>post</w:t>
      </w:r>
      <w:r>
        <w:rPr>
          <w:rStyle w:val="translated-span"/>
        </w:rPr>
        <w:t>条件（</w:t>
      </w:r>
      <w:r>
        <w:rPr>
          <w:rStyle w:val="translated-span"/>
        </w:rPr>
        <w:t>fun h0 b0 r b1</w:t>
      </w:r>
      <w:r>
        <w:rPr>
          <w:rStyle w:val="translated-span"/>
        </w:rPr>
        <w:t>）</w:t>
      </w:r>
      <w:r>
        <w:rPr>
          <w:rStyle w:val="translated-span"/>
        </w:rPr>
        <w:t>→</w:t>
      </w:r>
      <w:r>
        <w:rPr>
          <w:rStyle w:val="translated-span"/>
        </w:rPr>
        <w:t>r==</w:t>
      </w:r>
      <w:r>
        <w:rPr>
          <w:rStyle w:val="translated-span"/>
        </w:rPr>
        <w:t>一些（</w:t>
      </w:r>
      <w:r>
        <w:rPr>
          <w:rStyle w:val="translated-span"/>
        </w:rPr>
        <w:t>b1</w:t>
      </w:r>
      <w:r>
        <w:rPr>
          <w:rStyle w:val="translated-span"/>
        </w:rPr>
        <w:t>，</w:t>
      </w:r>
      <w:r>
        <w:rPr>
          <w:rStyle w:val="translated-span"/>
        </w:rPr>
        <w:t>h0</w:t>
      </w:r>
      <w:r>
        <w:rPr>
          <w:rStyle w:val="translated-span"/>
        </w:rPr>
        <w:t>））</w:t>
      </w:r>
      <w:r>
        <w:rPr>
          <w:rStyle w:val="translated-span"/>
        </w:rPr>
        <w:t>。</w:t>
      </w:r>
    </w:p>
    <w:p w:rsidR="00000000" w:rsidRDefault="00367107">
      <w:pPr>
        <w:spacing w:after="177"/>
        <w:ind w:left="-15" w:right="68"/>
      </w:pPr>
      <w:r>
        <w:rPr>
          <w:rStyle w:val="translated-span"/>
        </w:rPr>
        <w:t>通过在</w:t>
      </w:r>
      <w:r>
        <w:rPr>
          <w:rStyle w:val="translated-span"/>
        </w:rPr>
        <w:t>Eth effect</w:t>
      </w:r>
      <w:r>
        <w:rPr>
          <w:rStyle w:val="translated-span"/>
        </w:rPr>
        <w:t>中对提取的方法进行类型检查，我们可以防止危险的模式，例如外部</w:t>
      </w:r>
      <w:r>
        <w:rPr>
          <w:rStyle w:val="translated-span"/>
        </w:rPr>
        <w:t>调用之后的无条件状态更新</w:t>
      </w:r>
      <w:r>
        <w:rPr>
          <w:rStyle w:val="translated-span"/>
        </w:rPr>
        <w:t>。</w:t>
      </w:r>
      <w:r>
        <w:rPr>
          <w:rStyle w:val="translated-span"/>
        </w:rPr>
        <w:t>这些模式在编译时触发</w:t>
      </w:r>
      <w:r>
        <w:rPr>
          <w:rStyle w:val="translated-span"/>
        </w:rPr>
        <w:t>Ftypechecking</w:t>
      </w:r>
      <w:r>
        <w:rPr>
          <w:rStyle w:val="translated-span"/>
        </w:rPr>
        <w:t>错误</w:t>
      </w:r>
      <w:r>
        <w:rPr>
          <w:rStyle w:val="translated-span"/>
        </w:rPr>
        <w:t>。</w:t>
      </w:r>
      <w:r>
        <w:rPr>
          <w:rStyle w:val="translated-span"/>
        </w:rPr>
        <w:t>请注意，</w:t>
      </w:r>
      <w:r>
        <w:rPr>
          <w:rStyle w:val="translated-span"/>
        </w:rPr>
        <w:t>Eth</w:t>
      </w:r>
      <w:r>
        <w:rPr>
          <w:rStyle w:val="translated-span"/>
        </w:rPr>
        <w:t>施加的安全条件不足以防止重入攻击，因为无法保证外部调用前后的状态修改保持契约的功能不变</w:t>
      </w:r>
      <w:r>
        <w:rPr>
          <w:rStyle w:val="translated-span"/>
        </w:rPr>
        <w:t>。</w:t>
      </w:r>
      <w:r>
        <w:rPr>
          <w:rStyle w:val="translated-span"/>
        </w:rPr>
        <w:t>因此，这种分析有助于检测危险模式和加强故障处理方式，但它不能取代合同的手动规范和证明</w:t>
      </w:r>
      <w:r>
        <w:rPr>
          <w:rStyle w:val="translated-span"/>
        </w:rPr>
        <w:t>。</w:t>
      </w:r>
      <w:r>
        <w:rPr>
          <w:rStyle w:val="translated-span"/>
          <w:i/>
          <w:iCs/>
          <w:vertAlign w:val="superscript"/>
        </w:rPr>
        <w:t>?</w:t>
      </w:r>
      <w:r>
        <w:rPr>
          <w:rStyle w:val="translated-span"/>
          <w:i/>
          <w:iCs/>
          <w:vertAlign w:val="superscript"/>
        </w:rPr>
        <w:t xml:space="preserve"> </w:t>
      </w:r>
      <w:r>
        <w:rPr>
          <w:rStyle w:val="translated-span"/>
          <w:i/>
          <w:iCs/>
          <w:vertAlign w:val="superscript"/>
        </w:rPr>
        <w:t>?</w:t>
      </w:r>
      <w:r>
        <w:rPr>
          <w:rStyle w:val="translated-span"/>
          <w:i/>
          <w:iCs/>
          <w:vertAlign w:val="superscript"/>
        </w:rPr>
        <w:t xml:space="preserve"> </w:t>
      </w:r>
    </w:p>
    <w:p w:rsidR="00000000" w:rsidRDefault="00367107">
      <w:pPr>
        <w:pStyle w:val="2"/>
        <w:ind w:left="523" w:hanging="538"/>
      </w:pPr>
      <w:r>
        <w:t>2.3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评</w:t>
      </w:r>
      <w:r>
        <w:rPr>
          <w:rStyle w:val="translated-span"/>
        </w:rPr>
        <w:t>价</w:t>
      </w:r>
    </w:p>
    <w:p w:rsidR="00000000" w:rsidRDefault="00367107">
      <w:pPr>
        <w:spacing w:after="283"/>
        <w:ind w:left="-15" w:right="68"/>
      </w:pPr>
      <w:r>
        <w:rPr>
          <w:rStyle w:val="translated-span"/>
        </w:rPr>
        <w:t>尽管我们的工具有局限性（特别是，它不支持许多坚固的句法特征），我们还是能够翻译和打字检查从我们收集的</w:t>
      </w:r>
      <w:r>
        <w:rPr>
          <w:rStyle w:val="translated-span"/>
        </w:rPr>
        <w:t>396</w:t>
      </w:r>
      <w:r>
        <w:rPr>
          <w:rStyle w:val="translated-span"/>
        </w:rPr>
        <w:t>份合同中的</w:t>
      </w:r>
      <w:r>
        <w:rPr>
          <w:rStyle w:val="translated-span"/>
        </w:rPr>
        <w:t>46</w:t>
      </w:r>
      <w:r>
        <w:rPr>
          <w:rStyle w:val="translated-span"/>
        </w:rPr>
        <w:t>份</w:t>
      </w:r>
      <w:r>
        <w:rPr>
          <w:rStyle w:val="translated-span"/>
        </w:rPr>
        <w:t>https://etherscan.io.</w:t>
      </w:r>
      <w:r>
        <w:rPr>
          <w:rStyle w:val="translated-span"/>
        </w:rPr>
        <w:t xml:space="preserve"> </w:t>
      </w:r>
      <w:r>
        <w:rPr>
          <w:rStyle w:val="translated-span"/>
        </w:rPr>
        <w:t>我们已经可以找到几个在</w:t>
      </w:r>
      <w:r>
        <w:rPr>
          <w:rStyle w:val="translated-span"/>
        </w:rPr>
        <w:t>Eth</w:t>
      </w:r>
      <w:r>
        <w:rPr>
          <w:rStyle w:val="translated-span"/>
        </w:rPr>
        <w:t>效应中无效的</w:t>
      </w:r>
      <w:r>
        <w:rPr>
          <w:rStyle w:val="translated-span"/>
        </w:rPr>
        <w:t>。</w:t>
      </w:r>
      <w:r>
        <w:rPr>
          <w:rStyle w:val="translated-span"/>
        </w:rPr>
        <w:t>虽然这些结果仍然是初步的，但它们表明，对公布的合同进行更大规模的分析将具有重大价值</w:t>
      </w:r>
      <w:r>
        <w:rPr>
          <w:rStyle w:val="translated-span"/>
        </w:rPr>
        <w:t>。</w:t>
      </w:r>
    </w:p>
    <w:p w:rsidR="00000000" w:rsidRDefault="00367107">
      <w:pPr>
        <w:pStyle w:val="1"/>
        <w:ind w:left="403" w:hanging="418"/>
      </w:pPr>
      <w:r>
        <w:t>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将字节码反编译为</w:t>
      </w:r>
      <w:r>
        <w:rPr>
          <w:rStyle w:val="translated-span"/>
        </w:rPr>
        <w:t>F</w:t>
      </w:r>
      <w:r>
        <w:rPr>
          <w:rStyle w:val="translated-span"/>
        </w:rPr>
        <w:t>*</w:t>
      </w:r>
    </w:p>
    <w:p w:rsidR="00000000" w:rsidRDefault="00367107">
      <w:pPr>
        <w:ind w:left="-15" w:right="68"/>
      </w:pPr>
      <w:r>
        <w:rPr>
          <w:rStyle w:val="translated-span"/>
        </w:rPr>
        <w:t>在本节中，我们将介绍</w:t>
      </w:r>
      <w:r>
        <w:rPr>
          <w:rStyle w:val="translated-span"/>
        </w:rPr>
        <w:t>EVM</w:t>
      </w:r>
      <w:r>
        <w:rPr>
          <w:rStyle w:val="translated-span"/>
        </w:rPr>
        <w:t>，一个</w:t>
      </w:r>
      <w:r>
        <w:rPr>
          <w:rStyle w:val="translated-span"/>
        </w:rPr>
        <w:t>EVM</w:t>
      </w:r>
      <w:r>
        <w:rPr>
          <w:rStyle w:val="translated-span"/>
        </w:rPr>
        <w:t>字节码的反编译器，我们使用它来分析实体源不可用的合同（以太坊区块链中的大多数实时合同就是这样），并检查合同的低级属性</w:t>
      </w:r>
      <w:r>
        <w:rPr>
          <w:rStyle w:val="translated-span"/>
        </w:rPr>
        <w:t>。</w:t>
      </w:r>
      <w:r>
        <w:rPr>
          <w:rStyle w:val="translated-span"/>
        </w:rPr>
        <w:t>反编译器的第三个用例，我们在本文中没有进一步探讨，就是将</w:t>
      </w:r>
      <w:r>
        <w:rPr>
          <w:rStyle w:val="translated-span"/>
        </w:rPr>
        <w:t>evmt</w:t>
      </w:r>
      <w:r>
        <w:rPr>
          <w:rStyle w:val="translated-span"/>
        </w:rPr>
        <w:t>与</w:t>
      </w:r>
      <w:r>
        <w:rPr>
          <w:rStyle w:val="translated-span"/>
        </w:rPr>
        <w:t>Solidity</w:t>
      </w:r>
      <w:r>
        <w:rPr>
          <w:rStyle w:val="translated-span"/>
        </w:rPr>
        <w:t>一起使用，检查</w:t>
      </w:r>
      <w:r>
        <w:rPr>
          <w:rStyle w:val="translated-span"/>
        </w:rPr>
        <w:t>Solidity</w:t>
      </w:r>
      <w:r>
        <w:rPr>
          <w:rStyle w:val="translated-span"/>
        </w:rPr>
        <w:t>程序和</w:t>
      </w:r>
      <w:r>
        <w:rPr>
          <w:rStyle w:val="translated-span"/>
        </w:rPr>
        <w:t>Solidity</w:t>
      </w:r>
      <w:r>
        <w:rPr>
          <w:rStyle w:val="translated-span"/>
        </w:rPr>
        <w:t>编译器输出的字节码之间的等价性，这样不仅可以确保编译器不会引入</w:t>
      </w:r>
      <w:r>
        <w:rPr>
          <w:rStyle w:val="translated-span"/>
        </w:rPr>
        <w:t>bug</w:t>
      </w:r>
      <w:r>
        <w:rPr>
          <w:rStyle w:val="translated-span"/>
        </w:rPr>
        <w:t>，</w:t>
      </w:r>
      <w:r>
        <w:rPr>
          <w:rStyle w:val="translated-span"/>
        </w:rPr>
        <w:t>而且在源代码级别验证的任</w:t>
      </w:r>
      <w:r>
        <w:rPr>
          <w:rStyle w:val="translated-span"/>
        </w:rPr>
        <w:t>何属性都会被保留</w:t>
      </w:r>
      <w:r>
        <w:rPr>
          <w:rStyle w:val="translated-span"/>
        </w:rPr>
        <w:t>。</w:t>
      </w:r>
      <w:r>
        <w:rPr>
          <w:rStyle w:val="translated-span"/>
        </w:rPr>
        <w:t>例如，可以使用具有关系精化类型的</w:t>
      </w:r>
      <w:r>
        <w:rPr>
          <w:rStyle w:val="translated-span"/>
        </w:rPr>
        <w:t>fw</w:t>
      </w:r>
      <w:r>
        <w:rPr>
          <w:rStyle w:val="translated-span"/>
        </w:rPr>
        <w:t>的</w:t>
      </w:r>
      <w:r>
        <w:rPr>
          <w:rStyle w:val="translated-span"/>
        </w:rPr>
        <w:t>rF[1]</w:t>
      </w:r>
      <w:r>
        <w:rPr>
          <w:rStyle w:val="translated-span"/>
        </w:rPr>
        <w:t>版本来执行这种等价性证明</w:t>
      </w:r>
      <w:r>
        <w:rPr>
          <w:rStyle w:val="translated-span"/>
        </w:rPr>
        <w:t>。</w:t>
      </w:r>
      <w:r>
        <w:rPr>
          <w:rStyle w:val="translated-span"/>
          <w:i/>
          <w:iCs/>
          <w:vertAlign w:val="superscript"/>
        </w:rPr>
        <w:t>?</w:t>
      </w:r>
      <w:r>
        <w:rPr>
          <w:rStyle w:val="translated-span"/>
          <w:i/>
          <w:iCs/>
          <w:vertAlign w:val="superscript"/>
        </w:rPr>
        <w:t>?</w:t>
      </w:r>
      <w:r>
        <w:rPr>
          <w:rStyle w:val="translated-span"/>
          <w:i/>
          <w:iCs/>
          <w:vertAlign w:val="superscript"/>
        </w:rPr>
        <w:t xml:space="preserve"> </w:t>
      </w:r>
      <w:r>
        <w:rPr>
          <w:rStyle w:val="translated-span"/>
          <w:i/>
          <w:iCs/>
          <w:vertAlign w:val="superscript"/>
        </w:rPr>
        <w:t>?</w:t>
      </w:r>
      <w:r>
        <w:rPr>
          <w:rStyle w:val="translated-span"/>
          <w:i/>
          <w:iCs/>
          <w:vertAlign w:val="superscript"/>
        </w:rPr>
        <w:t xml:space="preserve"> </w:t>
      </w:r>
      <w:r>
        <w:rPr>
          <w:rStyle w:val="translated-span"/>
          <w:i/>
          <w:iCs/>
          <w:vertAlign w:val="superscript"/>
        </w:rPr>
        <w:t>?</w:t>
      </w:r>
      <w:r>
        <w:rPr>
          <w:rStyle w:val="translated-span"/>
          <w:i/>
          <w:iCs/>
          <w:vertAlign w:val="superscript"/>
        </w:rPr>
        <w:t xml:space="preserve"> </w:t>
      </w:r>
      <w:r>
        <w:rPr>
          <w:rStyle w:val="translated-span"/>
          <w:i/>
          <w:iCs/>
          <w:vertAlign w:val="superscript"/>
        </w:rPr>
        <w:t>?</w:t>
      </w:r>
      <w:r>
        <w:rPr>
          <w:rStyle w:val="translated-span"/>
          <w:i/>
          <w:iCs/>
          <w:vertAlign w:val="superscript"/>
        </w:rPr>
        <w:t xml:space="preserve"> </w:t>
      </w:r>
    </w:p>
    <w:p w:rsidR="00000000" w:rsidRDefault="00367107">
      <w:pPr>
        <w:ind w:left="-15" w:right="68"/>
      </w:pPr>
      <w:r>
        <w:rPr>
          <w:rStyle w:val="translated-span"/>
          <w:rFonts w:ascii="Calibri" w:hAnsi="Calibri"/>
        </w:rPr>
        <w:t>EVM</w:t>
      </w:r>
      <w:r>
        <w:rPr>
          <w:rStyle w:val="translated-span"/>
          <w:rFonts w:ascii="Calibri" w:hAnsi="Calibri"/>
        </w:rPr>
        <w:t>将存储在区块链中的合约字节码作为输入，并将其转换为</w:t>
      </w:r>
      <w:r>
        <w:rPr>
          <w:rStyle w:val="translated-span"/>
          <w:rFonts w:ascii="Calibri" w:hAnsi="Calibri"/>
        </w:rPr>
        <w:t>F</w:t>
      </w:r>
      <w:r>
        <w:rPr>
          <w:rStyle w:val="translated-span"/>
          <w:rFonts w:ascii="Calibri" w:hAnsi="Calibri"/>
        </w:rPr>
        <w:t>表示</w:t>
      </w:r>
      <w:r>
        <w:rPr>
          <w:rStyle w:val="translated-span"/>
          <w:rFonts w:ascii="Calibri" w:hAnsi="Calibri"/>
        </w:rPr>
        <w:t>。</w:t>
      </w:r>
      <w:r>
        <w:rPr>
          <w:rStyle w:val="translated-span"/>
          <w:rFonts w:ascii="Calibri" w:hAnsi="Calibri"/>
        </w:rPr>
        <w:t>反编译器基于符号求值执行堆栈分析，以识别程序中的跳转目标，并检测堆栈不足和溢出</w:t>
      </w:r>
      <w:r>
        <w:rPr>
          <w:rStyle w:val="translated-span"/>
          <w:rFonts w:ascii="Calibri" w:hAnsi="Calibri"/>
        </w:rPr>
        <w:t>。</w:t>
      </w:r>
      <w:r>
        <w:rPr>
          <w:rStyle w:val="translated-span"/>
          <w:rFonts w:ascii="Calibri" w:hAnsi="Calibri"/>
        </w:rPr>
        <w:t>结果是一个等价的</w:t>
      </w:r>
      <w:r>
        <w:rPr>
          <w:rStyle w:val="translated-span"/>
          <w:rFonts w:ascii="Calibri" w:hAnsi="Calibri"/>
        </w:rPr>
        <w:t>Fprogram</w:t>
      </w:r>
      <w:r>
        <w:rPr>
          <w:rStyle w:val="translated-span"/>
          <w:rFonts w:ascii="Calibri" w:hAnsi="Calibri"/>
        </w:rPr>
        <w:t>，直观地说，它在一台拥有无限数量的单个赋值寄存器的机器上运行，我们将这些寄存器转换为函数</w:t>
      </w:r>
      <w:r>
        <w:rPr>
          <w:rStyle w:val="translated-span"/>
          <w:rFonts w:ascii="Calibri" w:hAnsi="Calibri"/>
        </w:rPr>
        <w:t>let</w:t>
      </w:r>
      <w:r>
        <w:rPr>
          <w:rStyle w:val="translated-span"/>
          <w:rFonts w:ascii="Calibri" w:hAnsi="Calibri"/>
        </w:rPr>
        <w:t>绑定</w:t>
      </w:r>
      <w:r>
        <w:rPr>
          <w:rStyle w:val="translated-span"/>
          <w:rFonts w:ascii="Calibri" w:hAnsi="Calibri"/>
        </w:rPr>
        <w:t>。</w:t>
      </w:r>
      <w:r>
        <w:rPr>
          <w:rStyle w:val="translated-span"/>
          <w:i/>
          <w:iCs/>
          <w:vertAlign w:val="superscript"/>
        </w:rPr>
        <w:t>?</w:t>
      </w:r>
      <w:r>
        <w:rPr>
          <w:rStyle w:val="translated-span"/>
          <w:i/>
          <w:iCs/>
          <w:vertAlign w:val="superscript"/>
        </w:rPr>
        <w:t xml:space="preserve"> </w:t>
      </w:r>
      <w:r>
        <w:rPr>
          <w:rStyle w:val="translated-span"/>
          <w:i/>
          <w:iCs/>
          <w:vertAlign w:val="superscript"/>
        </w:rPr>
        <w:t>?</w:t>
      </w:r>
      <w:r>
        <w:rPr>
          <w:rStyle w:val="translated-span"/>
          <w:i/>
          <w:iCs/>
          <w:vertAlign w:val="superscript"/>
        </w:rPr>
        <w:t>?</w:t>
      </w:r>
      <w:r>
        <w:rPr>
          <w:rStyle w:val="translated-span"/>
          <w:i/>
          <w:iCs/>
          <w:vertAlign w:val="superscript"/>
        </w:rPr>
        <w:t xml:space="preserve"> </w:t>
      </w:r>
    </w:p>
    <w:p w:rsidR="00000000" w:rsidRDefault="00367107">
      <w:pPr>
        <w:ind w:left="-15"/>
      </w:pPr>
      <w:r>
        <w:rPr>
          <w:rStyle w:val="translated-span"/>
        </w:rPr>
        <w:t>EVM</w:t>
      </w:r>
      <w:r>
        <w:rPr>
          <w:rStyle w:val="translated-span"/>
        </w:rPr>
        <w:t>是一种基于堆栈的机器，字大小为</w:t>
      </w:r>
      <w:r>
        <w:rPr>
          <w:rStyle w:val="translated-span"/>
        </w:rPr>
        <w:t>256</w:t>
      </w:r>
      <w:r>
        <w:rPr>
          <w:rStyle w:val="translated-span"/>
        </w:rPr>
        <w:t>位</w:t>
      </w:r>
      <w:r>
        <w:rPr>
          <w:rStyle w:val="translated-span"/>
        </w:rPr>
        <w:t>[10]</w:t>
      </w:r>
      <w:r>
        <w:rPr>
          <w:rStyle w:val="translated-span"/>
        </w:rPr>
        <w:t>。</w:t>
      </w:r>
      <w:r>
        <w:rPr>
          <w:rStyle w:val="translated-span"/>
        </w:rPr>
        <w:t>字节码程序可以访问以字数组为模型的字寻址非易失性存储器、</w:t>
      </w:r>
      <w:r>
        <w:rPr>
          <w:rStyle w:val="translated-span"/>
        </w:rPr>
        <w:t>以字节数组为模型的字寻址易失性存储器和仅附加的不可读事件日志</w:t>
      </w:r>
      <w:r>
        <w:rPr>
          <w:rStyle w:val="translated-span"/>
        </w:rPr>
        <w:t>。</w:t>
      </w:r>
      <w:r>
        <w:rPr>
          <w:rStyle w:val="translated-span"/>
        </w:rPr>
        <w:t>指令集包括常用的算术和逻辑操作（如加法、异或）、堆栈和内存操作（如</w:t>
      </w:r>
      <w:r>
        <w:rPr>
          <w:rStyle w:val="translated-span"/>
        </w:rPr>
        <w:t>PUSH</w:t>
      </w:r>
      <w:r>
        <w:rPr>
          <w:rStyle w:val="translated-span"/>
        </w:rPr>
        <w:t>、</w:t>
      </w:r>
      <w:r>
        <w:rPr>
          <w:rStyle w:val="translated-span"/>
        </w:rPr>
        <w:t>POP</w:t>
      </w:r>
      <w:r>
        <w:rPr>
          <w:rStyle w:val="translated-span"/>
        </w:rPr>
        <w:t>、</w:t>
      </w:r>
      <w:r>
        <w:rPr>
          <w:rStyle w:val="translated-span"/>
        </w:rPr>
        <w:t>MSTORE</w:t>
      </w:r>
      <w:r>
        <w:rPr>
          <w:rStyle w:val="translated-span"/>
        </w:rPr>
        <w:t>、</w:t>
      </w:r>
      <w:r>
        <w:rPr>
          <w:rStyle w:val="translated-span"/>
        </w:rPr>
        <w:t>MLOAD</w:t>
      </w:r>
      <w:r>
        <w:rPr>
          <w:rStyle w:val="translated-span"/>
        </w:rPr>
        <w:t>、</w:t>
      </w:r>
      <w:r>
        <w:rPr>
          <w:rStyle w:val="translated-span"/>
        </w:rPr>
        <w:t>SSTORE</w:t>
      </w:r>
      <w:r>
        <w:rPr>
          <w:rStyle w:val="translated-span"/>
        </w:rPr>
        <w:t>、</w:t>
      </w:r>
      <w:r>
        <w:rPr>
          <w:rStyle w:val="translated-span"/>
        </w:rPr>
        <w:t>SLOAD</w:t>
      </w:r>
      <w:r>
        <w:rPr>
          <w:rStyle w:val="translated-span"/>
        </w:rPr>
        <w:t>）、控制流操作（如</w:t>
      </w:r>
      <w:r>
        <w:rPr>
          <w:rStyle w:val="translated-span"/>
        </w:rPr>
        <w:t>JUMP</w:t>
      </w:r>
      <w:r>
        <w:rPr>
          <w:rStyle w:val="translated-span"/>
        </w:rPr>
        <w:t>、</w:t>
      </w:r>
      <w:r>
        <w:rPr>
          <w:rStyle w:val="translated-span"/>
        </w:rPr>
        <w:t>CALL</w:t>
      </w:r>
      <w:r>
        <w:rPr>
          <w:rStyle w:val="translated-span"/>
        </w:rPr>
        <w:t>、</w:t>
      </w:r>
      <w:r>
        <w:rPr>
          <w:rStyle w:val="translated-span"/>
        </w:rPr>
        <w:t>RETURN</w:t>
      </w:r>
      <w:r>
        <w:rPr>
          <w:rStyle w:val="translated-span"/>
        </w:rPr>
        <w:t>）、检查环境和区块链的指令（如</w:t>
      </w:r>
      <w:r>
        <w:rPr>
          <w:rStyle w:val="translated-span"/>
        </w:rPr>
        <w:t>BALANCE</w:t>
      </w:r>
      <w:r>
        <w:rPr>
          <w:rStyle w:val="translated-span"/>
        </w:rPr>
        <w:t>、</w:t>
      </w:r>
      <w:r>
        <w:rPr>
          <w:rStyle w:val="translated-span"/>
        </w:rPr>
        <w:t>TIMESTAMP</w:t>
      </w:r>
      <w:r>
        <w:rPr>
          <w:rStyle w:val="translated-span"/>
        </w:rPr>
        <w:t>）</w:t>
      </w:r>
      <w:r>
        <w:rPr>
          <w:rStyle w:val="translated-span"/>
        </w:rPr>
        <w:t>，</w:t>
      </w:r>
      <w:r>
        <w:rPr>
          <w:rStyle w:val="translated-span"/>
        </w:rPr>
        <w:t>以及</w:t>
      </w:r>
      <w:r>
        <w:rPr>
          <w:rStyle w:val="translated-span"/>
        </w:rPr>
        <w:t>EVM</w:t>
      </w:r>
      <w:r>
        <w:rPr>
          <w:rStyle w:val="translated-span"/>
        </w:rPr>
        <w:t>特有的专门说明（如</w:t>
      </w:r>
      <w:r>
        <w:rPr>
          <w:rStyle w:val="translated-span"/>
        </w:rPr>
        <w:t>SHA3</w:t>
      </w:r>
      <w:r>
        <w:rPr>
          <w:rStyle w:val="translated-span"/>
        </w:rPr>
        <w:t>、创建、自杀）</w:t>
      </w:r>
      <w:r>
        <w:rPr>
          <w:rStyle w:val="translated-span"/>
        </w:rPr>
        <w:t>。</w:t>
      </w:r>
      <w:r>
        <w:rPr>
          <w:rStyle w:val="translated-span"/>
        </w:rPr>
        <w:t>作为一个特性，指令</w:t>
      </w:r>
      <w:r>
        <w:rPr>
          <w:rStyle w:val="translated-span"/>
        </w:rPr>
        <w:t>JUMPDEST</w:t>
      </w:r>
      <w:r>
        <w:rPr>
          <w:rStyle w:val="translated-span"/>
        </w:rPr>
        <w:t>用于在协定的代码部分中标记有效的跳转目标，但在运行时表现为</w:t>
      </w:r>
      <w:r>
        <w:rPr>
          <w:rStyle w:val="translated-span"/>
        </w:rPr>
        <w:t>NOP</w:t>
      </w:r>
      <w:r>
        <w:rPr>
          <w:rStyle w:val="translated-span"/>
        </w:rPr>
        <w:t>。</w:t>
      </w:r>
      <w:r>
        <w:rPr>
          <w:rStyle w:val="translated-span"/>
        </w:rPr>
        <w:t>这便于在反编译期间识别潜在的跳转目的地，因为跳</w:t>
      </w:r>
      <w:r>
        <w:rPr>
          <w:rStyle w:val="translated-span"/>
        </w:rPr>
        <w:t>转到无效地址会停止执行</w:t>
      </w:r>
      <w:r>
        <w:rPr>
          <w:rStyle w:val="translated-span"/>
        </w:rPr>
        <w:t>。</w:t>
      </w:r>
    </w:p>
    <w:p w:rsidR="00000000" w:rsidRDefault="00367107">
      <w:pPr>
        <w:ind w:left="-15" w:right="68"/>
      </w:pPr>
      <w:r>
        <w:rPr>
          <w:rStyle w:val="translated-span"/>
        </w:rPr>
        <w:t>由</w:t>
      </w:r>
      <w:r>
        <w:rPr>
          <w:rStyle w:val="translated-span"/>
        </w:rPr>
        <w:t>EVMmarks</w:t>
      </w:r>
      <w:r>
        <w:rPr>
          <w:rStyle w:val="translated-span"/>
        </w:rPr>
        <w:t>堆栈单元格所做的静态分析，分为</w:t>
      </w:r>
      <w:r>
        <w:rPr>
          <w:rStyle w:val="translated-span"/>
        </w:rPr>
        <w:t>3</w:t>
      </w:r>
      <w:r>
        <w:rPr>
          <w:rStyle w:val="translated-span"/>
        </w:rPr>
        <w:t>种类型：</w:t>
      </w:r>
      <w:r>
        <w:rPr>
          <w:rStyle w:val="translated-span"/>
        </w:rPr>
        <w:t>1.</w:t>
      </w:r>
      <w:r>
        <w:rPr>
          <w:rStyle w:val="translated-span"/>
        </w:rPr>
        <w:t>初始化单元格为</w:t>
      </w:r>
      <w:r>
        <w:rPr>
          <w:rStyle w:val="translated-span"/>
        </w:rPr>
        <w:t>Void</w:t>
      </w:r>
      <w:r>
        <w:rPr>
          <w:rStyle w:val="translated-span"/>
        </w:rPr>
        <w:t>，</w:t>
      </w:r>
      <w:r>
        <w:rPr>
          <w:rStyle w:val="translated-span"/>
        </w:rPr>
        <w:t>2.</w:t>
      </w:r>
      <w:r>
        <w:rPr>
          <w:rStyle w:val="translated-span"/>
        </w:rPr>
        <w:t>操作结果为</w:t>
      </w:r>
      <w:r>
        <w:rPr>
          <w:rStyle w:val="translated-span"/>
        </w:rPr>
        <w:t>Local</w:t>
      </w:r>
      <w:r>
        <w:rPr>
          <w:rStyle w:val="translated-span"/>
        </w:rPr>
        <w:t>，</w:t>
      </w:r>
      <w:r>
        <w:rPr>
          <w:rStyle w:val="translated-span"/>
        </w:rPr>
        <w:t>3.</w:t>
      </w:r>
      <w:r>
        <w:rPr>
          <w:rStyle w:val="translated-span"/>
        </w:rPr>
        <w:t>推送操作的立即参数为</w:t>
      </w:r>
      <w:r>
        <w:rPr>
          <w:rStyle w:val="translated-span"/>
        </w:rPr>
        <w:t>Constant</w:t>
      </w:r>
      <w:r>
        <w:rPr>
          <w:rStyle w:val="translated-span"/>
        </w:rPr>
        <w:t>。分析识别可跳转的地址和块</w:t>
      </w:r>
      <w:r>
        <w:rPr>
          <w:rStyle w:val="translated-span"/>
        </w:rPr>
        <w:t>，</w:t>
      </w:r>
      <w:r>
        <w:rPr>
          <w:rStyle w:val="translated-span"/>
        </w:rPr>
        <w:t>从一个可跳转地址开始并以停止或控制流指令结束的连续代码段（我们将条件语句的分支视为独立的块）</w:t>
      </w:r>
      <w:r>
        <w:rPr>
          <w:rStyle w:val="translated-span"/>
        </w:rPr>
        <w:t>。</w:t>
      </w:r>
      <w:r>
        <w:rPr>
          <w:rStyle w:val="translated-span"/>
        </w:rPr>
        <w:t>块摘要由其入口点的地址、最终指令以及初始堆栈和最终堆栈的表示形式组成，这些表示形式总结了块对堆栈的影响</w:t>
      </w:r>
      <w:r>
        <w:rPr>
          <w:rStyle w:val="translated-span"/>
        </w:rPr>
        <w:t>。</w:t>
      </w:r>
      <w:r>
        <w:rPr>
          <w:rStyle w:val="translated-span"/>
        </w:rPr>
        <w:t>入口点可以是</w:t>
      </w:r>
      <w:r>
        <w:rPr>
          <w:rStyle w:val="translated-span"/>
        </w:rPr>
        <w:t>0</w:t>
      </w:r>
      <w:r>
        <w:rPr>
          <w:rStyle w:val="translated-span"/>
        </w:rPr>
        <w:t>地址、用</w:t>
      </w:r>
      <w:r>
        <w:rPr>
          <w:rStyle w:val="translated-span"/>
        </w:rPr>
        <w:t>JUMPDEST</w:t>
      </w:r>
      <w:r>
        <w:rPr>
          <w:rStyle w:val="translated-span"/>
        </w:rPr>
        <w:t>标记的地址或条件的直通地址</w:t>
      </w:r>
      <w:r>
        <w:rPr>
          <w:rStyle w:val="translated-span"/>
        </w:rPr>
        <w:t>。</w:t>
      </w:r>
      <w:r>
        <w:rPr>
          <w:rStyle w:val="translated-span"/>
          <w:i/>
          <w:iCs/>
          <w:vertAlign w:val="superscript"/>
        </w:rPr>
        <w:t>?</w:t>
      </w:r>
      <w:r>
        <w:rPr>
          <w:rStyle w:val="translated-span"/>
          <w:i/>
          <w:iCs/>
          <w:vertAlign w:val="superscript"/>
        </w:rPr>
        <w:t xml:space="preserve"> </w:t>
      </w:r>
    </w:p>
    <w:p w:rsidR="00000000" w:rsidRDefault="00367107">
      <w:pPr>
        <w:spacing w:after="331"/>
        <w:ind w:left="-15" w:right="68"/>
      </w:pPr>
      <w:r>
        <w:rPr>
          <w:rStyle w:val="translated-span"/>
        </w:rPr>
        <w:t>在静态分析的基础上，</w:t>
      </w:r>
      <w:r>
        <w:rPr>
          <w:rStyle w:val="translated-span"/>
        </w:rPr>
        <w:t>EVMemits</w:t>
      </w:r>
      <w:r>
        <w:rPr>
          <w:rStyle w:val="translated-span"/>
        </w:rPr>
        <w:t>使用</w:t>
      </w:r>
      <w:r>
        <w:rPr>
          <w:rStyle w:val="translated-span"/>
        </w:rPr>
        <w:t>let</w:t>
      </w:r>
      <w:r>
        <w:rPr>
          <w:rStyle w:val="translated-span"/>
        </w:rPr>
        <w:t>绑定中绑定的变量而不是堆栈单元来实现</w:t>
      </w:r>
      <w:r>
        <w:rPr>
          <w:rStyle w:val="translated-span"/>
        </w:rPr>
        <w:t>Fcode</w:t>
      </w:r>
      <w:r>
        <w:rPr>
          <w:rStyle w:val="translated-span"/>
        </w:rPr>
        <w:t>。</w:t>
      </w:r>
      <w:r>
        <w:rPr>
          <w:rStyle w:val="translated-span"/>
        </w:rPr>
        <w:t>许多指令可以通过这种方式消除，因此分析可以准确地计算剩余代码中指令的偏移量</w:t>
      </w:r>
      <w:r>
        <w:rPr>
          <w:rStyle w:val="translated-span"/>
        </w:rPr>
        <w:t>。</w:t>
      </w:r>
      <w:r>
        <w:rPr>
          <w:rStyle w:val="translated-span"/>
        </w:rPr>
        <w:t>因为被删除的指令可能会产生汽油费，我们通过在代码中插入对</w:t>
      </w:r>
      <w:r>
        <w:rPr>
          <w:rStyle w:val="translated-span"/>
        </w:rPr>
        <w:t>burn</w:t>
      </w:r>
      <w:r>
        <w:rPr>
          <w:rStyle w:val="translated-span"/>
        </w:rPr>
        <w:t>的调用来精确地跟踪它们的耗油量，</w:t>
      </w:r>
      <w:r>
        <w:rPr>
          <w:rStyle w:val="translated-span"/>
        </w:rPr>
        <w:t>burn</w:t>
      </w:r>
      <w:r>
        <w:rPr>
          <w:rStyle w:val="translated-span"/>
        </w:rPr>
        <w:t>是一个库函数，其唯一作用是累积汽油费，它配备了一个</w:t>
      </w:r>
      <w:r>
        <w:rPr>
          <w:rStyle w:val="translated-span"/>
        </w:rPr>
        <w:t>Ftype</w:t>
      </w:r>
      <w:r>
        <w:rPr>
          <w:rStyle w:val="translated-span"/>
        </w:rPr>
        <w:t>，可以完全捕捉这种效果</w:t>
      </w:r>
      <w:r>
        <w:rPr>
          <w:rStyle w:val="translated-span"/>
        </w:rPr>
        <w:t>。</w:t>
      </w:r>
      <w:r>
        <w:rPr>
          <w:rStyle w:val="translated-span"/>
          <w:i/>
          <w:iCs/>
          <w:vertAlign w:val="superscript"/>
        </w:rPr>
        <w:t>?</w:t>
      </w:r>
      <w:r>
        <w:rPr>
          <w:rStyle w:val="translated-span"/>
          <w:i/>
          <w:iCs/>
          <w:vertAlign w:val="superscript"/>
        </w:rPr>
        <w:t xml:space="preserve"> </w:t>
      </w:r>
      <w:r>
        <w:rPr>
          <w:rStyle w:val="translated-span"/>
          <w:i/>
          <w:iCs/>
          <w:vertAlign w:val="superscript"/>
        </w:rPr>
        <w:t>?</w:t>
      </w:r>
      <w:r>
        <w:rPr>
          <w:rStyle w:val="translated-span"/>
          <w:i/>
          <w:iCs/>
          <w:vertAlign w:val="superscript"/>
        </w:rPr>
        <w:t xml:space="preserve"> </w:t>
      </w:r>
      <w:r>
        <w:rPr>
          <w:rStyle w:val="translated-span"/>
          <w:i/>
          <w:iCs/>
          <w:vertAlign w:val="superscript"/>
        </w:rPr>
        <w:t>?</w:t>
      </w:r>
      <w:r>
        <w:rPr>
          <w:rStyle w:val="translated-span"/>
          <w:i/>
          <w:iCs/>
          <w:vertAlign w:val="superscript"/>
        </w:rPr>
        <w:t xml:space="preserve"> </w:t>
      </w:r>
    </w:p>
    <w:p w:rsidR="00000000" w:rsidRDefault="00367107">
      <w:pPr>
        <w:spacing w:after="5" w:line="256" w:lineRule="auto"/>
        <w:ind w:left="10" w:right="85" w:hanging="10"/>
      </w:pPr>
      <w:r>
        <w:rPr>
          <w:rStyle w:val="translated-span"/>
          <w:rFonts w:ascii="Calibri" w:hAnsi="Calibri"/>
          <w:color w:val="00197F"/>
          <w:sz w:val="16"/>
          <w:szCs w:val="16"/>
        </w:rPr>
        <w:t>设</w:t>
      </w:r>
      <w:r>
        <w:rPr>
          <w:rStyle w:val="translated-span"/>
          <w:rFonts w:ascii="Calibri" w:hAnsi="Calibri"/>
          <w:color w:val="00197F"/>
          <w:sz w:val="16"/>
          <w:szCs w:val="16"/>
        </w:rPr>
        <w:t>x 29=pow[0x02uy][0xA0uy]in</w:t>
      </w:r>
      <w:r>
        <w:rPr>
          <w:rStyle w:val="translated-span"/>
          <w:rFonts w:ascii="Calibri" w:hAnsi="Calibri"/>
          <w:color w:val="00197F"/>
          <w:sz w:val="16"/>
          <w:szCs w:val="16"/>
        </w:rPr>
        <w:t>设</w:t>
      </w:r>
      <w:r>
        <w:rPr>
          <w:rStyle w:val="translated-span"/>
          <w:rFonts w:ascii="Calibri" w:hAnsi="Calibri"/>
          <w:color w:val="00197F"/>
          <w:sz w:val="16"/>
          <w:szCs w:val="16"/>
        </w:rPr>
        <w:t>x 30=sub x 29[0x01uy]in</w:t>
      </w:r>
      <w:r>
        <w:rPr>
          <w:rStyle w:val="translated-span"/>
          <w:rFonts w:ascii="Calibri" w:hAnsi="Calibri"/>
          <w:color w:val="00197F"/>
          <w:sz w:val="16"/>
          <w:szCs w:val="16"/>
        </w:rPr>
        <w:t>设</w:t>
      </w:r>
      <w:r>
        <w:rPr>
          <w:rStyle w:val="translated-span"/>
          <w:rFonts w:ascii="Calibri" w:hAnsi="Calibri"/>
          <w:color w:val="00197F"/>
          <w:sz w:val="16"/>
          <w:szCs w:val="16"/>
        </w:rPr>
        <w:t>x 31=get caller</w:t>
      </w:r>
      <w:r>
        <w:rPr>
          <w:rStyle w:val="translated-span"/>
          <w:rFonts w:ascii="Calibri" w:hAnsi="Calibri"/>
          <w:color w:val="00197F"/>
          <w:sz w:val="16"/>
          <w:szCs w:val="16"/>
        </w:rPr>
        <w:t>（）</w:t>
      </w:r>
      <w:r>
        <w:rPr>
          <w:rStyle w:val="translated-span"/>
          <w:rFonts w:ascii="Calibri" w:hAnsi="Calibri"/>
          <w:color w:val="00197F"/>
          <w:sz w:val="16"/>
          <w:szCs w:val="16"/>
        </w:rPr>
        <w:t>in</w:t>
      </w:r>
      <w:r>
        <w:rPr>
          <w:rStyle w:val="translated-span"/>
          <w:rFonts w:ascii="Calibri" w:hAnsi="Calibri"/>
          <w:color w:val="00197F"/>
          <w:sz w:val="16"/>
          <w:szCs w:val="16"/>
        </w:rPr>
        <w:t>设</w:t>
      </w:r>
      <w:r>
        <w:rPr>
          <w:rStyle w:val="translated-span"/>
          <w:rFonts w:ascii="Calibri" w:hAnsi="Calibri"/>
          <w:color w:val="00197F"/>
          <w:sz w:val="16"/>
          <w:szCs w:val="16"/>
        </w:rPr>
        <w:t>x 32=land x 31 x 30 in burn 17</w:t>
      </w:r>
      <w:r>
        <w:rPr>
          <w:rStyle w:val="translated-span"/>
          <w:rFonts w:ascii="Calibri" w:hAnsi="Calibri"/>
          <w:color w:val="00197F"/>
          <w:sz w:val="16"/>
          <w:szCs w:val="16"/>
        </w:rPr>
        <w:t>；</w:t>
      </w:r>
      <w:r>
        <w:rPr>
          <w:rStyle w:val="translated-span"/>
          <w:rFonts w:ascii="Calibri" w:hAnsi="Calibri"/>
          <w:color w:val="00197F"/>
          <w:sz w:val="16"/>
          <w:szCs w:val="16"/>
        </w:rPr>
        <w:t>/</w:t>
      </w:r>
      <w:r>
        <w:rPr>
          <w:rStyle w:val="translated-span"/>
          <w:rFonts w:ascii="Calibri" w:hAnsi="Calibri"/>
          <w:color w:val="00197F"/>
          <w:sz w:val="16"/>
          <w:szCs w:val="16"/>
        </w:rPr>
        <w:t>/</w:t>
      </w:r>
      <w:r>
        <w:rPr>
          <w:rStyle w:val="translated-span"/>
          <w:rFonts w:ascii="Calibri" w:hAnsi="Calibri"/>
          <w:color w:val="00197F"/>
          <w:sz w:val="16"/>
          <w:szCs w:val="16"/>
        </w:rPr>
        <w:t>操作码</w:t>
      </w:r>
      <w:r>
        <w:rPr>
          <w:rStyle w:val="translated-span"/>
          <w:rFonts w:ascii="Calibri" w:hAnsi="Calibri"/>
          <w:color w:val="00197F"/>
          <w:sz w:val="16"/>
          <w:szCs w:val="16"/>
        </w:rPr>
        <w:t>SUB</w:t>
      </w:r>
      <w:r>
        <w:rPr>
          <w:rStyle w:val="translated-span"/>
          <w:rFonts w:ascii="Calibri" w:hAnsi="Calibri"/>
          <w:color w:val="00197F"/>
          <w:sz w:val="16"/>
          <w:szCs w:val="16"/>
        </w:rPr>
        <w:t>，</w:t>
      </w:r>
      <w:r>
        <w:rPr>
          <w:rStyle w:val="translated-span"/>
          <w:rFonts w:ascii="Calibri" w:hAnsi="Calibri"/>
          <w:color w:val="00197F"/>
          <w:sz w:val="16"/>
          <w:szCs w:val="16"/>
        </w:rPr>
        <w:t>CALLER</w:t>
      </w:r>
      <w:r>
        <w:rPr>
          <w:rStyle w:val="translated-span"/>
          <w:rFonts w:ascii="Calibri" w:hAnsi="Calibri"/>
          <w:color w:val="00197F"/>
          <w:sz w:val="16"/>
          <w:szCs w:val="16"/>
        </w:rPr>
        <w:t>，</w:t>
      </w:r>
      <w:r>
        <w:rPr>
          <w:rStyle w:val="translated-span"/>
          <w:rFonts w:ascii="Calibri" w:hAnsi="Calibri"/>
          <w:color w:val="00197F"/>
          <w:sz w:val="16"/>
          <w:szCs w:val="16"/>
        </w:rPr>
        <w:t>AND</w:t>
      </w:r>
      <w:r>
        <w:rPr>
          <w:rStyle w:val="translated-span"/>
          <w:rFonts w:ascii="Calibri" w:hAnsi="Calibri"/>
          <w:color w:val="00197F"/>
          <w:sz w:val="16"/>
          <w:szCs w:val="16"/>
        </w:rPr>
        <w:t>，</w:t>
      </w:r>
      <w:r>
        <w:rPr>
          <w:rStyle w:val="translated-span"/>
          <w:rFonts w:ascii="Calibri" w:hAnsi="Calibri"/>
          <w:color w:val="00197F"/>
          <w:sz w:val="16"/>
          <w:szCs w:val="16"/>
        </w:rPr>
        <w:t>PUSH1 00</w:t>
      </w:r>
      <w:r>
        <w:rPr>
          <w:rStyle w:val="translated-span"/>
          <w:rFonts w:ascii="Calibri" w:hAnsi="Calibri"/>
          <w:color w:val="00197F"/>
          <w:sz w:val="16"/>
          <w:szCs w:val="16"/>
        </w:rPr>
        <w:t>，</w:t>
      </w:r>
      <w:r>
        <w:rPr>
          <w:rStyle w:val="translated-span"/>
          <w:rFonts w:ascii="Calibri" w:hAnsi="Calibri"/>
          <w:color w:val="00197F"/>
          <w:sz w:val="16"/>
          <w:szCs w:val="16"/>
        </w:rPr>
        <w:t>SWAP1</w:t>
      </w:r>
      <w:r>
        <w:rPr>
          <w:rStyle w:val="translated-span"/>
          <w:rFonts w:ascii="Calibri" w:hAnsi="Calibri"/>
          <w:color w:val="00197F"/>
          <w:sz w:val="16"/>
          <w:szCs w:val="16"/>
        </w:rPr>
        <w:t>，</w:t>
      </w:r>
      <w:r>
        <w:rPr>
          <w:rStyle w:val="translated-span"/>
          <w:rFonts w:ascii="Calibri" w:hAnsi="Calibri"/>
          <w:color w:val="00197F"/>
          <w:sz w:val="16"/>
          <w:szCs w:val="16"/>
        </w:rPr>
        <w:t>DUP2 mstore[0x00uy]x 32</w:t>
      </w:r>
      <w:r>
        <w:rPr>
          <w:rStyle w:val="translated-span"/>
          <w:rFonts w:ascii="Calibri" w:hAnsi="Calibri"/>
          <w:color w:val="00197F"/>
          <w:sz w:val="16"/>
          <w:szCs w:val="16"/>
        </w:rPr>
        <w:t>；</w:t>
      </w:r>
    </w:p>
    <w:p w:rsidR="00000000" w:rsidRDefault="00367107">
      <w:pPr>
        <w:spacing w:line="249" w:lineRule="auto"/>
        <w:ind w:left="10" w:right="30" w:hanging="10"/>
      </w:pPr>
      <w:r>
        <w:rPr>
          <w:rStyle w:val="translated-span"/>
          <w:rFonts w:ascii="Calibri" w:hAnsi="Calibri"/>
          <w:sz w:val="16"/>
          <w:szCs w:val="16"/>
        </w:rPr>
        <w:t>燃烧</w:t>
      </w:r>
      <w:r>
        <w:rPr>
          <w:rStyle w:val="translated-span"/>
          <w:rFonts w:ascii="Calibri" w:hAnsi="Calibri"/>
          <w:sz w:val="16"/>
          <w:szCs w:val="16"/>
        </w:rPr>
        <w:t>9</w:t>
      </w:r>
      <w:r>
        <w:rPr>
          <w:rStyle w:val="translated-span"/>
          <w:rFonts w:ascii="Calibri" w:hAnsi="Calibri"/>
          <w:sz w:val="16"/>
          <w:szCs w:val="16"/>
        </w:rPr>
        <w:t>；</w:t>
      </w:r>
      <w:r>
        <w:rPr>
          <w:rStyle w:val="translated-span"/>
          <w:rFonts w:ascii="Calibri" w:hAnsi="Calibri"/>
          <w:sz w:val="16"/>
          <w:szCs w:val="16"/>
        </w:rPr>
        <w:t>/</w:t>
      </w:r>
      <w:r>
        <w:rPr>
          <w:rStyle w:val="translated-span"/>
          <w:rFonts w:ascii="Calibri" w:hAnsi="Calibri"/>
          <w:sz w:val="16"/>
          <w:szCs w:val="16"/>
        </w:rPr>
        <w:t>/</w:t>
      </w:r>
      <w:r>
        <w:rPr>
          <w:rStyle w:val="translated-span"/>
          <w:rFonts w:ascii="Calibri" w:hAnsi="Calibri"/>
          <w:sz w:val="16"/>
          <w:szCs w:val="16"/>
        </w:rPr>
        <w:t>操作码</w:t>
      </w:r>
      <w:r>
        <w:rPr>
          <w:rStyle w:val="translated-span"/>
          <w:rFonts w:ascii="Calibri" w:hAnsi="Calibri"/>
          <w:sz w:val="16"/>
          <w:szCs w:val="16"/>
        </w:rPr>
        <w:t>PUSH1 20</w:t>
      </w:r>
      <w:r>
        <w:rPr>
          <w:rStyle w:val="translated-span"/>
          <w:rFonts w:ascii="Calibri" w:hAnsi="Calibri"/>
          <w:sz w:val="16"/>
          <w:szCs w:val="16"/>
        </w:rPr>
        <w:t>，</w:t>
      </w:r>
      <w:r>
        <w:rPr>
          <w:rStyle w:val="translated-span"/>
          <w:rFonts w:ascii="Calibri" w:hAnsi="Calibri"/>
          <w:sz w:val="16"/>
          <w:szCs w:val="16"/>
        </w:rPr>
        <w:t>DUP2</w:t>
      </w:r>
      <w:r>
        <w:rPr>
          <w:rStyle w:val="translated-span"/>
          <w:rFonts w:ascii="Calibri" w:hAnsi="Calibri"/>
          <w:sz w:val="16"/>
          <w:szCs w:val="16"/>
        </w:rPr>
        <w:t>，</w:t>
      </w:r>
      <w:r>
        <w:rPr>
          <w:rStyle w:val="translated-span"/>
          <w:rFonts w:ascii="Calibri" w:hAnsi="Calibri"/>
          <w:sz w:val="16"/>
          <w:szCs w:val="16"/>
        </w:rPr>
        <w:t>DUP</w:t>
      </w:r>
      <w:r>
        <w:rPr>
          <w:rStyle w:val="translated-span"/>
          <w:rFonts w:ascii="Calibri" w:hAnsi="Calibri"/>
          <w:sz w:val="16"/>
          <w:szCs w:val="16"/>
        </w:rPr>
        <w:t>2</w:t>
      </w:r>
    </w:p>
    <w:p w:rsidR="00000000" w:rsidRDefault="00367107">
      <w:pPr>
        <w:spacing w:line="249" w:lineRule="auto"/>
        <w:ind w:left="10" w:right="1482" w:hanging="10"/>
      </w:pPr>
      <w:r>
        <w:rPr>
          <w:rStyle w:val="translated-span"/>
          <w:rFonts w:ascii="Calibri" w:hAnsi="Calibri"/>
          <w:sz w:val="16"/>
          <w:szCs w:val="16"/>
        </w:rPr>
        <w:t>mstore[0x20uy][0x00uy]</w:t>
      </w:r>
      <w:r>
        <w:rPr>
          <w:rStyle w:val="translated-span"/>
          <w:rFonts w:ascii="Calibri" w:hAnsi="Calibri"/>
          <w:sz w:val="16"/>
          <w:szCs w:val="16"/>
        </w:rPr>
        <w:t>；</w:t>
      </w:r>
      <w:r>
        <w:rPr>
          <w:rStyle w:val="translated-span"/>
          <w:rFonts w:ascii="Calibri" w:hAnsi="Calibri"/>
          <w:sz w:val="16"/>
          <w:szCs w:val="16"/>
        </w:rPr>
        <w:t>燃烧</w:t>
      </w:r>
      <w:r>
        <w:rPr>
          <w:rStyle w:val="translated-span"/>
          <w:rFonts w:ascii="Calibri" w:hAnsi="Calibri"/>
          <w:sz w:val="16"/>
          <w:szCs w:val="16"/>
        </w:rPr>
        <w:t>9</w:t>
      </w:r>
      <w:r>
        <w:rPr>
          <w:rStyle w:val="translated-span"/>
          <w:rFonts w:ascii="Calibri" w:hAnsi="Calibri"/>
          <w:sz w:val="16"/>
          <w:szCs w:val="16"/>
        </w:rPr>
        <w:t>；</w:t>
      </w:r>
      <w:r>
        <w:rPr>
          <w:rStyle w:val="translated-span"/>
          <w:rFonts w:ascii="Calibri" w:hAnsi="Calibri"/>
          <w:sz w:val="16"/>
          <w:szCs w:val="16"/>
        </w:rPr>
        <w:t>/</w:t>
      </w:r>
      <w:r>
        <w:rPr>
          <w:rStyle w:val="translated-span"/>
          <w:rFonts w:ascii="Calibri" w:hAnsi="Calibri"/>
          <w:sz w:val="16"/>
          <w:szCs w:val="16"/>
        </w:rPr>
        <w:t>/</w:t>
      </w:r>
      <w:r>
        <w:rPr>
          <w:rStyle w:val="translated-span"/>
          <w:rFonts w:ascii="Calibri" w:hAnsi="Calibri"/>
          <w:sz w:val="16"/>
          <w:szCs w:val="16"/>
        </w:rPr>
        <w:t>操作码</w:t>
      </w:r>
      <w:r>
        <w:rPr>
          <w:rStyle w:val="translated-span"/>
          <w:rFonts w:ascii="Calibri" w:hAnsi="Calibri"/>
          <w:sz w:val="16"/>
          <w:szCs w:val="16"/>
        </w:rPr>
        <w:t>PUSH1 40</w:t>
      </w:r>
      <w:r>
        <w:rPr>
          <w:rStyle w:val="translated-span"/>
          <w:rFonts w:ascii="Calibri" w:hAnsi="Calibri"/>
          <w:sz w:val="16"/>
          <w:szCs w:val="16"/>
        </w:rPr>
        <w:t>，</w:t>
      </w:r>
      <w:r>
        <w:rPr>
          <w:rStyle w:val="translated-span"/>
          <w:rFonts w:ascii="Calibri" w:hAnsi="Calibri"/>
          <w:sz w:val="16"/>
          <w:szCs w:val="16"/>
        </w:rPr>
        <w:t>SWAP1</w:t>
      </w:r>
      <w:r>
        <w:rPr>
          <w:rStyle w:val="translated-span"/>
          <w:rFonts w:ascii="Calibri" w:hAnsi="Calibri"/>
          <w:sz w:val="16"/>
          <w:szCs w:val="16"/>
        </w:rPr>
        <w:t>，</w:t>
      </w:r>
      <w:r>
        <w:rPr>
          <w:rStyle w:val="translated-span"/>
          <w:rFonts w:ascii="Calibri" w:hAnsi="Calibri"/>
          <w:sz w:val="16"/>
          <w:szCs w:val="16"/>
        </w:rPr>
        <w:t>SWAP2 let x 33=sha3[0x00uy][0x40uy]in let x 34=sload x 33 in burn 9</w:t>
      </w:r>
      <w:r>
        <w:rPr>
          <w:rStyle w:val="translated-span"/>
          <w:rFonts w:ascii="Calibri" w:hAnsi="Calibri"/>
          <w:sz w:val="16"/>
          <w:szCs w:val="16"/>
        </w:rPr>
        <w:t>；</w:t>
      </w:r>
      <w:r>
        <w:rPr>
          <w:rStyle w:val="translated-span"/>
          <w:rFonts w:ascii="Calibri" w:hAnsi="Calibri"/>
          <w:sz w:val="16"/>
          <w:szCs w:val="16"/>
        </w:rPr>
        <w:t>/</w:t>
      </w:r>
      <w:r>
        <w:rPr>
          <w:rStyle w:val="translated-span"/>
          <w:rFonts w:ascii="Calibri" w:hAnsi="Calibri"/>
          <w:sz w:val="16"/>
          <w:szCs w:val="16"/>
        </w:rPr>
        <w:t>/</w:t>
      </w:r>
      <w:r>
        <w:rPr>
          <w:rStyle w:val="translated-span"/>
          <w:rFonts w:ascii="Calibri" w:hAnsi="Calibri"/>
          <w:sz w:val="16"/>
          <w:szCs w:val="16"/>
        </w:rPr>
        <w:t>操作码</w:t>
      </w:r>
      <w:r>
        <w:rPr>
          <w:rStyle w:val="translated-span"/>
          <w:rFonts w:ascii="Calibri" w:hAnsi="Calibri"/>
          <w:sz w:val="16"/>
          <w:szCs w:val="16"/>
        </w:rPr>
        <w:t>PUSH160</w:t>
      </w:r>
      <w:r>
        <w:rPr>
          <w:rStyle w:val="translated-span"/>
          <w:rFonts w:ascii="Calibri" w:hAnsi="Calibri"/>
          <w:sz w:val="16"/>
          <w:szCs w:val="16"/>
        </w:rPr>
        <w:t>、</w:t>
      </w:r>
      <w:r>
        <w:rPr>
          <w:rStyle w:val="translated-span"/>
          <w:rFonts w:ascii="Calibri" w:hAnsi="Calibri"/>
          <w:sz w:val="16"/>
          <w:szCs w:val="16"/>
        </w:rPr>
        <w:t>SWAP1</w:t>
      </w:r>
      <w:r>
        <w:rPr>
          <w:rStyle w:val="translated-span"/>
          <w:rFonts w:ascii="Calibri" w:hAnsi="Calibri"/>
          <w:sz w:val="16"/>
          <w:szCs w:val="16"/>
        </w:rPr>
        <w:t>、</w:t>
      </w:r>
      <w:r>
        <w:rPr>
          <w:rStyle w:val="translated-span"/>
          <w:rFonts w:ascii="Calibri" w:hAnsi="Calibri"/>
          <w:sz w:val="16"/>
          <w:szCs w:val="16"/>
        </w:rPr>
        <w:t>DUP</w:t>
      </w:r>
      <w:r>
        <w:rPr>
          <w:rStyle w:val="translated-span"/>
          <w:rFonts w:ascii="Calibri" w:hAnsi="Calibri"/>
          <w:sz w:val="16"/>
          <w:szCs w:val="16"/>
        </w:rPr>
        <w:t>2</w:t>
      </w:r>
    </w:p>
    <w:p w:rsidR="00000000" w:rsidRDefault="00367107">
      <w:pPr>
        <w:spacing w:after="5" w:line="256" w:lineRule="auto"/>
        <w:ind w:left="10" w:right="1377" w:hanging="10"/>
      </w:pPr>
      <w:r>
        <w:rPr>
          <w:rStyle w:val="translated-span"/>
          <w:rFonts w:ascii="Calibri" w:hAnsi="Calibri"/>
          <w:sz w:val="16"/>
          <w:szCs w:val="16"/>
        </w:rPr>
        <w:t>mstore[0x60uy]x 34</w:t>
      </w:r>
      <w:r>
        <w:rPr>
          <w:rStyle w:val="translated-span"/>
          <w:rFonts w:ascii="Calibri" w:hAnsi="Calibri"/>
          <w:sz w:val="16"/>
          <w:szCs w:val="16"/>
        </w:rPr>
        <w:t>；</w:t>
      </w:r>
      <w:r>
        <w:rPr>
          <w:rStyle w:val="translated-span"/>
          <w:rFonts w:ascii="Calibri" w:hAnsi="Calibri"/>
          <w:sz w:val="16"/>
          <w:szCs w:val="16"/>
        </w:rPr>
        <w:t>loadLocal[0x60uy][0x20uy]//</w:t>
      </w:r>
      <w:r>
        <w:rPr>
          <w:rStyle w:val="translated-span"/>
          <w:rFonts w:ascii="Calibri" w:hAnsi="Calibri"/>
          <w:sz w:val="16"/>
          <w:szCs w:val="16"/>
        </w:rPr>
        <w:t>返回</w:t>
      </w:r>
      <w:r>
        <w:rPr>
          <w:rStyle w:val="translated-span"/>
          <w:rFonts w:ascii="Calibri" w:hAnsi="Calibri"/>
          <w:sz w:val="16"/>
          <w:szCs w:val="16"/>
        </w:rPr>
        <w:t>值</w:t>
      </w:r>
    </w:p>
    <w:p w:rsidR="00000000" w:rsidRDefault="00367107">
      <w:pPr>
        <w:spacing w:after="84" w:line="256" w:lineRule="auto"/>
        <w:ind w:firstLine="0"/>
        <w:jc w:val="left"/>
      </w:pPr>
      <w:r>
        <w:rPr>
          <w:rFonts w:ascii="Calibri" w:hAnsi="Calibri"/>
          <w:noProof/>
          <w:sz w:val="22"/>
          <w:szCs w:val="22"/>
        </w:rPr>
        <w:drawing>
          <wp:inline distT="0" distB="0" distL="0" distR="0">
            <wp:extent cx="3048000" cy="9525"/>
            <wp:effectExtent l="0" t="0" r="0" b="0"/>
            <wp:docPr id="6" name="Group 17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7628"/>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048000" cy="9525"/>
                    </a:xfrm>
                    <a:prstGeom prst="rect">
                      <a:avLst/>
                    </a:prstGeom>
                    <a:noFill/>
                    <a:ln>
                      <a:noFill/>
                    </a:ln>
                  </pic:spPr>
                </pic:pic>
              </a:graphicData>
            </a:graphic>
          </wp:inline>
        </w:drawing>
      </w:r>
    </w:p>
    <w:p w:rsidR="00000000" w:rsidRDefault="00367107">
      <w:pPr>
        <w:spacing w:after="198" w:line="261" w:lineRule="auto"/>
        <w:ind w:left="-5" w:right="43" w:hanging="10"/>
      </w:pPr>
      <w:r>
        <w:rPr>
          <w:rStyle w:val="translated-span"/>
          <w:b/>
          <w:bCs/>
        </w:rPr>
        <w:t>图</w:t>
      </w:r>
      <w:r>
        <w:rPr>
          <w:rStyle w:val="translated-span"/>
          <w:b/>
          <w:bCs/>
        </w:rPr>
        <w:t>5</w:t>
      </w:r>
      <w:r>
        <w:rPr>
          <w:rStyle w:val="translated-span"/>
          <w:b/>
          <w:bCs/>
        </w:rPr>
        <w:t>：合同中方法的反编译代码，使用气体消耗量进行检测</w:t>
      </w:r>
      <w:r>
        <w:rPr>
          <w:rStyle w:val="translated-span"/>
          <w:b/>
          <w:bCs/>
        </w:rPr>
        <w:t>。</w:t>
      </w:r>
      <w:r>
        <w:rPr>
          <w:rStyle w:val="translated-span"/>
          <w:rFonts w:ascii="Calibri" w:hAnsi="Calibri"/>
        </w:rPr>
        <w:t>余额我的银</w:t>
      </w:r>
      <w:r>
        <w:rPr>
          <w:rStyle w:val="translated-span"/>
          <w:rFonts w:ascii="Calibri" w:hAnsi="Calibri"/>
        </w:rPr>
        <w:t>行</w:t>
      </w:r>
    </w:p>
    <w:p w:rsidR="00000000" w:rsidRDefault="00367107">
      <w:pPr>
        <w:ind w:left="-15" w:right="68"/>
      </w:pPr>
      <w:r>
        <w:rPr>
          <w:rStyle w:val="translated-span"/>
        </w:rPr>
        <w:t>图</w:t>
      </w:r>
      <w:r>
        <w:rPr>
          <w:rStyle w:val="translated-span"/>
        </w:rPr>
        <w:t>5</w:t>
      </w:r>
      <w:r>
        <w:rPr>
          <w:rStyle w:val="translated-span"/>
        </w:rPr>
        <w:t>显示了从图</w:t>
      </w:r>
      <w:r>
        <w:rPr>
          <w:rStyle w:val="translated-span"/>
        </w:rPr>
        <w:t>4</w:t>
      </w:r>
      <w:r>
        <w:rPr>
          <w:rStyle w:val="translated-span"/>
        </w:rPr>
        <w:t>中</w:t>
      </w:r>
      <w:r>
        <w:rPr>
          <w:rStyle w:val="translated-span"/>
        </w:rPr>
        <w:t>MyBank</w:t>
      </w:r>
      <w:r>
        <w:rPr>
          <w:rStyle w:val="translated-span"/>
        </w:rPr>
        <w:t>合同的</w:t>
      </w:r>
      <w:r>
        <w:rPr>
          <w:rStyle w:val="translated-span"/>
        </w:rPr>
        <w:t>Balance</w:t>
      </w:r>
      <w:r>
        <w:rPr>
          <w:rStyle w:val="translated-span"/>
        </w:rPr>
        <w:t>方法反编译的</w:t>
      </w:r>
      <w:r>
        <w:rPr>
          <w:rStyle w:val="translated-span"/>
        </w:rPr>
        <w:t>Fcode</w:t>
      </w:r>
      <w:r>
        <w:rPr>
          <w:rStyle w:val="translated-span"/>
        </w:rPr>
        <w:t>；</w:t>
      </w:r>
      <w:r>
        <w:rPr>
          <w:rStyle w:val="translated-span"/>
        </w:rPr>
        <w:t>相应的</w:t>
      </w:r>
      <w:r>
        <w:rPr>
          <w:rStyle w:val="translated-span"/>
        </w:rPr>
        <w:t>EVM</w:t>
      </w:r>
      <w:r>
        <w:rPr>
          <w:rStyle w:val="translated-span"/>
        </w:rPr>
        <w:t>字节码是</w:t>
      </w:r>
      <w:r>
        <w:rPr>
          <w:rStyle w:val="translated-span"/>
        </w:rPr>
        <w:t>396</w:t>
      </w:r>
      <w:r>
        <w:rPr>
          <w:rStyle w:val="translated-span"/>
        </w:rPr>
        <w:t>字节长</w:t>
      </w:r>
      <w:r>
        <w:rPr>
          <w:rStyle w:val="translated-span"/>
        </w:rPr>
        <w:t>。</w:t>
      </w:r>
      <w:r>
        <w:rPr>
          <w:rStyle w:val="translated-span"/>
          <w:i/>
          <w:iCs/>
          <w:vertAlign w:val="superscript"/>
        </w:rPr>
        <w:t>?</w:t>
      </w:r>
      <w:r>
        <w:rPr>
          <w:rStyle w:val="translated-span"/>
          <w:i/>
          <w:iCs/>
          <w:vertAlign w:val="superscript"/>
        </w:rPr>
        <w:t xml:space="preserve"> </w:t>
      </w:r>
    </w:p>
    <w:p w:rsidR="00000000" w:rsidRDefault="00367107">
      <w:pPr>
        <w:spacing w:after="329"/>
        <w:ind w:left="-15" w:right="68"/>
      </w:pPr>
      <w:r>
        <w:rPr>
          <w:rStyle w:val="translated-span"/>
        </w:rPr>
        <w:t>我们为字节码操作编写了一个参考成本模型，可以用来证明契约方法的气体消耗的界限</w:t>
      </w:r>
      <w:r>
        <w:rPr>
          <w:rStyle w:val="translated-span"/>
        </w:rPr>
        <w:t>。</w:t>
      </w:r>
      <w:r>
        <w:rPr>
          <w:rStyle w:val="translated-span"/>
        </w:rPr>
        <w:t>作为示例，图</w:t>
      </w:r>
      <w:r>
        <w:rPr>
          <w:rStyle w:val="translated-span"/>
        </w:rPr>
        <w:t>6</w:t>
      </w:r>
      <w:r>
        <w:rPr>
          <w:rStyle w:val="translated-span"/>
        </w:rPr>
        <w:t>示出了反编译为</w:t>
      </w:r>
      <w:r>
        <w:rPr>
          <w:rStyle w:val="translated-span"/>
        </w:rPr>
        <w:t>ft</w:t>
      </w:r>
      <w:r>
        <w:rPr>
          <w:rStyle w:val="translated-span"/>
        </w:rPr>
        <w:t>的</w:t>
      </w:r>
      <w:r>
        <w:rPr>
          <w:rStyle w:val="translated-span"/>
        </w:rPr>
        <w:t>MyBank</w:t>
      </w:r>
      <w:r>
        <w:rPr>
          <w:rStyle w:val="translated-span"/>
        </w:rPr>
        <w:t>契约的入口点的类型注释，该注释说明对</w:t>
      </w:r>
      <w:r>
        <w:rPr>
          <w:rStyle w:val="translated-span"/>
        </w:rPr>
        <w:t>Balance</w:t>
      </w:r>
      <w:r>
        <w:rPr>
          <w:rStyle w:val="translated-span"/>
        </w:rPr>
        <w:t>函数的方法调用将消耗至</w:t>
      </w:r>
      <w:r>
        <w:rPr>
          <w:rStyle w:val="translated-span"/>
        </w:rPr>
        <w:t>多</w:t>
      </w:r>
      <w:r>
        <w:rPr>
          <w:rStyle w:val="translated-span"/>
        </w:rPr>
        <w:t>390</w:t>
      </w:r>
      <w:r>
        <w:rPr>
          <w:rStyle w:val="translated-span"/>
        </w:rPr>
        <w:t>个单位的气体</w:t>
      </w:r>
      <w:r>
        <w:rPr>
          <w:rStyle w:val="translated-span"/>
        </w:rPr>
        <w:t>。</w:t>
      </w:r>
      <w:r>
        <w:rPr>
          <w:rStyle w:val="translated-span"/>
        </w:rPr>
        <w:t>然后可以通过</w:t>
      </w:r>
      <w:r>
        <w:rPr>
          <w:rStyle w:val="translated-span"/>
        </w:rPr>
        <w:t>Ftypechecking</w:t>
      </w:r>
      <w:r>
        <w:rPr>
          <w:rStyle w:val="translated-span"/>
        </w:rPr>
        <w:t>自动释放此注释</w:t>
      </w:r>
      <w:r>
        <w:rPr>
          <w:rStyle w:val="translated-span"/>
        </w:rPr>
        <w:t>。</w:t>
      </w:r>
      <w:r>
        <w:rPr>
          <w:rStyle w:val="translated-span"/>
          <w:i/>
          <w:iCs/>
          <w:vertAlign w:val="superscript"/>
        </w:rPr>
        <w:t>?</w:t>
      </w:r>
      <w:r>
        <w:rPr>
          <w:rStyle w:val="translated-span"/>
          <w:i/>
          <w:iCs/>
          <w:vertAlign w:val="superscript"/>
        </w:rPr>
        <w:t xml:space="preserve"> </w:t>
      </w:r>
      <w:r>
        <w:rPr>
          <w:rStyle w:val="translated-span"/>
          <w:i/>
          <w:iCs/>
          <w:vertAlign w:val="superscript"/>
        </w:rPr>
        <w:t>?</w:t>
      </w:r>
      <w:r>
        <w:rPr>
          <w:rStyle w:val="translated-span"/>
          <w:i/>
          <w:iCs/>
          <w:vertAlign w:val="superscript"/>
        </w:rPr>
        <w:t xml:space="preserve"> </w:t>
      </w:r>
    </w:p>
    <w:p w:rsidR="00000000" w:rsidRDefault="00367107">
      <w:pPr>
        <w:spacing w:after="5" w:line="256" w:lineRule="auto"/>
        <w:ind w:left="10" w:right="85" w:hanging="10"/>
      </w:pPr>
      <w:r>
        <w:rPr>
          <w:rStyle w:val="translated-span"/>
          <w:rFonts w:ascii="Calibri" w:hAnsi="Calibri"/>
          <w:color w:val="00197F"/>
          <w:sz w:val="16"/>
          <w:szCs w:val="16"/>
        </w:rPr>
        <w:t>val</w:t>
      </w:r>
      <w:r>
        <w:rPr>
          <w:rStyle w:val="translated-span"/>
          <w:rFonts w:ascii="Calibri" w:hAnsi="Calibri"/>
          <w:color w:val="00197F"/>
          <w:sz w:val="16"/>
          <w:szCs w:val="16"/>
        </w:rPr>
        <w:t>银行：单</w:t>
      </w:r>
      <w:r>
        <w:rPr>
          <w:rStyle w:val="translated-span"/>
          <w:rFonts w:ascii="Calibri" w:hAnsi="Calibri"/>
          <w:color w:val="00197F"/>
          <w:sz w:val="16"/>
          <w:szCs w:val="16"/>
        </w:rPr>
        <w:t>位</w:t>
      </w:r>
      <w:r>
        <w:rPr>
          <w:rStyle w:val="translated-span"/>
          <w:rFonts w:ascii="Calibri" w:hAnsi="Calibri"/>
          <w:color w:val="00197F"/>
          <w:sz w:val="16"/>
          <w:szCs w:val="16"/>
        </w:rPr>
        <w:t>→</w:t>
      </w:r>
      <w:r>
        <w:rPr>
          <w:rStyle w:val="translated-span"/>
          <w:rFonts w:ascii="Calibri" w:hAnsi="Calibri"/>
          <w:color w:val="00197F"/>
          <w:sz w:val="16"/>
          <w:szCs w:val="16"/>
        </w:rPr>
        <w:t>ST</w:t>
      </w:r>
      <w:r>
        <w:rPr>
          <w:rStyle w:val="translated-span"/>
          <w:rFonts w:ascii="Calibri" w:hAnsi="Calibri"/>
          <w:color w:val="00197F"/>
          <w:sz w:val="16"/>
          <w:szCs w:val="16"/>
        </w:rPr>
        <w:t>字</w:t>
      </w:r>
    </w:p>
    <w:p w:rsidR="00000000" w:rsidRDefault="00367107">
      <w:pPr>
        <w:spacing w:after="5" w:line="256" w:lineRule="auto"/>
        <w:ind w:left="316" w:right="369" w:hanging="152"/>
      </w:pPr>
      <w:r>
        <w:rPr>
          <w:rStyle w:val="translated-span"/>
          <w:sz w:val="16"/>
          <w:szCs w:val="16"/>
        </w:rPr>
        <w:t>（需要（乐趣</w:t>
      </w:r>
      <w:r>
        <w:rPr>
          <w:rStyle w:val="translated-span"/>
          <w:sz w:val="16"/>
          <w:szCs w:val="16"/>
        </w:rPr>
        <w:t>）</w:t>
      </w:r>
      <w:r>
        <w:rPr>
          <w:rStyle w:val="translated-span"/>
          <w:sz w:val="16"/>
          <w:szCs w:val="16"/>
        </w:rPr>
        <w:t>→</w:t>
      </w:r>
      <w:r>
        <w:rPr>
          <w:rStyle w:val="translated-span"/>
          <w:sz w:val="16"/>
          <w:szCs w:val="16"/>
        </w:rPr>
        <w:t>选择</w:t>
      </w:r>
      <w:r>
        <w:rPr>
          <w:rStyle w:val="translated-span"/>
          <w:sz w:val="16"/>
          <w:szCs w:val="16"/>
        </w:rPr>
        <w:t>h mem=</w:t>
      </w:r>
      <w:r>
        <w:rPr>
          <w:rStyle w:val="translated-span"/>
          <w:sz w:val="16"/>
          <w:szCs w:val="16"/>
        </w:rPr>
        <w:t>0</w:t>
      </w:r>
      <w:r>
        <w:rPr>
          <w:rStyle w:val="translated-span"/>
          <w:sz w:val="16"/>
          <w:szCs w:val="16"/>
        </w:rPr>
        <w:t>∧</w:t>
      </w:r>
      <w:r>
        <w:rPr>
          <w:rStyle w:val="translated-span"/>
          <w:sz w:val="16"/>
          <w:szCs w:val="16"/>
        </w:rPr>
        <w:t xml:space="preserve"> </w:t>
      </w:r>
      <w:r>
        <w:rPr>
          <w:rStyle w:val="translated-span"/>
          <w:sz w:val="16"/>
          <w:szCs w:val="16"/>
        </w:rPr>
        <w:t>选择</w:t>
      </w:r>
      <w:r>
        <w:rPr>
          <w:rStyle w:val="translated-span"/>
          <w:sz w:val="16"/>
          <w:szCs w:val="16"/>
        </w:rPr>
        <w:t>h</w:t>
      </w:r>
      <w:r>
        <w:rPr>
          <w:rStyle w:val="translated-span"/>
          <w:sz w:val="16"/>
          <w:szCs w:val="16"/>
        </w:rPr>
        <w:t>气体</w:t>
      </w:r>
      <w:r>
        <w:rPr>
          <w:rStyle w:val="translated-span"/>
          <w:sz w:val="16"/>
          <w:szCs w:val="16"/>
        </w:rPr>
        <w:t>=</w:t>
      </w:r>
      <w:r>
        <w:rPr>
          <w:rStyle w:val="translated-span"/>
          <w:sz w:val="16"/>
          <w:szCs w:val="16"/>
        </w:rPr>
        <w:t>0</w:t>
      </w:r>
      <w:r>
        <w:rPr>
          <w:rStyle w:val="translated-span"/>
          <w:sz w:val="16"/>
          <w:szCs w:val="16"/>
        </w:rPr>
        <w:t>∧</w:t>
      </w:r>
      <w:r>
        <w:rPr>
          <w:rStyle w:val="translated-span"/>
          <w:sz w:val="16"/>
          <w:szCs w:val="16"/>
        </w:rPr>
        <w:t xml:space="preserve"> </w:t>
      </w:r>
      <w:r>
        <w:rPr>
          <w:rStyle w:val="translated-span"/>
          <w:sz w:val="16"/>
          <w:szCs w:val="16"/>
        </w:rPr>
        <w:t>非零（</w:t>
      </w:r>
      <w:r>
        <w:rPr>
          <w:rStyle w:val="translated-span"/>
          <w:sz w:val="16"/>
          <w:szCs w:val="16"/>
        </w:rPr>
        <w:t>eq</w:t>
      </w:r>
      <w:r>
        <w:rPr>
          <w:rStyle w:val="translated-span"/>
          <w:sz w:val="16"/>
          <w:szCs w:val="16"/>
        </w:rPr>
        <w:t>w</w:t>
      </w:r>
    </w:p>
    <w:p w:rsidR="00000000" w:rsidRDefault="00367107">
      <w:pPr>
        <w:spacing w:after="5" w:line="256" w:lineRule="auto"/>
        <w:ind w:left="467" w:right="85" w:hanging="10"/>
      </w:pPr>
      <w:r>
        <w:rPr>
          <w:rStyle w:val="translated-span"/>
          <w:sz w:val="16"/>
          <w:szCs w:val="16"/>
        </w:rPr>
        <w:t>（</w:t>
      </w:r>
      <w:r>
        <w:rPr>
          <w:rStyle w:val="translated-span"/>
          <w:sz w:val="16"/>
          <w:szCs w:val="16"/>
        </w:rPr>
        <w:t>div</w:t>
      </w:r>
      <w:r>
        <w:rPr>
          <w:rStyle w:val="translated-span"/>
          <w:sz w:val="16"/>
          <w:szCs w:val="16"/>
        </w:rPr>
        <w:t>（</w:t>
      </w:r>
      <w:r>
        <w:rPr>
          <w:rStyle w:val="translated-span"/>
          <w:sz w:val="16"/>
          <w:szCs w:val="16"/>
        </w:rPr>
        <w:t>get calldataload[0x00uy]</w:t>
      </w:r>
      <w:r>
        <w:rPr>
          <w:rStyle w:val="translated-span"/>
          <w:sz w:val="16"/>
          <w:szCs w:val="16"/>
        </w:rPr>
        <w:t>）（</w:t>
      </w:r>
      <w:r>
        <w:rPr>
          <w:rStyle w:val="translated-span"/>
          <w:sz w:val="16"/>
          <w:szCs w:val="16"/>
        </w:rPr>
        <w:t>pow[0x02uy][0xE0uy]</w:t>
      </w:r>
      <w:r>
        <w:rPr>
          <w:rStyle w:val="translated-span"/>
          <w:sz w:val="16"/>
          <w:szCs w:val="16"/>
        </w:rPr>
        <w:t>）</w:t>
      </w:r>
      <w:r>
        <w:rPr>
          <w:rStyle w:val="translated-span"/>
          <w:sz w:val="16"/>
          <w:szCs w:val="16"/>
        </w:rPr>
        <w:t>）</w:t>
      </w:r>
    </w:p>
    <w:p w:rsidR="00000000" w:rsidRDefault="00367107">
      <w:pPr>
        <w:spacing w:after="179" w:line="256" w:lineRule="auto"/>
        <w:ind w:left="164" w:right="85" w:firstLine="305"/>
      </w:pPr>
      <w:r>
        <w:rPr>
          <w:rStyle w:val="translated-span"/>
          <w:sz w:val="16"/>
          <w:szCs w:val="16"/>
        </w:rPr>
        <w:t>[0xF8uy</w:t>
      </w:r>
      <w:r>
        <w:rPr>
          <w:rStyle w:val="translated-span"/>
          <w:sz w:val="16"/>
          <w:szCs w:val="16"/>
        </w:rPr>
        <w:t>；</w:t>
      </w:r>
      <w:r>
        <w:rPr>
          <w:rStyle w:val="translated-span"/>
          <w:sz w:val="16"/>
          <w:szCs w:val="16"/>
        </w:rPr>
        <w:t>0xF8uy</w:t>
      </w:r>
      <w:r>
        <w:rPr>
          <w:rStyle w:val="translated-span"/>
          <w:sz w:val="16"/>
          <w:szCs w:val="16"/>
        </w:rPr>
        <w:t>；</w:t>
      </w:r>
      <w:r>
        <w:rPr>
          <w:rStyle w:val="translated-span"/>
          <w:sz w:val="16"/>
          <w:szCs w:val="16"/>
        </w:rPr>
        <w:t>0xA9uy</w:t>
      </w:r>
      <w:r>
        <w:rPr>
          <w:rStyle w:val="translated-span"/>
          <w:sz w:val="16"/>
          <w:szCs w:val="16"/>
        </w:rPr>
        <w:t>；</w:t>
      </w:r>
      <w:r>
        <w:rPr>
          <w:rStyle w:val="translated-span"/>
          <w:sz w:val="16"/>
          <w:szCs w:val="16"/>
        </w:rPr>
        <w:t>0x12uy]</w:t>
      </w:r>
      <w:r>
        <w:rPr>
          <w:rStyle w:val="translated-span"/>
          <w:sz w:val="16"/>
          <w:szCs w:val="16"/>
        </w:rPr>
        <w:t>））</w:t>
      </w:r>
      <w:r>
        <w:rPr>
          <w:rStyle w:val="translated-span"/>
          <w:sz w:val="16"/>
          <w:szCs w:val="16"/>
        </w:rPr>
        <w:t>//</w:t>
      </w:r>
      <w:r>
        <w:rPr>
          <w:rStyle w:val="translated-span"/>
          <w:sz w:val="16"/>
          <w:szCs w:val="16"/>
        </w:rPr>
        <w:t>平衡散列（确保（</w:t>
      </w:r>
      <w:r>
        <w:rPr>
          <w:rStyle w:val="translated-span"/>
          <w:sz w:val="16"/>
          <w:szCs w:val="16"/>
        </w:rPr>
        <w:t>fun h</w:t>
      </w:r>
      <w:r>
        <w:rPr>
          <w:rStyle w:val="translated-span"/>
          <w:sz w:val="16"/>
          <w:szCs w:val="16"/>
        </w:rPr>
        <w:t>0</w:t>
      </w:r>
      <w:r>
        <w:rPr>
          <w:rFonts w:ascii="Calibri" w:hAnsi="Calibri"/>
          <w:noProof/>
          <w:sz w:val="22"/>
          <w:szCs w:val="22"/>
        </w:rPr>
        <w:drawing>
          <wp:inline distT="0" distB="0" distL="0" distR="0">
            <wp:extent cx="47625" cy="9525"/>
            <wp:effectExtent l="0" t="0" r="0" b="0"/>
            <wp:docPr id="7" name="Group 17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7629"/>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r>
        <w:rPr>
          <w:rStyle w:val="translated-span"/>
          <w:rFonts w:ascii="Calibri" w:hAnsi="Calibri"/>
          <w:sz w:val="16"/>
          <w:szCs w:val="16"/>
        </w:rPr>
        <w:t>h1</w:t>
      </w:r>
      <w:r>
        <w:rPr>
          <w:rStyle w:val="translated-span"/>
          <w:rFonts w:ascii="Calibri" w:hAnsi="Calibri"/>
          <w:sz w:val="16"/>
          <w:szCs w:val="16"/>
        </w:rPr>
        <w:t>型</w:t>
      </w:r>
      <w:r>
        <w:rPr>
          <w:rStyle w:val="translated-span"/>
          <w:rFonts w:ascii="Calibri" w:hAnsi="Calibri"/>
          <w:sz w:val="16"/>
          <w:szCs w:val="16"/>
        </w:rPr>
        <w:t>→</w:t>
      </w:r>
      <w:r>
        <w:rPr>
          <w:rStyle w:val="translated-span"/>
          <w:rFonts w:ascii="Calibri" w:hAnsi="Calibri"/>
          <w:sz w:val="16"/>
          <w:szCs w:val="16"/>
        </w:rPr>
        <w:t>选择</w:t>
      </w:r>
      <w:r>
        <w:rPr>
          <w:rStyle w:val="translated-span"/>
          <w:rFonts w:ascii="Calibri" w:hAnsi="Calibri"/>
          <w:sz w:val="16"/>
          <w:szCs w:val="16"/>
        </w:rPr>
        <w:t>h1</w:t>
      </w:r>
      <w:r>
        <w:rPr>
          <w:rStyle w:val="translated-span"/>
          <w:rFonts w:ascii="Calibri" w:hAnsi="Calibri"/>
          <w:sz w:val="16"/>
          <w:szCs w:val="16"/>
        </w:rPr>
        <w:t>气</w:t>
      </w:r>
      <w:r>
        <w:rPr>
          <w:rStyle w:val="translated-span"/>
          <w:rFonts w:ascii="Calibri" w:hAnsi="Calibri"/>
          <w:sz w:val="16"/>
          <w:szCs w:val="16"/>
        </w:rPr>
        <w:t>体</w:t>
      </w:r>
      <w:r>
        <w:rPr>
          <w:rStyle w:val="translated-span"/>
          <w:rFonts w:ascii="Calibri" w:hAnsi="Calibri"/>
          <w:sz w:val="16"/>
          <w:szCs w:val="16"/>
        </w:rPr>
        <w:t>≤</w:t>
      </w:r>
      <w:r>
        <w:rPr>
          <w:rStyle w:val="translated-span"/>
          <w:rFonts w:ascii="Calibri" w:hAnsi="Calibri"/>
          <w:sz w:val="16"/>
          <w:szCs w:val="16"/>
        </w:rPr>
        <w:t xml:space="preserve"> </w:t>
      </w:r>
      <w:r>
        <w:rPr>
          <w:rStyle w:val="translated-span"/>
          <w:rFonts w:ascii="Calibri" w:hAnsi="Calibri"/>
          <w:sz w:val="16"/>
          <w:szCs w:val="16"/>
        </w:rPr>
        <w:t>390)</w:t>
      </w:r>
      <w:r>
        <w:rPr>
          <w:rStyle w:val="translated-span"/>
          <w:rFonts w:ascii="Calibri" w:hAnsi="Calibri"/>
          <w:sz w:val="16"/>
          <w:szCs w:val="16"/>
        </w:rPr>
        <w:t>)</w:t>
      </w:r>
    </w:p>
    <w:p w:rsidR="00000000" w:rsidRDefault="00367107">
      <w:pPr>
        <w:spacing w:after="5" w:line="256" w:lineRule="auto"/>
        <w:ind w:left="10" w:right="85" w:hanging="10"/>
      </w:pPr>
      <w:r>
        <w:rPr>
          <w:rStyle w:val="translated-span"/>
          <w:rFonts w:ascii="Calibri" w:hAnsi="Calibri"/>
          <w:color w:val="00197F"/>
          <w:sz w:val="16"/>
          <w:szCs w:val="16"/>
        </w:rPr>
        <w:t>让我的银行（）</w:t>
      </w:r>
      <w:r>
        <w:rPr>
          <w:rStyle w:val="translated-span"/>
          <w:rFonts w:ascii="Calibri" w:hAnsi="Calibri"/>
          <w:color w:val="00197F"/>
          <w:sz w:val="16"/>
          <w:szCs w:val="16"/>
        </w:rPr>
        <w:t>=</w:t>
      </w:r>
    </w:p>
    <w:p w:rsidR="00000000" w:rsidRDefault="00367107">
      <w:pPr>
        <w:spacing w:line="249" w:lineRule="auto"/>
        <w:ind w:left="174" w:right="30" w:hanging="10"/>
      </w:pPr>
      <w:r>
        <w:rPr>
          <w:rStyle w:val="translated-span"/>
          <w:rFonts w:ascii="Calibri" w:hAnsi="Calibri"/>
          <w:sz w:val="16"/>
          <w:szCs w:val="16"/>
        </w:rPr>
        <w:t>燃烧</w:t>
      </w:r>
      <w:r>
        <w:rPr>
          <w:rStyle w:val="translated-span"/>
          <w:rFonts w:ascii="Calibri" w:hAnsi="Calibri"/>
          <w:sz w:val="16"/>
          <w:szCs w:val="16"/>
        </w:rPr>
        <w:t>6</w:t>
      </w:r>
      <w:r>
        <w:rPr>
          <w:rStyle w:val="translated-span"/>
          <w:rFonts w:ascii="Calibri" w:hAnsi="Calibri"/>
          <w:sz w:val="16"/>
          <w:szCs w:val="16"/>
        </w:rPr>
        <w:t>；</w:t>
      </w:r>
      <w:r>
        <w:rPr>
          <w:rStyle w:val="translated-span"/>
          <w:rFonts w:ascii="Calibri" w:hAnsi="Calibri"/>
          <w:sz w:val="16"/>
          <w:szCs w:val="16"/>
        </w:rPr>
        <w:t>/</w:t>
      </w:r>
      <w:r>
        <w:rPr>
          <w:rStyle w:val="translated-span"/>
          <w:rFonts w:ascii="Calibri" w:hAnsi="Calibri"/>
          <w:sz w:val="16"/>
          <w:szCs w:val="16"/>
        </w:rPr>
        <w:t>/</w:t>
      </w:r>
      <w:r>
        <w:rPr>
          <w:rStyle w:val="translated-span"/>
          <w:rFonts w:ascii="Calibri" w:hAnsi="Calibri"/>
          <w:sz w:val="16"/>
          <w:szCs w:val="16"/>
        </w:rPr>
        <w:t>操作码</w:t>
      </w:r>
      <w:r>
        <w:rPr>
          <w:rStyle w:val="translated-span"/>
          <w:rFonts w:ascii="Calibri" w:hAnsi="Calibri"/>
          <w:sz w:val="16"/>
          <w:szCs w:val="16"/>
        </w:rPr>
        <w:t>PUSH1 60</w:t>
      </w:r>
      <w:r>
        <w:rPr>
          <w:rStyle w:val="translated-span"/>
          <w:rFonts w:ascii="Calibri" w:hAnsi="Calibri"/>
          <w:sz w:val="16"/>
          <w:szCs w:val="16"/>
        </w:rPr>
        <w:t>，</w:t>
      </w:r>
      <w:r>
        <w:rPr>
          <w:rStyle w:val="translated-span"/>
          <w:rFonts w:ascii="Calibri" w:hAnsi="Calibri"/>
          <w:sz w:val="16"/>
          <w:szCs w:val="16"/>
        </w:rPr>
        <w:t>PUSH1 4</w:t>
      </w:r>
      <w:r>
        <w:rPr>
          <w:rStyle w:val="translated-span"/>
          <w:rFonts w:ascii="Calibri" w:hAnsi="Calibri"/>
          <w:sz w:val="16"/>
          <w:szCs w:val="16"/>
        </w:rPr>
        <w:t>0</w:t>
      </w:r>
    </w:p>
    <w:p w:rsidR="00000000" w:rsidRDefault="00367107">
      <w:pPr>
        <w:spacing w:after="5" w:line="256" w:lineRule="auto"/>
        <w:ind w:left="174" w:right="85" w:hanging="10"/>
      </w:pPr>
      <w:r>
        <w:rPr>
          <w:rStyle w:val="translated-span"/>
          <w:rFonts w:ascii="Calibri" w:hAnsi="Calibri"/>
          <w:sz w:val="16"/>
          <w:szCs w:val="16"/>
        </w:rPr>
        <w:t>mstore[0x40uy][0x60uy]</w:t>
      </w:r>
      <w:r>
        <w:rPr>
          <w:rStyle w:val="translated-span"/>
          <w:rFonts w:ascii="Calibri" w:hAnsi="Calibri"/>
          <w:sz w:val="16"/>
          <w:szCs w:val="16"/>
        </w:rPr>
        <w:t>；</w:t>
      </w:r>
    </w:p>
    <w:p w:rsidR="00000000" w:rsidRDefault="00367107">
      <w:pPr>
        <w:spacing w:after="0" w:line="256" w:lineRule="auto"/>
        <w:ind w:left="152" w:firstLine="0"/>
        <w:jc w:val="left"/>
      </w:pPr>
      <w:r>
        <w:rPr>
          <w:i/>
          <w:iCs/>
          <w:sz w:val="16"/>
          <w:szCs w:val="16"/>
        </w:rPr>
        <w:t>...</w:t>
      </w:r>
    </w:p>
    <w:p w:rsidR="00000000" w:rsidRDefault="00367107">
      <w:pPr>
        <w:spacing w:after="5" w:line="256" w:lineRule="auto"/>
        <w:ind w:left="174" w:right="652" w:hanging="10"/>
      </w:pPr>
      <w:r>
        <w:rPr>
          <w:rStyle w:val="translated-span"/>
          <w:rFonts w:ascii="Calibri" w:hAnsi="Calibri"/>
          <w:color w:val="00197F"/>
          <w:sz w:val="16"/>
          <w:szCs w:val="16"/>
        </w:rPr>
        <w:t>设</w:t>
      </w:r>
      <w:r>
        <w:rPr>
          <w:rStyle w:val="translated-span"/>
          <w:rFonts w:ascii="Calibri" w:hAnsi="Calibri"/>
          <w:color w:val="00197F"/>
          <w:sz w:val="16"/>
          <w:szCs w:val="16"/>
        </w:rPr>
        <w:t>x28=eqw[0xF8uy</w:t>
      </w:r>
      <w:r>
        <w:rPr>
          <w:rStyle w:val="translated-span"/>
          <w:rFonts w:ascii="Calibri" w:hAnsi="Calibri"/>
          <w:color w:val="00197F"/>
          <w:sz w:val="16"/>
          <w:szCs w:val="16"/>
        </w:rPr>
        <w:t>；</w:t>
      </w:r>
      <w:r>
        <w:rPr>
          <w:rStyle w:val="translated-span"/>
          <w:rFonts w:ascii="Calibri" w:hAnsi="Calibri"/>
          <w:color w:val="00197F"/>
          <w:sz w:val="16"/>
          <w:szCs w:val="16"/>
        </w:rPr>
        <w:t>0xF8uy</w:t>
      </w:r>
      <w:r>
        <w:rPr>
          <w:rStyle w:val="translated-span"/>
          <w:rFonts w:ascii="Calibri" w:hAnsi="Calibri"/>
          <w:color w:val="00197F"/>
          <w:sz w:val="16"/>
          <w:szCs w:val="16"/>
        </w:rPr>
        <w:t>；</w:t>
      </w:r>
      <w:r>
        <w:rPr>
          <w:rStyle w:val="translated-span"/>
          <w:rFonts w:ascii="Calibri" w:hAnsi="Calibri"/>
          <w:color w:val="00197F"/>
          <w:sz w:val="16"/>
          <w:szCs w:val="16"/>
        </w:rPr>
        <w:t>0xA9uy</w:t>
      </w:r>
      <w:r>
        <w:rPr>
          <w:rStyle w:val="translated-span"/>
          <w:rFonts w:ascii="Calibri" w:hAnsi="Calibri"/>
          <w:color w:val="00197F"/>
          <w:sz w:val="16"/>
          <w:szCs w:val="16"/>
        </w:rPr>
        <w:t>；</w:t>
      </w:r>
      <w:r>
        <w:rPr>
          <w:rStyle w:val="translated-span"/>
          <w:rFonts w:ascii="Calibri" w:hAnsi="Calibri"/>
          <w:color w:val="00197F"/>
          <w:sz w:val="16"/>
          <w:szCs w:val="16"/>
        </w:rPr>
        <w:t>0x12uy]x 3</w:t>
      </w:r>
      <w:r>
        <w:rPr>
          <w:rStyle w:val="translated-span"/>
          <w:rFonts w:ascii="Calibri" w:hAnsi="Calibri"/>
          <w:color w:val="00197F"/>
          <w:sz w:val="16"/>
          <w:szCs w:val="16"/>
        </w:rPr>
        <w:t>英寸烧伤</w:t>
      </w:r>
      <w:r>
        <w:rPr>
          <w:rStyle w:val="translated-span"/>
          <w:rFonts w:ascii="Calibri" w:hAnsi="Calibri"/>
          <w:color w:val="00197F"/>
          <w:sz w:val="16"/>
          <w:szCs w:val="16"/>
        </w:rPr>
        <w:t>10</w:t>
      </w:r>
      <w:r>
        <w:rPr>
          <w:rStyle w:val="translated-span"/>
          <w:rFonts w:ascii="Calibri" w:hAnsi="Calibri"/>
          <w:color w:val="00197F"/>
          <w:sz w:val="16"/>
          <w:szCs w:val="16"/>
        </w:rPr>
        <w:t>；</w:t>
      </w:r>
      <w:r>
        <w:rPr>
          <w:rStyle w:val="translated-span"/>
          <w:rFonts w:ascii="Calibri" w:hAnsi="Calibri"/>
          <w:color w:val="00197F"/>
          <w:sz w:val="16"/>
          <w:szCs w:val="16"/>
        </w:rPr>
        <w:t>/</w:t>
      </w:r>
      <w:r>
        <w:rPr>
          <w:rStyle w:val="translated-span"/>
          <w:rFonts w:ascii="Calibri" w:hAnsi="Calibri"/>
          <w:color w:val="00197F"/>
          <w:sz w:val="16"/>
          <w:szCs w:val="16"/>
        </w:rPr>
        <w:t>/</w:t>
      </w:r>
      <w:r>
        <w:rPr>
          <w:rStyle w:val="translated-span"/>
          <w:rFonts w:ascii="Calibri" w:hAnsi="Calibri"/>
          <w:color w:val="00197F"/>
          <w:sz w:val="16"/>
          <w:szCs w:val="16"/>
        </w:rPr>
        <w:t>操作码</w:t>
      </w:r>
      <w:r>
        <w:rPr>
          <w:rStyle w:val="translated-span"/>
          <w:rFonts w:ascii="Calibri" w:hAnsi="Calibri"/>
          <w:color w:val="00197F"/>
          <w:sz w:val="16"/>
          <w:szCs w:val="16"/>
        </w:rPr>
        <w:t>JUMPI</w:t>
      </w:r>
      <w:r>
        <w:rPr>
          <w:rStyle w:val="translated-span"/>
          <w:rFonts w:ascii="Calibri" w:hAnsi="Calibri"/>
          <w:color w:val="00197F"/>
          <w:sz w:val="16"/>
          <w:szCs w:val="16"/>
        </w:rPr>
        <w:t>如果非零</w:t>
      </w:r>
      <w:r>
        <w:rPr>
          <w:rStyle w:val="translated-span"/>
          <w:rFonts w:ascii="Calibri" w:hAnsi="Calibri"/>
          <w:color w:val="00197F"/>
          <w:sz w:val="16"/>
          <w:szCs w:val="16"/>
        </w:rPr>
        <w:t>x 28</w:t>
      </w:r>
      <w:r>
        <w:rPr>
          <w:rStyle w:val="translated-span"/>
          <w:rFonts w:ascii="Calibri" w:hAnsi="Calibri"/>
          <w:color w:val="00197F"/>
          <w:sz w:val="16"/>
          <w:szCs w:val="16"/>
        </w:rPr>
        <w:t>则开始（</w:t>
      </w:r>
      <w:r>
        <w:rPr>
          <w:rStyle w:val="translated-span"/>
          <w:rFonts w:ascii="Calibri" w:hAnsi="Calibri"/>
          <w:color w:val="00197F"/>
          <w:sz w:val="16"/>
          <w:szCs w:val="16"/>
        </w:rPr>
        <w:t>*</w:t>
      </w:r>
      <w:r>
        <w:rPr>
          <w:rStyle w:val="translated-span"/>
          <w:rFonts w:ascii="Calibri" w:hAnsi="Calibri"/>
          <w:color w:val="00197F"/>
          <w:sz w:val="16"/>
          <w:szCs w:val="16"/>
        </w:rPr>
        <w:t>偏移：</w:t>
      </w:r>
      <w:r>
        <w:rPr>
          <w:rStyle w:val="translated-span"/>
          <w:rFonts w:ascii="Calibri" w:hAnsi="Calibri"/>
          <w:color w:val="00197F"/>
          <w:sz w:val="16"/>
          <w:szCs w:val="16"/>
        </w:rPr>
        <w:t>165*</w:t>
      </w:r>
      <w:r>
        <w:rPr>
          <w:rStyle w:val="translated-span"/>
          <w:rFonts w:ascii="Calibri" w:hAnsi="Calibri"/>
          <w:color w:val="00197F"/>
          <w:sz w:val="16"/>
          <w:szCs w:val="16"/>
        </w:rPr>
        <w:t>）</w:t>
      </w:r>
    </w:p>
    <w:p w:rsidR="00000000" w:rsidRDefault="00367107">
      <w:pPr>
        <w:spacing w:line="249" w:lineRule="auto"/>
        <w:ind w:left="164" w:right="1040" w:firstLine="152"/>
      </w:pPr>
      <w:r>
        <w:rPr>
          <w:i/>
          <w:iCs/>
          <w:sz w:val="16"/>
          <w:szCs w:val="16"/>
        </w:rPr>
        <w:t>...</w:t>
      </w:r>
      <w:r>
        <w:rPr>
          <w:i/>
          <w:iCs/>
          <w:sz w:val="16"/>
          <w:szCs w:val="16"/>
        </w:rPr>
        <w:t xml:space="preserve"> </w:t>
      </w:r>
      <w:r>
        <w:rPr>
          <w:rStyle w:val="translated-span"/>
          <w:rFonts w:ascii="Calibri" w:hAnsi="Calibri"/>
          <w:color w:val="A61FD1"/>
          <w:sz w:val="16"/>
          <w:szCs w:val="16"/>
        </w:rPr>
        <w:t>//Balance</w:t>
      </w:r>
      <w:r>
        <w:rPr>
          <w:rStyle w:val="translated-span"/>
          <w:rFonts w:ascii="Calibri" w:hAnsi="Calibri"/>
          <w:color w:val="A61FD1"/>
          <w:sz w:val="16"/>
          <w:szCs w:val="16"/>
        </w:rPr>
        <w:t>方法</w:t>
      </w:r>
      <w:r>
        <w:rPr>
          <w:rStyle w:val="translated-span"/>
          <w:rFonts w:ascii="Calibri" w:hAnsi="Calibri"/>
          <w:color w:val="A61FD1"/>
          <w:sz w:val="16"/>
          <w:szCs w:val="16"/>
        </w:rPr>
        <w:t>end</w:t>
      </w:r>
      <w:r>
        <w:rPr>
          <w:rStyle w:val="translated-span"/>
          <w:rFonts w:ascii="Calibri" w:hAnsi="Calibri"/>
          <w:color w:val="A61FD1"/>
          <w:sz w:val="16"/>
          <w:szCs w:val="16"/>
        </w:rPr>
        <w:t>的反编译代</w:t>
      </w:r>
      <w:r>
        <w:rPr>
          <w:rStyle w:val="translated-span"/>
          <w:rFonts w:ascii="Calibri" w:hAnsi="Calibri"/>
          <w:color w:val="A61FD1"/>
          <w:sz w:val="16"/>
          <w:szCs w:val="16"/>
        </w:rPr>
        <w:t>码</w:t>
      </w:r>
    </w:p>
    <w:p w:rsidR="00000000" w:rsidRDefault="00367107">
      <w:pPr>
        <w:spacing w:after="82" w:line="256" w:lineRule="auto"/>
        <w:ind w:firstLine="0"/>
        <w:jc w:val="left"/>
      </w:pPr>
      <w:r>
        <w:rPr>
          <w:rFonts w:ascii="Calibri" w:hAnsi="Calibri"/>
          <w:noProof/>
          <w:sz w:val="22"/>
          <w:szCs w:val="22"/>
        </w:rPr>
        <w:drawing>
          <wp:inline distT="0" distB="0" distL="0" distR="0">
            <wp:extent cx="3048000" cy="9525"/>
            <wp:effectExtent l="0" t="0" r="0" b="0"/>
            <wp:docPr id="8" name="Group 17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763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048000" cy="9525"/>
                    </a:xfrm>
                    <a:prstGeom prst="rect">
                      <a:avLst/>
                    </a:prstGeom>
                    <a:noFill/>
                    <a:ln>
                      <a:noFill/>
                    </a:ln>
                  </pic:spPr>
                </pic:pic>
              </a:graphicData>
            </a:graphic>
          </wp:inline>
        </w:drawing>
      </w:r>
    </w:p>
    <w:p w:rsidR="00000000" w:rsidRDefault="00367107">
      <w:pPr>
        <w:spacing w:after="198" w:line="261" w:lineRule="auto"/>
        <w:ind w:left="-5" w:right="43" w:hanging="10"/>
      </w:pPr>
      <w:r>
        <w:rPr>
          <w:rStyle w:val="translated-span"/>
          <w:b/>
          <w:bCs/>
        </w:rPr>
        <w:t>图</w:t>
      </w:r>
      <w:r>
        <w:rPr>
          <w:rStyle w:val="translated-span"/>
          <w:b/>
          <w:bCs/>
        </w:rPr>
        <w:t>6:</w:t>
      </w:r>
      <w:r>
        <w:rPr>
          <w:rStyle w:val="translated-span"/>
          <w:b/>
          <w:bCs/>
        </w:rPr>
        <w:t>对调用的方法消耗的气体有界的证明</w:t>
      </w:r>
      <w:r>
        <w:rPr>
          <w:rStyle w:val="translated-span"/>
          <w:b/>
          <w:bCs/>
        </w:rPr>
        <w:t>。</w:t>
      </w:r>
      <w:r>
        <w:rPr>
          <w:rStyle w:val="translated-span"/>
          <w:rFonts w:ascii="Calibri" w:hAnsi="Calibri"/>
        </w:rPr>
        <w:t>余额我的银</w:t>
      </w:r>
      <w:r>
        <w:rPr>
          <w:rStyle w:val="translated-span"/>
          <w:rFonts w:ascii="Calibri" w:hAnsi="Calibri"/>
        </w:rPr>
        <w:t>行</w:t>
      </w:r>
    </w:p>
    <w:p w:rsidR="00000000" w:rsidRDefault="00367107">
      <w:pPr>
        <w:pStyle w:val="1"/>
        <w:ind w:left="403" w:hanging="418"/>
      </w:pPr>
      <w:r>
        <w:t>4.</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结</w:t>
      </w:r>
      <w:r>
        <w:rPr>
          <w:rStyle w:val="translated-span"/>
        </w:rPr>
        <w:t>论</w:t>
      </w:r>
    </w:p>
    <w:p w:rsidR="00000000" w:rsidRDefault="00367107">
      <w:pPr>
        <w:ind w:left="-15"/>
      </w:pPr>
      <w:r>
        <w:rPr>
          <w:rStyle w:val="translated-span"/>
        </w:rPr>
        <w:t>我们使用</w:t>
      </w:r>
      <w:r>
        <w:rPr>
          <w:rStyle w:val="translated-span"/>
        </w:rPr>
        <w:t>Fto</w:t>
      </w:r>
      <w:r>
        <w:rPr>
          <w:rStyle w:val="translated-span"/>
        </w:rPr>
        <w:t>验证智能合约的初步实验表明，</w:t>
      </w:r>
      <w:r>
        <w:rPr>
          <w:rStyle w:val="translated-span"/>
        </w:rPr>
        <w:t>Fis</w:t>
      </w:r>
      <w:r>
        <w:rPr>
          <w:rStyle w:val="translated-span"/>
        </w:rPr>
        <w:t>的类型和效果系统足够灵活，可以捕获和证明合约程序员感兴趣的属性</w:t>
      </w:r>
      <w:r>
        <w:rPr>
          <w:rStyle w:val="translated-span"/>
        </w:rPr>
        <w:t>。</w:t>
      </w:r>
      <w:r>
        <w:rPr>
          <w:rStyle w:val="translated-span"/>
        </w:rPr>
        <w:t>我们</w:t>
      </w:r>
      <w:r>
        <w:rPr>
          <w:rStyle w:val="translated-span"/>
        </w:rPr>
        <w:t>的方法基于现有验证框架中的浅层嵌入和类型检查，便于探索以</w:t>
      </w:r>
      <w:r>
        <w:rPr>
          <w:rStyle w:val="translated-span"/>
        </w:rPr>
        <w:t>Solidity</w:t>
      </w:r>
      <w:r>
        <w:rPr>
          <w:rStyle w:val="translated-span"/>
        </w:rPr>
        <w:t>和</w:t>
      </w:r>
      <w:r>
        <w:rPr>
          <w:rStyle w:val="translated-span"/>
        </w:rPr>
        <w:t>EVM</w:t>
      </w:r>
      <w:r>
        <w:rPr>
          <w:rStyle w:val="translated-span"/>
        </w:rPr>
        <w:t>字节码编码的契约的形式化验证</w:t>
      </w:r>
      <w:r>
        <w:rPr>
          <w:rStyle w:val="translated-span"/>
        </w:rPr>
        <w:t>。</w:t>
      </w:r>
      <w:r>
        <w:rPr>
          <w:rStyle w:val="translated-span"/>
        </w:rPr>
        <w:t>另一方面，专用于这些语言的静态工具可能更易于使用</w:t>
      </w:r>
      <w:r>
        <w:rPr>
          <w:rStyle w:val="translated-span"/>
        </w:rPr>
        <w:t>(</w:t>
      </w:r>
      <w:r>
        <w:rPr>
          <w:rStyle w:val="translated-span"/>
        </w:rPr>
        <w:t>例如，我们缺少用简单的源代码术语解释</w:t>
      </w:r>
      <w:r>
        <w:rPr>
          <w:rStyle w:val="translated-span"/>
        </w:rPr>
        <w:t>Ftypechecking</w:t>
      </w:r>
      <w:r>
        <w:rPr>
          <w:rStyle w:val="translated-span"/>
        </w:rPr>
        <w:t>错误的工具。</w:t>
      </w:r>
      <w:r>
        <w:rPr>
          <w:rStyle w:val="translated-span"/>
        </w:rPr>
        <w:t>）</w:t>
      </w:r>
      <w:r>
        <w:rPr>
          <w:rStyle w:val="translated-span"/>
          <w:i/>
          <w:iCs/>
          <w:vertAlign w:val="superscript"/>
        </w:rPr>
        <w:t>?</w:t>
      </w:r>
      <w:r>
        <w:rPr>
          <w:rStyle w:val="translated-span"/>
          <w:i/>
          <w:iCs/>
          <w:vertAlign w:val="superscript"/>
        </w:rPr>
        <w:t xml:space="preserve"> </w:t>
      </w:r>
      <w:r>
        <w:rPr>
          <w:rStyle w:val="translated-span"/>
          <w:i/>
          <w:iCs/>
          <w:vertAlign w:val="superscript"/>
        </w:rPr>
        <w:t>?</w:t>
      </w:r>
      <w:r>
        <w:rPr>
          <w:rStyle w:val="translated-span"/>
          <w:i/>
          <w:iCs/>
          <w:vertAlign w:val="superscript"/>
        </w:rPr>
        <w:t xml:space="preserve"> </w:t>
      </w:r>
      <w:r>
        <w:rPr>
          <w:rStyle w:val="translated-span"/>
          <w:i/>
          <w:iCs/>
          <w:vertAlign w:val="superscript"/>
        </w:rPr>
        <w:t>?</w:t>
      </w:r>
      <w:r>
        <w:rPr>
          <w:rStyle w:val="translated-span"/>
          <w:i/>
          <w:iCs/>
          <w:vertAlign w:val="superscript"/>
        </w:rPr>
        <w:t xml:space="preserve"> </w:t>
      </w:r>
    </w:p>
    <w:p w:rsidR="00000000" w:rsidRDefault="00367107">
      <w:pPr>
        <w:ind w:left="-15"/>
      </w:pPr>
      <w:r>
        <w:rPr>
          <w:rStyle w:val="translated-span"/>
        </w:rPr>
        <w:t>与这项工作并行的是，</w:t>
      </w:r>
      <w:r>
        <w:rPr>
          <w:rStyle w:val="translated-span"/>
        </w:rPr>
        <w:t>Luu</w:t>
      </w:r>
      <w:r>
        <w:rPr>
          <w:rStyle w:val="translated-span"/>
        </w:rPr>
        <w:t>等人</w:t>
      </w:r>
      <w:r>
        <w:rPr>
          <w:rStyle w:val="translated-span"/>
        </w:rPr>
        <w:t>[6]</w:t>
      </w:r>
      <w:r>
        <w:rPr>
          <w:rStyle w:val="translated-span"/>
        </w:rPr>
        <w:t>使用符号执行来检测</w:t>
      </w:r>
      <w:r>
        <w:rPr>
          <w:rStyle w:val="translated-span"/>
        </w:rPr>
        <w:t>EVM</w:t>
      </w:r>
      <w:r>
        <w:rPr>
          <w:rStyle w:val="translated-span"/>
        </w:rPr>
        <w:t>字节码程序中的缺陷，而一个实验性的</w:t>
      </w:r>
      <w:r>
        <w:rPr>
          <w:rStyle w:val="translated-span"/>
        </w:rPr>
        <w:t>Why3[5]</w:t>
      </w:r>
      <w:r>
        <w:rPr>
          <w:rStyle w:val="translated-span"/>
        </w:rPr>
        <w:t>正式验证后端现在可以从</w:t>
      </w:r>
      <w:r>
        <w:rPr>
          <w:rStyle w:val="translated-span"/>
        </w:rPr>
        <w:t>Solidity web IDE</w:t>
      </w:r>
      <w:r>
        <w:rPr>
          <w:rStyle w:val="translated-span"/>
        </w:rPr>
        <w:t>中获得</w:t>
      </w:r>
      <w:r>
        <w:rPr>
          <w:rStyle w:val="translated-span"/>
        </w:rPr>
        <w:t>[4]</w:t>
      </w:r>
      <w:r>
        <w:rPr>
          <w:rStyle w:val="translated-span"/>
        </w:rPr>
        <w:t>。</w:t>
      </w:r>
    </w:p>
    <w:p w:rsidR="00000000" w:rsidRDefault="00367107">
      <w:pPr>
        <w:spacing w:after="257"/>
        <w:ind w:left="-15"/>
      </w:pPr>
      <w:r>
        <w:rPr>
          <w:rStyle w:val="translated-span"/>
        </w:rPr>
        <w:t>我们考虑的示例非常简单，因此我们不必在</w:t>
      </w:r>
      <w:r>
        <w:rPr>
          <w:rStyle w:val="translated-span"/>
        </w:rPr>
        <w:t>F</w:t>
      </w:r>
      <w:r>
        <w:rPr>
          <w:rStyle w:val="translated-span"/>
        </w:rPr>
        <w:t>中编写</w:t>
      </w:r>
      <w:r>
        <w:rPr>
          <w:rStyle w:val="translated-span"/>
        </w:rPr>
        <w:t>EVM</w:t>
      </w:r>
      <w:r>
        <w:rPr>
          <w:rStyle w:val="translated-span"/>
        </w:rPr>
        <w:t>的完整实现</w:t>
      </w:r>
      <w:r>
        <w:rPr>
          <w:rStyle w:val="translated-span"/>
        </w:rPr>
        <w:t>。</w:t>
      </w:r>
      <w:r>
        <w:rPr>
          <w:rStyle w:val="translated-span"/>
        </w:rPr>
        <w:t>我们计划完成一个经过</w:t>
      </w:r>
      <w:r>
        <w:rPr>
          <w:rStyle w:val="translated-span"/>
        </w:rPr>
        <w:t>验证的引用实现，并使用它来验证</w:t>
      </w:r>
      <w:r>
        <w:rPr>
          <w:rStyle w:val="translated-span"/>
        </w:rPr>
        <w:t>Solidity</w:t>
      </w:r>
      <w:r>
        <w:rPr>
          <w:rStyle w:val="translated-span"/>
        </w:rPr>
        <w:t>编译器的输出在功能上是否等同于源代码契约</w:t>
      </w:r>
      <w:r>
        <w:rPr>
          <w:rStyle w:val="translated-span"/>
        </w:rPr>
        <w:t>。</w:t>
      </w:r>
      <w:r>
        <w:rPr>
          <w:rStyle w:val="translated-span"/>
        </w:rPr>
        <w:t>我们在</w:t>
      </w:r>
      <w:r>
        <w:rPr>
          <w:rStyle w:val="translated-span"/>
        </w:rPr>
        <w:t>OCaml</w:t>
      </w:r>
      <w:r>
        <w:rPr>
          <w:rStyle w:val="translated-span"/>
        </w:rPr>
        <w:t>中实现了</w:t>
      </w:r>
      <w:r>
        <w:rPr>
          <w:rStyle w:val="translated-span"/>
        </w:rPr>
        <w:t>EVMand</w:t>
      </w:r>
      <w:r>
        <w:rPr>
          <w:rStyle w:val="translated-span"/>
        </w:rPr>
        <w:t>和</w:t>
      </w:r>
      <w:r>
        <w:rPr>
          <w:rStyle w:val="translated-span"/>
        </w:rPr>
        <w:t>solidity</w:t>
      </w:r>
      <w:r>
        <w:rPr>
          <w:rStyle w:val="translated-span"/>
        </w:rPr>
        <w:t>。</w:t>
      </w:r>
      <w:r>
        <w:rPr>
          <w:rStyle w:val="translated-span"/>
        </w:rPr>
        <w:t>使用</w:t>
      </w:r>
      <w:r>
        <w:rPr>
          <w:rStyle w:val="translated-span"/>
        </w:rPr>
        <w:t>Finstead</w:t>
      </w:r>
      <w:r>
        <w:rPr>
          <w:rStyle w:val="translated-span"/>
        </w:rPr>
        <w:t>实现和验证这些工具的一部分是很有趣的</w:t>
      </w:r>
      <w:r>
        <w:rPr>
          <w:rStyle w:val="translated-span"/>
        </w:rPr>
        <w:t>。</w:t>
      </w:r>
      <w:r>
        <w:rPr>
          <w:rStyle w:val="translated-span"/>
        </w:rPr>
        <w:t>例如，我们可以尝试证明在</w:t>
      </w:r>
      <w:r>
        <w:rPr>
          <w:rStyle w:val="translated-span"/>
        </w:rPr>
        <w:t>EVMis</w:t>
      </w:r>
      <w:r>
        <w:rPr>
          <w:rStyle w:val="translated-span"/>
        </w:rPr>
        <w:t>中完成的堆栈和控制流分析是关于堆栈机器语义的</w:t>
      </w:r>
      <w:r>
        <w:rPr>
          <w:rStyle w:val="translated-span"/>
        </w:rPr>
        <w:t>。</w:t>
      </w:r>
      <w:r>
        <w:rPr>
          <w:rStyle w:val="translated-span"/>
          <w:i/>
          <w:iCs/>
          <w:vertAlign w:val="superscript"/>
        </w:rPr>
        <w:t>?</w:t>
      </w:r>
      <w:r>
        <w:rPr>
          <w:rStyle w:val="translated-span"/>
          <w:i/>
          <w:iCs/>
          <w:vertAlign w:val="superscript"/>
        </w:rPr>
        <w:t>?</w:t>
      </w:r>
      <w:r>
        <w:rPr>
          <w:rStyle w:val="translated-span"/>
          <w:i/>
          <w:iCs/>
          <w:vertAlign w:val="superscript"/>
        </w:rPr>
        <w:t xml:space="preserve"> </w:t>
      </w:r>
      <w:r>
        <w:rPr>
          <w:rStyle w:val="translated-span"/>
          <w:i/>
          <w:iCs/>
          <w:vertAlign w:val="superscript"/>
        </w:rPr>
        <w:t>?</w:t>
      </w:r>
      <w:r>
        <w:rPr>
          <w:rStyle w:val="translated-span"/>
          <w:i/>
          <w:iCs/>
          <w:vertAlign w:val="superscript"/>
        </w:rPr>
        <w:t xml:space="preserve"> </w:t>
      </w:r>
      <w:r>
        <w:rPr>
          <w:rStyle w:val="translated-span"/>
          <w:i/>
          <w:iCs/>
          <w:vertAlign w:val="superscript"/>
        </w:rPr>
        <w:t>?</w:t>
      </w:r>
      <w:r>
        <w:rPr>
          <w:rStyle w:val="translated-span"/>
          <w:i/>
          <w:iCs/>
          <w:vertAlign w:val="superscript"/>
        </w:rPr>
        <w:t xml:space="preserve"> </w:t>
      </w:r>
      <w:r>
        <w:rPr>
          <w:rStyle w:val="translated-span"/>
          <w:i/>
          <w:iCs/>
          <w:vertAlign w:val="superscript"/>
        </w:rPr>
        <w:t>?</w:t>
      </w:r>
      <w:r>
        <w:rPr>
          <w:rStyle w:val="translated-span"/>
          <w:i/>
          <w:iCs/>
          <w:vertAlign w:val="superscript"/>
        </w:rPr>
        <w:t xml:space="preserve"> </w:t>
      </w:r>
    </w:p>
    <w:p w:rsidR="00000000" w:rsidRDefault="00367107">
      <w:pPr>
        <w:pStyle w:val="1"/>
        <w:ind w:left="403" w:hanging="418"/>
      </w:pPr>
      <w:r>
        <w:t>5.</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致</w:t>
      </w:r>
      <w:r>
        <w:rPr>
          <w:rStyle w:val="translated-span"/>
        </w:rPr>
        <w:t>谢</w:t>
      </w:r>
    </w:p>
    <w:p w:rsidR="00000000" w:rsidRDefault="00367107">
      <w:pPr>
        <w:spacing w:after="230"/>
        <w:ind w:left="-15"/>
      </w:pPr>
      <w:r>
        <w:rPr>
          <w:rStyle w:val="translated-span"/>
        </w:rPr>
        <w:t>我们感谢来自卡利亚里大学的尼古拉</w:t>
      </w:r>
      <w:r>
        <w:rPr>
          <w:rStyle w:val="translated-span"/>
        </w:rPr>
        <w:t>·</w:t>
      </w:r>
      <w:r>
        <w:rPr>
          <w:rStyle w:val="translated-span"/>
        </w:rPr>
        <w:t>阿特齐、马西莫</w:t>
      </w:r>
      <w:r>
        <w:rPr>
          <w:rStyle w:val="translated-span"/>
        </w:rPr>
        <w:t>·</w:t>
      </w:r>
      <w:r>
        <w:rPr>
          <w:rStyle w:val="translated-span"/>
        </w:rPr>
        <w:t>巴托莱蒂和蒂齐亚娜</w:t>
      </w:r>
      <w:r>
        <w:rPr>
          <w:rStyle w:val="translated-span"/>
        </w:rPr>
        <w:t>·</w:t>
      </w:r>
      <w:r>
        <w:rPr>
          <w:rStyle w:val="translated-span"/>
        </w:rPr>
        <w:t>西莫利指出了早期草案第</w:t>
      </w:r>
      <w:r>
        <w:rPr>
          <w:rStyle w:val="translated-span"/>
        </w:rPr>
        <w:t>2</w:t>
      </w:r>
      <w:r>
        <w:rPr>
          <w:rStyle w:val="translated-span"/>
        </w:rPr>
        <w:t>节攻击代码中的一个缺陷</w:t>
      </w:r>
      <w:r>
        <w:rPr>
          <w:rStyle w:val="translated-span"/>
        </w:rPr>
        <w:t>。</w:t>
      </w:r>
    </w:p>
    <w:p w:rsidR="00000000" w:rsidRDefault="00367107">
      <w:pPr>
        <w:pStyle w:val="1"/>
        <w:ind w:left="-5" w:firstLine="0"/>
      </w:pPr>
      <w:r>
        <w:rPr>
          <w:rStyle w:val="translated-span"/>
        </w:rPr>
        <w:t>工具书</w:t>
      </w:r>
      <w:r>
        <w:rPr>
          <w:rStyle w:val="translated-span"/>
        </w:rPr>
        <w:t>类</w:t>
      </w:r>
    </w:p>
    <w:p w:rsidR="00000000" w:rsidRDefault="00367107">
      <w:pPr>
        <w:spacing w:after="13"/>
        <w:ind w:left="461" w:right="68" w:hanging="376"/>
      </w:pPr>
      <w:r>
        <w:rPr>
          <w:rStyle w:val="translated-span"/>
        </w:rPr>
        <w:t>[1] G</w:t>
      </w:r>
      <w:r>
        <w:rPr>
          <w:rStyle w:val="translated-span"/>
        </w:rPr>
        <w:t>。</w:t>
      </w:r>
      <w:r>
        <w:rPr>
          <w:rStyle w:val="translated-span"/>
        </w:rPr>
        <w:t>巴特，</w:t>
      </w:r>
      <w:r>
        <w:rPr>
          <w:rStyle w:val="translated-span"/>
        </w:rPr>
        <w:t>C</w:t>
      </w:r>
      <w:r>
        <w:rPr>
          <w:rStyle w:val="translated-span"/>
        </w:rPr>
        <w:t>。</w:t>
      </w:r>
      <w:r>
        <w:rPr>
          <w:rStyle w:val="translated-span"/>
        </w:rPr>
        <w:t>福奈特，</w:t>
      </w:r>
      <w:r>
        <w:rPr>
          <w:rStyle w:val="translated-span"/>
        </w:rPr>
        <w:t>B</w:t>
      </w:r>
      <w:r>
        <w:rPr>
          <w:rStyle w:val="translated-span"/>
        </w:rPr>
        <w:t>。</w:t>
      </w:r>
      <w:r>
        <w:rPr>
          <w:rStyle w:val="translated-span"/>
        </w:rPr>
        <w:t>Gr</w:t>
      </w:r>
      <w:r>
        <w:rPr>
          <w:rStyle w:val="translated-span"/>
        </w:rPr>
        <w:t>公</w:t>
      </w:r>
      <w:r>
        <w:rPr>
          <w:rStyle w:val="translated-span"/>
        </w:rPr>
        <w:t>司</w:t>
      </w:r>
      <w:r>
        <w:rPr>
          <w:rStyle w:val="translated-span"/>
        </w:rPr>
        <w:t>´</w:t>
      </w:r>
      <w:r>
        <w:rPr>
          <w:rStyle w:val="translated-span"/>
        </w:rPr>
        <w:t>伊戈尔，</w:t>
      </w:r>
      <w:r>
        <w:rPr>
          <w:rStyle w:val="translated-span"/>
        </w:rPr>
        <w:t>P</w:t>
      </w:r>
      <w:r>
        <w:rPr>
          <w:rStyle w:val="translated-span"/>
        </w:rPr>
        <w:t>.-Y</w:t>
      </w:r>
      <w:r>
        <w:rPr>
          <w:rStyle w:val="translated-span"/>
        </w:rPr>
        <w:t>。</w:t>
      </w:r>
      <w:r>
        <w:rPr>
          <w:rStyle w:val="translated-span"/>
        </w:rPr>
        <w:t>甲状腺肿</w:t>
      </w:r>
      <w:r>
        <w:rPr>
          <w:rStyle w:val="translated-span"/>
        </w:rPr>
        <w:t>。</w:t>
      </w:r>
      <w:r>
        <w:rPr>
          <w:rStyle w:val="translated-span"/>
        </w:rPr>
        <w:t>斯瓦米和</w:t>
      </w:r>
      <w:r>
        <w:rPr>
          <w:rStyle w:val="translated-span"/>
        </w:rPr>
        <w:t>S</w:t>
      </w:r>
      <w:r>
        <w:rPr>
          <w:rStyle w:val="translated-span"/>
        </w:rPr>
        <w:t>。</w:t>
      </w:r>
      <w:r>
        <w:rPr>
          <w:rStyle w:val="translated-span"/>
        </w:rPr>
        <w:t>扎内拉</w:t>
      </w:r>
      <w:r>
        <w:rPr>
          <w:rStyle w:val="translated-span"/>
        </w:rPr>
        <w:t>-</w:t>
      </w:r>
      <w:r>
        <w:rPr>
          <w:rStyle w:val="translated-span"/>
        </w:rPr>
        <w:t>B</w:t>
      </w:r>
      <w:r>
        <w:rPr>
          <w:rStyle w:val="translated-span"/>
        </w:rPr>
        <w:t>´</w:t>
      </w:r>
      <w:r>
        <w:rPr>
          <w:rStyle w:val="translated-span"/>
        </w:rPr>
        <w:t>埃古林</w:t>
      </w:r>
      <w:r>
        <w:rPr>
          <w:rStyle w:val="translated-span"/>
        </w:rPr>
        <w:t>。</w:t>
      </w:r>
      <w:r>
        <w:rPr>
          <w:rStyle w:val="translated-span"/>
        </w:rPr>
        <w:t>密码系统的概率关系验</w:t>
      </w:r>
      <w:r>
        <w:rPr>
          <w:rStyle w:val="translated-span"/>
        </w:rPr>
        <w:t>证</w:t>
      </w:r>
    </w:p>
    <w:p w:rsidR="00000000" w:rsidRDefault="00367107">
      <w:pPr>
        <w:spacing w:after="0" w:line="240" w:lineRule="auto"/>
        <w:ind w:left="376" w:right="72" w:firstLine="0"/>
      </w:pPr>
      <w:r>
        <w:rPr>
          <w:rStyle w:val="translated-span"/>
        </w:rPr>
        <w:t>实现</w:t>
      </w:r>
      <w:r>
        <w:rPr>
          <w:rStyle w:val="translated-span"/>
        </w:rPr>
        <w:t>。</w:t>
      </w:r>
      <w:r>
        <w:rPr>
          <w:rStyle w:val="translated-span"/>
        </w:rPr>
        <w:t>在第</w:t>
      </w:r>
      <w:r>
        <w:rPr>
          <w:rStyle w:val="translated-span"/>
        </w:rPr>
        <w:t>41</w:t>
      </w:r>
      <w:r>
        <w:rPr>
          <w:rStyle w:val="translated-span"/>
        </w:rPr>
        <w:t>届</w:t>
      </w:r>
      <w:r>
        <w:rPr>
          <w:rStyle w:val="translated-span"/>
        </w:rPr>
        <w:t>ACM SIGPLAN-SIGACT</w:t>
      </w:r>
      <w:r>
        <w:rPr>
          <w:rStyle w:val="translated-span"/>
        </w:rPr>
        <w:t>编程语言原理研讨会上，</w:t>
      </w:r>
      <w:r>
        <w:rPr>
          <w:rStyle w:val="translated-span"/>
        </w:rPr>
        <w:t>POPL&amp;apos;14</w:t>
      </w:r>
      <w:r>
        <w:rPr>
          <w:rStyle w:val="translated-span"/>
        </w:rPr>
        <w:t>，第</w:t>
      </w:r>
      <w:r>
        <w:rPr>
          <w:rStyle w:val="translated-span"/>
        </w:rPr>
        <w:t>193-205</w:t>
      </w:r>
      <w:r>
        <w:rPr>
          <w:rStyle w:val="translated-span"/>
        </w:rPr>
        <w:t>页。</w:t>
      </w:r>
      <w:r>
        <w:rPr>
          <w:rStyle w:val="translated-span"/>
        </w:rPr>
        <w:t>ACM</w:t>
      </w:r>
      <w:r>
        <w:rPr>
          <w:rStyle w:val="translated-span"/>
        </w:rPr>
        <w:t>，</w:t>
      </w:r>
      <w:r>
        <w:rPr>
          <w:rStyle w:val="translated-span"/>
        </w:rPr>
        <w:t>2014</w:t>
      </w:r>
      <w:r>
        <w:rPr>
          <w:rStyle w:val="translated-span"/>
        </w:rPr>
        <w:t>。</w:t>
      </w:r>
    </w:p>
    <w:p w:rsidR="00000000" w:rsidRDefault="00367107">
      <w:pPr>
        <w:spacing w:after="155"/>
        <w:ind w:left="461" w:right="68" w:hanging="376"/>
      </w:pPr>
      <w:r>
        <w:rPr>
          <w:rStyle w:val="translated-span"/>
        </w:rPr>
        <w:t xml:space="preserve">[2] </w:t>
      </w:r>
      <w:r>
        <w:rPr>
          <w:rStyle w:val="translated-span"/>
        </w:rPr>
        <w:t>五</w:t>
      </w:r>
      <w:r>
        <w:rPr>
          <w:rStyle w:val="translated-span"/>
        </w:rPr>
        <w:t>。</w:t>
      </w:r>
      <w:r>
        <w:rPr>
          <w:rStyle w:val="translated-span"/>
        </w:rPr>
        <w:t>巴特林</w:t>
      </w:r>
      <w:r>
        <w:rPr>
          <w:rStyle w:val="translated-span"/>
        </w:rPr>
        <w:t>。</w:t>
      </w:r>
      <w:r>
        <w:rPr>
          <w:rStyle w:val="translated-span"/>
        </w:rPr>
        <w:t>关键更新：</w:t>
      </w:r>
      <w:r>
        <w:rPr>
          <w:rStyle w:val="translated-span"/>
        </w:rPr>
        <w:t>Dao</w:t>
      </w:r>
      <w:r>
        <w:rPr>
          <w:rStyle w:val="translated-span"/>
        </w:rPr>
        <w:t>漏洞</w:t>
      </w:r>
      <w:r>
        <w:rPr>
          <w:rStyle w:val="translated-span"/>
        </w:rPr>
        <w:t>。</w:t>
      </w:r>
      <w:r>
        <w:rPr>
          <w:rStyle w:val="translated-span"/>
        </w:rPr>
        <w:t>https://blog.ethereum.org/2016/06/17/</w:t>
      </w:r>
      <w:r>
        <w:rPr>
          <w:rStyle w:val="translated-span"/>
        </w:rPr>
        <w:t xml:space="preserve"> </w:t>
      </w:r>
      <w:r>
        <w:rPr>
          <w:rStyle w:val="translated-span"/>
        </w:rPr>
        <w:t>关于</w:t>
      </w:r>
      <w:r>
        <w:rPr>
          <w:rStyle w:val="translated-span"/>
        </w:rPr>
        <w:t>dao</w:t>
      </w:r>
      <w:r>
        <w:rPr>
          <w:rStyle w:val="translated-span"/>
        </w:rPr>
        <w:t>漏洞的关键更新，</w:t>
      </w:r>
      <w:r>
        <w:rPr>
          <w:rStyle w:val="translated-span"/>
        </w:rPr>
        <w:t>2016</w:t>
      </w:r>
      <w:r>
        <w:rPr>
          <w:rStyle w:val="translated-span"/>
        </w:rPr>
        <w:t>年</w:t>
      </w:r>
      <w:r>
        <w:rPr>
          <w:rStyle w:val="translated-span"/>
        </w:rPr>
        <w:t>。</w:t>
      </w:r>
    </w:p>
    <w:p w:rsidR="00000000" w:rsidRDefault="00367107">
      <w:pPr>
        <w:spacing w:after="156"/>
        <w:ind w:left="461" w:right="68" w:hanging="376"/>
      </w:pPr>
      <w:r>
        <w:rPr>
          <w:rStyle w:val="translated-span"/>
        </w:rPr>
        <w:t xml:space="preserve">[3] </w:t>
      </w:r>
      <w:r>
        <w:rPr>
          <w:rStyle w:val="translated-span"/>
        </w:rPr>
        <w:t>以太坊</w:t>
      </w:r>
      <w:r>
        <w:rPr>
          <w:rStyle w:val="translated-span"/>
        </w:rPr>
        <w:t>。</w:t>
      </w:r>
      <w:r>
        <w:rPr>
          <w:rStyle w:val="translated-span"/>
        </w:rPr>
        <w:t>Solidity</w:t>
      </w:r>
      <w:r>
        <w:rPr>
          <w:rStyle w:val="translated-span"/>
        </w:rPr>
        <w:t>文档</w:t>
      </w:r>
      <w:r>
        <w:rPr>
          <w:rStyle w:val="translated-span"/>
        </w:rPr>
        <w:t>–0.2.0</w:t>
      </w:r>
      <w:r>
        <w:rPr>
          <w:rStyle w:val="translated-span"/>
        </w:rPr>
        <w:t>版</w:t>
      </w:r>
      <w:r>
        <w:rPr>
          <w:rStyle w:val="translated-span"/>
        </w:rPr>
        <w:t>。</w:t>
      </w:r>
      <w:r>
        <w:rPr>
          <w:rStyle w:val="translated-span"/>
        </w:rPr>
        <w:t>http://solidity.readthedocs.io</w:t>
      </w:r>
      <w:r>
        <w:rPr>
          <w:rStyle w:val="translated-span"/>
        </w:rPr>
        <w:t>/</w:t>
      </w:r>
      <w:r>
        <w:rPr>
          <w:rStyle w:val="translated-span"/>
        </w:rPr>
        <w:t>, 2016</w:t>
      </w:r>
      <w:r>
        <w:rPr>
          <w:rStyle w:val="translated-span"/>
        </w:rPr>
        <w:t>.</w:t>
      </w:r>
    </w:p>
    <w:p w:rsidR="00000000" w:rsidRDefault="00367107">
      <w:pPr>
        <w:spacing w:after="134"/>
        <w:ind w:left="461" w:right="68" w:hanging="376"/>
      </w:pPr>
      <w:r>
        <w:rPr>
          <w:rStyle w:val="translated-span"/>
        </w:rPr>
        <w:t xml:space="preserve">[4] </w:t>
      </w:r>
      <w:r>
        <w:rPr>
          <w:rStyle w:val="translated-span"/>
        </w:rPr>
        <w:t>以</w:t>
      </w:r>
      <w:r>
        <w:rPr>
          <w:rStyle w:val="translated-span"/>
        </w:rPr>
        <w:t>太坊</w:t>
      </w:r>
      <w:r>
        <w:rPr>
          <w:rStyle w:val="translated-span"/>
        </w:rPr>
        <w:t>。</w:t>
      </w:r>
      <w:r>
        <w:rPr>
          <w:rStyle w:val="translated-span"/>
        </w:rPr>
        <w:t>实体浏览器</w:t>
      </w:r>
      <w:r>
        <w:rPr>
          <w:rStyle w:val="translated-span"/>
        </w:rPr>
        <w:t>。</w:t>
      </w:r>
      <w:r>
        <w:rPr>
          <w:rStyle w:val="translated-span"/>
        </w:rPr>
        <w:t>https://ethereum.github.io/browser-solidit</w:t>
      </w:r>
      <w:r>
        <w:rPr>
          <w:rStyle w:val="translated-span"/>
        </w:rPr>
        <w:t>y</w:t>
      </w:r>
      <w:r>
        <w:rPr>
          <w:rStyle w:val="translated-span"/>
        </w:rPr>
        <w:t>, 2016</w:t>
      </w:r>
      <w:r>
        <w:rPr>
          <w:rStyle w:val="translated-span"/>
        </w:rPr>
        <w:t>.</w:t>
      </w:r>
    </w:p>
    <w:p w:rsidR="00000000" w:rsidRDefault="00367107">
      <w:pPr>
        <w:spacing w:after="155"/>
        <w:ind w:left="461" w:right="68" w:hanging="376"/>
      </w:pPr>
      <w:r>
        <w:rPr>
          <w:rStyle w:val="translated-span"/>
        </w:rPr>
        <w:t>[5] J.-C</w:t>
      </w:r>
      <w:r>
        <w:rPr>
          <w:rStyle w:val="translated-span"/>
        </w:rPr>
        <w:t>。</w:t>
      </w:r>
      <w:r>
        <w:rPr>
          <w:rStyle w:val="translated-span"/>
        </w:rPr>
        <w:t>菲利</w:t>
      </w:r>
      <w:r>
        <w:rPr>
          <w:rStyle w:val="translated-span"/>
        </w:rPr>
        <w:t>亚</w:t>
      </w:r>
      <w:r>
        <w:rPr>
          <w:rStyle w:val="translated-span"/>
        </w:rPr>
        <w:t>ˆ</w:t>
      </w:r>
      <w:r>
        <w:rPr>
          <w:rStyle w:val="translated-span"/>
        </w:rPr>
        <w:t>特雷和</w:t>
      </w:r>
      <w:r>
        <w:rPr>
          <w:rStyle w:val="translated-span"/>
        </w:rPr>
        <w:t>A</w:t>
      </w:r>
      <w:r>
        <w:rPr>
          <w:rStyle w:val="translated-span"/>
        </w:rPr>
        <w:t>。</w:t>
      </w:r>
      <w:r>
        <w:rPr>
          <w:rStyle w:val="translated-span"/>
        </w:rPr>
        <w:t>帕斯凯维奇</w:t>
      </w:r>
      <w:r>
        <w:rPr>
          <w:rStyle w:val="translated-span"/>
        </w:rPr>
        <w:t>。</w:t>
      </w:r>
      <w:r>
        <w:rPr>
          <w:rStyle w:val="translated-span"/>
        </w:rPr>
        <w:t>为什么</w:t>
      </w:r>
      <w:r>
        <w:rPr>
          <w:rStyle w:val="translated-span"/>
        </w:rPr>
        <w:t>3-</w:t>
      </w:r>
      <w:r>
        <w:rPr>
          <w:rStyle w:val="translated-span"/>
        </w:rPr>
        <w:t>课程与校准者见面的地方</w:t>
      </w:r>
      <w:r>
        <w:rPr>
          <w:rStyle w:val="translated-span"/>
        </w:rPr>
        <w:t>。</w:t>
      </w:r>
      <w:r>
        <w:rPr>
          <w:rStyle w:val="translated-span"/>
        </w:rPr>
        <w:t>在第</w:t>
      </w:r>
      <w:r>
        <w:rPr>
          <w:rStyle w:val="translated-span"/>
        </w:rPr>
        <w:t>22</w:t>
      </w:r>
      <w:r>
        <w:rPr>
          <w:rStyle w:val="translated-span"/>
        </w:rPr>
        <w:t>届欧洲编程研讨会上，</w:t>
      </w:r>
      <w:r>
        <w:rPr>
          <w:rStyle w:val="translated-span"/>
        </w:rPr>
        <w:t>ESOP&amp;apos;13</w:t>
      </w:r>
      <w:r>
        <w:rPr>
          <w:rStyle w:val="translated-span"/>
        </w:rPr>
        <w:t>，第</w:t>
      </w:r>
      <w:r>
        <w:rPr>
          <w:rStyle w:val="translated-span"/>
        </w:rPr>
        <w:t>7792</w:t>
      </w:r>
      <w:r>
        <w:rPr>
          <w:rStyle w:val="translated-span"/>
        </w:rPr>
        <w:t>卷《计算机科学讲稿》，第</w:t>
      </w:r>
      <w:r>
        <w:rPr>
          <w:rStyle w:val="translated-span"/>
        </w:rPr>
        <w:t>125-128</w:t>
      </w:r>
      <w:r>
        <w:rPr>
          <w:rStyle w:val="translated-span"/>
        </w:rPr>
        <w:t>页。</w:t>
      </w:r>
      <w:r>
        <w:rPr>
          <w:rStyle w:val="translated-span"/>
        </w:rPr>
        <w:t>Springer</w:t>
      </w:r>
      <w:r>
        <w:rPr>
          <w:rStyle w:val="translated-span"/>
        </w:rPr>
        <w:t>，</w:t>
      </w:r>
      <w:r>
        <w:rPr>
          <w:rStyle w:val="translated-span"/>
        </w:rPr>
        <w:t>2013</w:t>
      </w:r>
      <w:r>
        <w:rPr>
          <w:rStyle w:val="translated-span"/>
        </w:rPr>
        <w:t>。</w:t>
      </w:r>
    </w:p>
    <w:p w:rsidR="00000000" w:rsidRDefault="00367107">
      <w:pPr>
        <w:ind w:left="461" w:right="68" w:hanging="376"/>
      </w:pPr>
      <w:r>
        <w:rPr>
          <w:rStyle w:val="translated-span"/>
        </w:rPr>
        <w:t>[6] L</w:t>
      </w:r>
      <w:r>
        <w:rPr>
          <w:rStyle w:val="translated-span"/>
        </w:rPr>
        <w:t>。</w:t>
      </w:r>
      <w:r>
        <w:rPr>
          <w:rStyle w:val="translated-span"/>
        </w:rPr>
        <w:t>卢，</w:t>
      </w:r>
      <w:r>
        <w:rPr>
          <w:rStyle w:val="translated-span"/>
        </w:rPr>
        <w:t>D.-H</w:t>
      </w:r>
      <w:r>
        <w:rPr>
          <w:rStyle w:val="translated-span"/>
        </w:rPr>
        <w:t>。</w:t>
      </w:r>
      <w:r>
        <w:rPr>
          <w:rStyle w:val="translated-span"/>
        </w:rPr>
        <w:t>朱，</w:t>
      </w:r>
      <w:r>
        <w:rPr>
          <w:rStyle w:val="translated-span"/>
        </w:rPr>
        <w:t>H</w:t>
      </w:r>
      <w:r>
        <w:rPr>
          <w:rStyle w:val="translated-span"/>
        </w:rPr>
        <w:t>。</w:t>
      </w:r>
      <w:r>
        <w:rPr>
          <w:rStyle w:val="translated-span"/>
        </w:rPr>
        <w:t>奥利克尔，</w:t>
      </w:r>
      <w:r>
        <w:rPr>
          <w:rStyle w:val="translated-span"/>
        </w:rPr>
        <w:t>P</w:t>
      </w:r>
      <w:r>
        <w:rPr>
          <w:rStyle w:val="translated-span"/>
        </w:rPr>
        <w:t>。</w:t>
      </w:r>
      <w:r>
        <w:rPr>
          <w:rStyle w:val="translated-span"/>
        </w:rPr>
        <w:t>萨克塞纳和</w:t>
      </w:r>
      <w:r>
        <w:rPr>
          <w:rStyle w:val="translated-span"/>
        </w:rPr>
        <w:t>A</w:t>
      </w:r>
      <w:r>
        <w:rPr>
          <w:rStyle w:val="translated-span"/>
        </w:rPr>
        <w:t>。</w:t>
      </w:r>
      <w:r>
        <w:rPr>
          <w:rStyle w:val="translated-span"/>
        </w:rPr>
        <w:t>霍博尔</w:t>
      </w:r>
      <w:r>
        <w:rPr>
          <w:rStyle w:val="translated-span"/>
        </w:rPr>
        <w:t>。</w:t>
      </w:r>
      <w:r>
        <w:rPr>
          <w:rStyle w:val="translated-span"/>
        </w:rPr>
        <w:t>使智能合约更智能</w:t>
      </w:r>
      <w:r>
        <w:rPr>
          <w:rStyle w:val="translated-span"/>
        </w:rPr>
        <w:t>。</w:t>
      </w:r>
    </w:p>
    <w:p w:rsidR="00000000" w:rsidRDefault="00367107">
      <w:pPr>
        <w:spacing w:after="157"/>
        <w:ind w:left="376" w:right="68" w:firstLine="0"/>
      </w:pPr>
      <w:r>
        <w:rPr>
          <w:rStyle w:val="translated-span"/>
        </w:rPr>
        <w:t>密码学</w:t>
      </w:r>
      <w:r>
        <w:rPr>
          <w:rStyle w:val="translated-span"/>
        </w:rPr>
        <w:t>ePrint</w:t>
      </w:r>
      <w:r>
        <w:rPr>
          <w:rStyle w:val="translated-span"/>
        </w:rPr>
        <w:t>档案，报告</w:t>
      </w:r>
      <w:r>
        <w:rPr>
          <w:rStyle w:val="translated-span"/>
        </w:rPr>
        <w:t>2016/63320016</w:t>
      </w:r>
      <w:r>
        <w:rPr>
          <w:rStyle w:val="translated-span"/>
        </w:rPr>
        <w:t>。</w:t>
      </w:r>
      <w:r>
        <w:rPr>
          <w:rStyle w:val="translated-span"/>
        </w:rPr>
        <w:t>http://eprint.iacr.org/2016/633</w:t>
      </w:r>
      <w:r>
        <w:rPr>
          <w:rStyle w:val="translated-span"/>
        </w:rPr>
        <w:t>.</w:t>
      </w:r>
    </w:p>
    <w:p w:rsidR="00000000" w:rsidRDefault="00367107">
      <w:pPr>
        <w:spacing w:after="111"/>
        <w:ind w:left="461" w:right="68" w:hanging="376"/>
      </w:pPr>
      <w:r>
        <w:rPr>
          <w:rStyle w:val="translated-span"/>
        </w:rPr>
        <w:t>[7] S</w:t>
      </w:r>
      <w:r>
        <w:rPr>
          <w:rStyle w:val="translated-span"/>
        </w:rPr>
        <w:t>。</w:t>
      </w:r>
      <w:r>
        <w:rPr>
          <w:rStyle w:val="translated-span"/>
        </w:rPr>
        <w:t>中本</w:t>
      </w:r>
      <w:r>
        <w:rPr>
          <w:rStyle w:val="translated-span"/>
        </w:rPr>
        <w:t>。</w:t>
      </w:r>
      <w:r>
        <w:rPr>
          <w:rStyle w:val="translated-span"/>
        </w:rPr>
        <w:t>比特币：一种点对点的电子现金系统</w:t>
      </w:r>
      <w:r>
        <w:rPr>
          <w:rStyle w:val="translated-span"/>
        </w:rPr>
        <w:t>。</w:t>
      </w:r>
      <w:r>
        <w:rPr>
          <w:rStyle w:val="translated-span"/>
        </w:rPr>
        <w:t>http://bitcoin.org/bitcoin.pdf</w:t>
      </w:r>
      <w:r>
        <w:rPr>
          <w:rStyle w:val="translated-span"/>
        </w:rPr>
        <w:t>.</w:t>
      </w:r>
    </w:p>
    <w:p w:rsidR="00000000" w:rsidRDefault="00367107">
      <w:pPr>
        <w:spacing w:after="155"/>
        <w:ind w:left="461" w:right="68" w:hanging="376"/>
      </w:pPr>
      <w:r>
        <w:rPr>
          <w:rStyle w:val="translated-span"/>
        </w:rPr>
        <w:t>[8] N</w:t>
      </w:r>
      <w:r>
        <w:rPr>
          <w:rStyle w:val="translated-span"/>
        </w:rPr>
        <w:t>。</w:t>
      </w:r>
      <w:r>
        <w:rPr>
          <w:rStyle w:val="translated-span"/>
        </w:rPr>
        <w:t>斯瓦米，</w:t>
      </w:r>
      <w:r>
        <w:rPr>
          <w:rStyle w:val="translated-span"/>
        </w:rPr>
        <w:t>C</w:t>
      </w:r>
      <w:r>
        <w:rPr>
          <w:rStyle w:val="translated-span"/>
        </w:rPr>
        <w:t>。</w:t>
      </w:r>
      <w:r>
        <w:rPr>
          <w:rStyle w:val="translated-span"/>
        </w:rPr>
        <w:t>福奈特，</w:t>
      </w:r>
      <w:r>
        <w:rPr>
          <w:rStyle w:val="translated-span"/>
        </w:rPr>
        <w:t>A</w:t>
      </w:r>
      <w:r>
        <w:rPr>
          <w:rStyle w:val="translated-span"/>
        </w:rPr>
        <w:t>。</w:t>
      </w:r>
      <w:r>
        <w:rPr>
          <w:rStyle w:val="translated-span"/>
        </w:rPr>
        <w:t>拉斯托吉，</w:t>
      </w:r>
      <w:r>
        <w:rPr>
          <w:rStyle w:val="translated-span"/>
        </w:rPr>
        <w:t>K</w:t>
      </w:r>
      <w:r>
        <w:rPr>
          <w:rStyle w:val="translated-span"/>
        </w:rPr>
        <w:t>。</w:t>
      </w:r>
      <w:r>
        <w:rPr>
          <w:rStyle w:val="translated-span"/>
        </w:rPr>
        <w:t>Bhargavan</w:t>
      </w:r>
      <w:r>
        <w:rPr>
          <w:rStyle w:val="translated-span"/>
        </w:rPr>
        <w:t>，</w:t>
      </w:r>
      <w:r>
        <w:rPr>
          <w:rStyle w:val="translated-span"/>
        </w:rPr>
        <w:t>J</w:t>
      </w:r>
      <w:r>
        <w:rPr>
          <w:rStyle w:val="translated-span"/>
        </w:rPr>
        <w:t>。</w:t>
      </w:r>
      <w:r>
        <w:rPr>
          <w:rStyle w:val="translated-span"/>
        </w:rPr>
        <w:t>陈，</w:t>
      </w:r>
      <w:r>
        <w:rPr>
          <w:rStyle w:val="translated-span"/>
        </w:rPr>
        <w:t>P</w:t>
      </w:r>
      <w:r>
        <w:rPr>
          <w:rStyle w:val="translated-span"/>
        </w:rPr>
        <w:t>。</w:t>
      </w:r>
      <w:r>
        <w:rPr>
          <w:rStyle w:val="translated-span"/>
        </w:rPr>
        <w:t>Strub</w:t>
      </w:r>
      <w:r>
        <w:rPr>
          <w:rStyle w:val="translated-span"/>
        </w:rPr>
        <w:t>和</w:t>
      </w:r>
      <w:r>
        <w:rPr>
          <w:rStyle w:val="translated-span"/>
        </w:rPr>
        <w:t>G</w:t>
      </w:r>
      <w:r>
        <w:rPr>
          <w:rStyle w:val="translated-span"/>
        </w:rPr>
        <w:t>。</w:t>
      </w:r>
      <w:r>
        <w:rPr>
          <w:rStyle w:val="translated-span"/>
        </w:rPr>
        <w:t>M</w:t>
      </w:r>
      <w:r>
        <w:rPr>
          <w:rStyle w:val="translated-span"/>
        </w:rPr>
        <w:t>。</w:t>
      </w:r>
      <w:r>
        <w:rPr>
          <w:rStyle w:val="translated-span"/>
        </w:rPr>
        <w:t>比尔曼</w:t>
      </w:r>
      <w:r>
        <w:rPr>
          <w:rStyle w:val="translated-span"/>
        </w:rPr>
        <w:t>。</w:t>
      </w:r>
      <w:r>
        <w:rPr>
          <w:rStyle w:val="translated-span"/>
        </w:rPr>
        <w:t>渐进式键入安全地嵌入</w:t>
      </w:r>
      <w:r>
        <w:rPr>
          <w:rStyle w:val="translated-span"/>
        </w:rPr>
        <w:t>javascript</w:t>
      </w:r>
      <w:r>
        <w:rPr>
          <w:rStyle w:val="translated-span"/>
        </w:rPr>
        <w:t>。</w:t>
      </w:r>
      <w:r>
        <w:rPr>
          <w:rStyle w:val="translated-span"/>
        </w:rPr>
        <w:t>2014</w:t>
      </w:r>
      <w:r>
        <w:rPr>
          <w:rStyle w:val="translated-span"/>
        </w:rPr>
        <w:t>年出版，第</w:t>
      </w:r>
      <w:r>
        <w:rPr>
          <w:rStyle w:val="translated-span"/>
        </w:rPr>
        <w:t>425-438</w:t>
      </w:r>
      <w:r>
        <w:rPr>
          <w:rStyle w:val="translated-span"/>
        </w:rPr>
        <w:t>页。</w:t>
      </w:r>
      <w:r>
        <w:rPr>
          <w:rStyle w:val="translated-span"/>
        </w:rPr>
        <w:t>ACM</w:t>
      </w:r>
      <w:r>
        <w:rPr>
          <w:rStyle w:val="translated-span"/>
        </w:rPr>
        <w:t>，</w:t>
      </w:r>
      <w:r>
        <w:rPr>
          <w:rStyle w:val="translated-span"/>
        </w:rPr>
        <w:t>2014</w:t>
      </w:r>
      <w:r>
        <w:rPr>
          <w:rStyle w:val="translated-span"/>
        </w:rPr>
        <w:t>年</w:t>
      </w:r>
      <w:r>
        <w:rPr>
          <w:rStyle w:val="translated-span"/>
        </w:rPr>
        <w:t>。</w:t>
      </w:r>
    </w:p>
    <w:p w:rsidR="00000000" w:rsidRDefault="00367107">
      <w:pPr>
        <w:ind w:left="461" w:right="68" w:hanging="376"/>
      </w:pPr>
      <w:r>
        <w:rPr>
          <w:rStyle w:val="translated-span"/>
        </w:rPr>
        <w:t>[9] N</w:t>
      </w:r>
      <w:r>
        <w:rPr>
          <w:rStyle w:val="translated-span"/>
        </w:rPr>
        <w:t>。</w:t>
      </w:r>
      <w:r>
        <w:rPr>
          <w:rStyle w:val="translated-span"/>
        </w:rPr>
        <w:t>斯瓦米，</w:t>
      </w:r>
      <w:r>
        <w:rPr>
          <w:rStyle w:val="translated-span"/>
        </w:rPr>
        <w:t>C</w:t>
      </w:r>
      <w:r>
        <w:rPr>
          <w:rStyle w:val="translated-span"/>
        </w:rPr>
        <w:t>。</w:t>
      </w:r>
      <w:r>
        <w:rPr>
          <w:rStyle w:val="translated-span"/>
        </w:rPr>
        <w:t>人权倡</w:t>
      </w:r>
      <w:r>
        <w:rPr>
          <w:rStyle w:val="translated-span"/>
        </w:rPr>
        <w:t>议</w:t>
      </w:r>
      <w:r>
        <w:rPr>
          <w:rStyle w:val="translated-span"/>
        </w:rPr>
        <w:t>¸</w:t>
      </w:r>
      <w:r>
        <w:rPr>
          <w:rStyle w:val="translated-span"/>
        </w:rPr>
        <w:t>tcu</w:t>
      </w:r>
      <w:r>
        <w:rPr>
          <w:rStyle w:val="translated-span"/>
        </w:rPr>
        <w:t>，</w:t>
      </w:r>
      <w:r>
        <w:rPr>
          <w:rStyle w:val="translated-span"/>
        </w:rPr>
        <w:t>C</w:t>
      </w:r>
      <w:r>
        <w:rPr>
          <w:rStyle w:val="translated-span"/>
        </w:rPr>
        <w:t>。</w:t>
      </w:r>
      <w:r>
        <w:rPr>
          <w:rStyle w:val="translated-span"/>
        </w:rPr>
        <w:t>凯勒，</w:t>
      </w:r>
      <w:r>
        <w:rPr>
          <w:rStyle w:val="translated-span"/>
        </w:rPr>
        <w:t>A</w:t>
      </w:r>
      <w:r>
        <w:rPr>
          <w:rStyle w:val="translated-span"/>
        </w:rPr>
        <w:t>。</w:t>
      </w:r>
      <w:r>
        <w:rPr>
          <w:rStyle w:val="translated-span"/>
        </w:rPr>
        <w:t>拉斯托吉</w:t>
      </w:r>
      <w:r>
        <w:rPr>
          <w:rStyle w:val="translated-span"/>
        </w:rPr>
        <w:t>，</w:t>
      </w:r>
    </w:p>
    <w:p w:rsidR="00000000" w:rsidRDefault="00367107">
      <w:pPr>
        <w:ind w:left="376" w:right="68" w:firstLine="0"/>
      </w:pPr>
      <w:r>
        <w:rPr>
          <w:rStyle w:val="translated-span"/>
        </w:rPr>
        <w:t>A</w:t>
      </w:r>
      <w:r>
        <w:rPr>
          <w:rStyle w:val="translated-span"/>
        </w:rPr>
        <w:t>.</w:t>
      </w:r>
      <w:r>
        <w:rPr>
          <w:rStyle w:val="translated-span"/>
        </w:rPr>
        <w:t>Delignat Lavaud</w:t>
      </w:r>
      <w:r>
        <w:rPr>
          <w:rStyle w:val="translated-span"/>
        </w:rPr>
        <w:t>，</w:t>
      </w:r>
      <w:r>
        <w:rPr>
          <w:rStyle w:val="translated-span"/>
        </w:rPr>
        <w:t>S</w:t>
      </w:r>
      <w:r>
        <w:rPr>
          <w:rStyle w:val="translated-span"/>
        </w:rPr>
        <w:t>。</w:t>
      </w:r>
      <w:r>
        <w:rPr>
          <w:rStyle w:val="translated-span"/>
        </w:rPr>
        <w:t>森林，</w:t>
      </w:r>
      <w:r>
        <w:rPr>
          <w:rStyle w:val="translated-span"/>
        </w:rPr>
        <w:t>K</w:t>
      </w:r>
      <w:r>
        <w:rPr>
          <w:rStyle w:val="translated-span"/>
        </w:rPr>
        <w:t>。</w:t>
      </w:r>
      <w:r>
        <w:rPr>
          <w:rStyle w:val="translated-span"/>
        </w:rPr>
        <w:t>巴</w:t>
      </w:r>
      <w:r>
        <w:rPr>
          <w:rStyle w:val="translated-span"/>
        </w:rPr>
        <w:t>尔加万</w:t>
      </w:r>
      <w:r>
        <w:rPr>
          <w:rStyle w:val="translated-span"/>
        </w:rPr>
        <w:t>，</w:t>
      </w:r>
    </w:p>
    <w:p w:rsidR="00000000" w:rsidRDefault="00367107">
      <w:pPr>
        <w:spacing w:after="155"/>
        <w:ind w:left="376" w:firstLine="0"/>
        <w:jc w:val="left"/>
      </w:pPr>
      <w:r>
        <w:rPr>
          <w:rStyle w:val="translated-span"/>
        </w:rPr>
        <w:t>C</w:t>
      </w:r>
      <w:r>
        <w:rPr>
          <w:rStyle w:val="translated-span"/>
        </w:rPr>
        <w:t>.</w:t>
      </w:r>
      <w:r>
        <w:rPr>
          <w:rStyle w:val="translated-span"/>
        </w:rPr>
        <w:t>福奈特，</w:t>
      </w:r>
      <w:r>
        <w:rPr>
          <w:rStyle w:val="translated-span"/>
        </w:rPr>
        <w:t>P.-Y</w:t>
      </w:r>
      <w:r>
        <w:rPr>
          <w:rStyle w:val="translated-span"/>
        </w:rPr>
        <w:t>。</w:t>
      </w:r>
      <w:r>
        <w:rPr>
          <w:rStyle w:val="translated-span"/>
        </w:rPr>
        <w:t>Strub</w:t>
      </w:r>
      <w:r>
        <w:rPr>
          <w:rStyle w:val="translated-span"/>
        </w:rPr>
        <w:t>，</w:t>
      </w:r>
      <w:r>
        <w:rPr>
          <w:rStyle w:val="translated-span"/>
        </w:rPr>
        <w:t>M</w:t>
      </w:r>
      <w:r>
        <w:rPr>
          <w:rStyle w:val="translated-span"/>
        </w:rPr>
        <w:t>。</w:t>
      </w:r>
      <w:r>
        <w:rPr>
          <w:rStyle w:val="translated-span"/>
        </w:rPr>
        <w:t>科尔维斯，</w:t>
      </w:r>
      <w:r>
        <w:rPr>
          <w:rStyle w:val="translated-span"/>
        </w:rPr>
        <w:t>J.-K</w:t>
      </w:r>
      <w:r>
        <w:rPr>
          <w:rStyle w:val="translated-span"/>
        </w:rPr>
        <w:t>。</w:t>
      </w:r>
      <w:r>
        <w:rPr>
          <w:rStyle w:val="translated-span"/>
        </w:rPr>
        <w:t>津多</w:t>
      </w:r>
      <w:r>
        <w:rPr>
          <w:rStyle w:val="translated-span"/>
        </w:rPr>
        <w:t>侯</w:t>
      </w:r>
      <w:r>
        <w:rPr>
          <w:rStyle w:val="translated-span"/>
        </w:rPr>
        <w:t>´</w:t>
      </w:r>
      <w:r>
        <w:rPr>
          <w:rStyle w:val="translated-span"/>
        </w:rPr>
        <w:t>e</w:t>
      </w:r>
      <w:r>
        <w:rPr>
          <w:rStyle w:val="translated-span"/>
        </w:rPr>
        <w:t>、</w:t>
      </w:r>
      <w:r>
        <w:rPr>
          <w:rStyle w:val="translated-span"/>
        </w:rPr>
        <w:t xml:space="preserve"> </w:t>
      </w:r>
      <w:r>
        <w:rPr>
          <w:rStyle w:val="translated-span"/>
        </w:rPr>
        <w:t>和</w:t>
      </w:r>
      <w:r>
        <w:rPr>
          <w:rStyle w:val="translated-span"/>
        </w:rPr>
        <w:t>S</w:t>
      </w:r>
      <w:r>
        <w:rPr>
          <w:rStyle w:val="translated-span"/>
        </w:rPr>
        <w:t>。</w:t>
      </w:r>
      <w:r>
        <w:rPr>
          <w:rStyle w:val="translated-span"/>
        </w:rPr>
        <w:t>扎内拉</w:t>
      </w:r>
      <w:r>
        <w:rPr>
          <w:rStyle w:val="translated-span"/>
        </w:rPr>
        <w:t>-</w:t>
      </w:r>
      <w:r>
        <w:rPr>
          <w:rStyle w:val="translated-span"/>
        </w:rPr>
        <w:t>B</w:t>
      </w:r>
      <w:r>
        <w:rPr>
          <w:rStyle w:val="translated-span"/>
        </w:rPr>
        <w:t>´</w:t>
      </w:r>
      <w:r>
        <w:rPr>
          <w:rStyle w:val="translated-span"/>
        </w:rPr>
        <w:t>埃古林</w:t>
      </w:r>
      <w:r>
        <w:rPr>
          <w:rStyle w:val="translated-span"/>
        </w:rPr>
        <w:t>。</w:t>
      </w:r>
      <w:r>
        <w:rPr>
          <w:rStyle w:val="translated-span"/>
        </w:rPr>
        <w:t>F*</w:t>
      </w:r>
      <w:r>
        <w:rPr>
          <w:rStyle w:val="translated-span"/>
        </w:rPr>
        <w:t>中的依赖型与多单体效应</w:t>
      </w:r>
      <w:r>
        <w:rPr>
          <w:rStyle w:val="translated-span"/>
        </w:rPr>
        <w:t>。</w:t>
      </w:r>
      <w:r>
        <w:rPr>
          <w:rStyle w:val="translated-span"/>
        </w:rPr>
        <w:t>在第</w:t>
      </w:r>
      <w:r>
        <w:rPr>
          <w:rStyle w:val="translated-span"/>
        </w:rPr>
        <w:t>43</w:t>
      </w:r>
      <w:r>
        <w:rPr>
          <w:rStyle w:val="translated-span"/>
        </w:rPr>
        <w:t>届</w:t>
      </w:r>
      <w:r>
        <w:rPr>
          <w:rStyle w:val="translated-span"/>
        </w:rPr>
        <w:t>ACM SIGPLAN-SIGACT</w:t>
      </w:r>
      <w:r>
        <w:rPr>
          <w:rStyle w:val="translated-span"/>
        </w:rPr>
        <w:t>编程语言原理研讨会上，</w:t>
      </w:r>
      <w:r>
        <w:rPr>
          <w:rStyle w:val="translated-span"/>
        </w:rPr>
        <w:t>POPL&amp;apos;16</w:t>
      </w:r>
      <w:r>
        <w:rPr>
          <w:rStyle w:val="translated-span"/>
        </w:rPr>
        <w:t>，第</w:t>
      </w:r>
      <w:r>
        <w:rPr>
          <w:rStyle w:val="translated-span"/>
        </w:rPr>
        <w:t>256-270</w:t>
      </w:r>
      <w:r>
        <w:rPr>
          <w:rStyle w:val="translated-span"/>
        </w:rPr>
        <w:t>页。</w:t>
      </w:r>
      <w:r>
        <w:rPr>
          <w:rStyle w:val="translated-span"/>
        </w:rPr>
        <w:t>ACM</w:t>
      </w:r>
      <w:r>
        <w:rPr>
          <w:rStyle w:val="translated-span"/>
        </w:rPr>
        <w:t>，</w:t>
      </w:r>
      <w:r>
        <w:rPr>
          <w:rStyle w:val="translated-span"/>
        </w:rPr>
        <w:t>2016</w:t>
      </w:r>
      <w:r>
        <w:rPr>
          <w:rStyle w:val="translated-span"/>
        </w:rPr>
        <w:t>。</w:t>
      </w:r>
    </w:p>
    <w:p w:rsidR="00000000" w:rsidRDefault="00367107">
      <w:pPr>
        <w:ind w:left="461" w:right="68" w:hanging="376"/>
      </w:pPr>
      <w:r>
        <w:rPr>
          <w:rStyle w:val="translated-span"/>
        </w:rPr>
        <w:t>[10] G</w:t>
      </w:r>
      <w:r>
        <w:rPr>
          <w:rStyle w:val="translated-span"/>
        </w:rPr>
        <w:t>。</w:t>
      </w:r>
      <w:r>
        <w:rPr>
          <w:rStyle w:val="translated-span"/>
        </w:rPr>
        <w:t>木头</w:t>
      </w:r>
      <w:r>
        <w:rPr>
          <w:rStyle w:val="translated-span"/>
        </w:rPr>
        <w:t>。</w:t>
      </w:r>
      <w:r>
        <w:rPr>
          <w:rStyle w:val="translated-span"/>
        </w:rPr>
        <w:t>以太坊：一个安全的分散式通用交易账本</w:t>
      </w:r>
      <w:r>
        <w:rPr>
          <w:rStyle w:val="translated-span"/>
        </w:rPr>
        <w:t>。</w:t>
      </w:r>
      <w:r>
        <w:rPr>
          <w:rStyle w:val="translated-span"/>
        </w:rPr>
        <w:t>http://gavwood.com/paper.pdf</w:t>
      </w:r>
      <w:r>
        <w:rPr>
          <w:rStyle w:val="translated-span"/>
        </w:rPr>
        <w:t>.</w:t>
      </w:r>
    </w:p>
    <w:sectPr w:rsidR="00000000">
      <w:pgSz w:w="12240" w:h="15840"/>
      <w:pgMar w:top="871" w:right="1064" w:bottom="1416" w:left="1076"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36E6F"/>
    <w:rsid w:val="00367107"/>
    <w:rsid w:val="00836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DB49BFC9-2E85-4EC5-9E25-C96AEEC8D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47" w:lineRule="auto"/>
      <w:ind w:firstLine="169"/>
      <w:jc w:val="both"/>
    </w:pPr>
    <w:rPr>
      <w:rFonts w:ascii="Cambria" w:eastAsia="宋体" w:hAnsi="Cambria" w:cs="宋体"/>
      <w:color w:val="000000"/>
      <w:sz w:val="18"/>
      <w:szCs w:val="18"/>
    </w:rPr>
  </w:style>
  <w:style w:type="paragraph" w:styleId="1">
    <w:name w:val="heading 1"/>
    <w:basedOn w:val="a"/>
    <w:link w:val="10"/>
    <w:uiPriority w:val="9"/>
    <w:qFormat/>
    <w:pPr>
      <w:keepNext/>
      <w:spacing w:after="0" w:line="256" w:lineRule="auto"/>
      <w:ind w:left="10" w:hanging="10"/>
      <w:jc w:val="left"/>
      <w:outlineLvl w:val="0"/>
    </w:pPr>
    <w:rPr>
      <w:rFonts w:ascii="Calibri" w:hAnsi="Calibri"/>
      <w:kern w:val="36"/>
      <w:sz w:val="24"/>
      <w:szCs w:val="24"/>
    </w:rPr>
  </w:style>
  <w:style w:type="paragraph" w:styleId="2">
    <w:name w:val="heading 2"/>
    <w:basedOn w:val="a"/>
    <w:link w:val="20"/>
    <w:uiPriority w:val="9"/>
    <w:qFormat/>
    <w:pPr>
      <w:keepNext/>
      <w:spacing w:after="0" w:line="256" w:lineRule="auto"/>
      <w:ind w:left="10" w:hanging="10"/>
      <w:jc w:val="left"/>
      <w:outlineLvl w:val="1"/>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hint="default"/>
      <w:color w:val="000000"/>
    </w:rPr>
  </w:style>
  <w:style w:type="character" w:customStyle="1" w:styleId="20">
    <w:name w:val="标题 2 字符"/>
    <w:basedOn w:val="a0"/>
    <w:link w:val="2"/>
    <w:uiPriority w:val="9"/>
    <w:semiHidden/>
    <w:rPr>
      <w:rFonts w:ascii="Calibri" w:hAnsi="Calibri" w:hint="default"/>
      <w:color w:val="000000"/>
    </w:rPr>
  </w:style>
  <w:style w:type="paragraph" w:customStyle="1" w:styleId="msonormal0">
    <w:name w:val="msonormal"/>
    <w:basedOn w:val="a"/>
    <w:pPr>
      <w:spacing w:before="100" w:beforeAutospacing="1" w:after="100" w:afterAutospacing="1" w:line="240" w:lineRule="auto"/>
      <w:ind w:firstLine="0"/>
      <w:jc w:val="left"/>
    </w:pPr>
    <w:rPr>
      <w:rFonts w:ascii="宋体" w:hAnsi="宋体"/>
      <w:color w:val="auto"/>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13646151_13648862\13646151.pdf.files\image005.gif" TargetMode="External"/><Relationship Id="rId3" Type="http://schemas.openxmlformats.org/officeDocument/2006/relationships/webSettings" Target="webSettings.xml"/><Relationship Id="rId7" Type="http://schemas.openxmlformats.org/officeDocument/2006/relationships/image" Target="file:///D:\document\convert_tasks\transweb\13646151_13648862\13646151.pdf.files\image002.gif" TargetMode="Externa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13646151_13648862\13646151.pdf.files\image004.gif" TargetMode="External"/><Relationship Id="rId5" Type="http://schemas.openxmlformats.org/officeDocument/2006/relationships/image" Target="file:///D:\document\convert_tasks\transweb\13646151_13648862\13646151.pdf.files\image001.gif" TargetMode="External"/><Relationship Id="rId15" Type="http://schemas.openxmlformats.org/officeDocument/2006/relationships/image" Target="file:///D:\document\convert_tasks\transweb\13646151_13648862\13646151.pdf.files\image006.gif" TargetMode="External"/><Relationship Id="rId10" Type="http://schemas.openxmlformats.org/officeDocument/2006/relationships/image" Target="media/image4.gif"/><Relationship Id="rId4" Type="http://schemas.openxmlformats.org/officeDocument/2006/relationships/image" Target="media/image1.gif"/><Relationship Id="rId9" Type="http://schemas.openxmlformats.org/officeDocument/2006/relationships/image" Target="file:///D:\document\convert_tasks\transweb\13646151_13648862\13646151.pdf.files\image003.gif" TargetMode="External"/><Relationship Id="rId14" Type="http://schemas.openxmlformats.org/officeDocument/2006/relationships/image" Target="media/image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1960</Words>
  <Characters>11177</Characters>
  <Application>Microsoft Office Word</Application>
  <DocSecurity>0</DocSecurity>
  <Lines>93</Lines>
  <Paragraphs>26</Paragraphs>
  <ScaleCrop>false</ScaleCrop>
  <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百度翻译</cp:lastModifiedBy>
  <cp:revision>3</cp:revision>
  <dcterms:created xsi:type="dcterms:W3CDTF">2021-05-26T04:57:00Z</dcterms:created>
  <dcterms:modified xsi:type="dcterms:W3CDTF">2021-05-26T04:57:00Z</dcterms:modified>
</cp:coreProperties>
</file>