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A7106" w14:textId="35CF564C" w:rsidR="00AF024A" w:rsidRDefault="00AF024A" w:rsidP="00AF024A">
      <w:pPr>
        <w:pStyle w:val="1"/>
      </w:pPr>
      <w:r>
        <w:t>1 Слайд (Введение)</w:t>
      </w:r>
    </w:p>
    <w:p w14:paraId="165F0C7A" w14:textId="77777777" w:rsidR="00AF024A" w:rsidRDefault="00AF024A" w:rsidP="00AF024A">
      <w:pPr>
        <w:pStyle w:val="a3"/>
      </w:pPr>
      <w:r>
        <w:t xml:space="preserve">За последние годы автогрегрессивные (AR) языковые модели достигли впечатляющих результатов в задачах </w:t>
      </w:r>
      <w:r>
        <w:rPr>
          <w:lang w:val="en-US"/>
        </w:rPr>
        <w:t>NLP</w:t>
      </w:r>
      <w:r>
        <w:t xml:space="preserve">. Однако развитие этих моделей начинает упираться в ограничения архитектуры </w:t>
      </w:r>
      <w:proofErr w:type="gramStart"/>
      <w:r>
        <w:t>и  вычислительной</w:t>
      </w:r>
      <w:proofErr w:type="gramEnd"/>
      <w:r>
        <w:t xml:space="preserve"> мощности.</w:t>
      </w:r>
    </w:p>
    <w:p w14:paraId="576E6AFA" w14:textId="77777777" w:rsidR="00AF024A" w:rsidRDefault="00AF024A" w:rsidP="00AF024A">
      <w:pPr>
        <w:pStyle w:val="a3"/>
      </w:pPr>
      <w:r>
        <w:t xml:space="preserve">Устройство </w:t>
      </w:r>
      <w:proofErr w:type="spellStart"/>
      <w:r>
        <w:rPr>
          <w:rStyle w:val="a4"/>
        </w:rPr>
        <w:t>авторегрессивных</w:t>
      </w:r>
      <w:proofErr w:type="spellEnd"/>
      <w:r>
        <w:rPr>
          <w:rStyle w:val="a4"/>
        </w:rPr>
        <w:t xml:space="preserve"> моделей влечет за собой экспоненциальное накопление ошибки генерации</w:t>
      </w:r>
      <w:r>
        <w:t>: каждое новое слово генерируется на основе предыдущих, и ошибка на раннем этапе может искажать всю дальнейшую последовательность.</w:t>
      </w:r>
    </w:p>
    <w:p w14:paraId="420ADDAD" w14:textId="77777777" w:rsidR="00AF024A" w:rsidRDefault="00AF024A" w:rsidP="00AF024A">
      <w:pPr>
        <w:pStyle w:val="a3"/>
      </w:pPr>
      <w:r>
        <w:t xml:space="preserve">Во-вторых, AR-подходы обладают </w:t>
      </w:r>
      <w:r>
        <w:rPr>
          <w:rStyle w:val="a4"/>
        </w:rPr>
        <w:t>линейной сложностью семплирования</w:t>
      </w:r>
      <w:r>
        <w:t xml:space="preserve"> по кол-ву токенов умноженную на квадратичную сложность механизма внимания, что уже становится узким </w:t>
      </w:r>
      <w:proofErr w:type="gramStart"/>
      <w:r>
        <w:t>местом(</w:t>
      </w:r>
      <w:proofErr w:type="gramEnd"/>
      <w:r>
        <w:rPr>
          <w:lang w:val="en-US"/>
        </w:rPr>
        <w:t>GPT</w:t>
      </w:r>
      <w:r>
        <w:t xml:space="preserve">4 страдает от этого). В настоящий момент модели становятся все менее масштабируемые, а в моду входят модели с меньшим контекстным окном и </w:t>
      </w:r>
      <w:proofErr w:type="gramStart"/>
      <w:r>
        <w:t>кол-ом</w:t>
      </w:r>
      <w:proofErr w:type="gramEnd"/>
      <w:r>
        <w:t xml:space="preserve"> параметров. </w:t>
      </w:r>
    </w:p>
    <w:p w14:paraId="35E6FC0E" w14:textId="77777777" w:rsidR="00AF024A" w:rsidRDefault="00AF024A" w:rsidP="00AF024A">
      <w:pPr>
        <w:pStyle w:val="a3"/>
      </w:pPr>
      <w:r>
        <w:t xml:space="preserve">Диффузионные модели на этом фоне представляют собой перспективную область для исследований, имея ряд отличительных особенностей, о которых мы поговорим далее. </w:t>
      </w:r>
    </w:p>
    <w:p w14:paraId="6E2E784D" w14:textId="5C63F128" w:rsidR="00AF024A" w:rsidRDefault="00AF024A" w:rsidP="00AF024A">
      <w:pPr>
        <w:pStyle w:val="1"/>
      </w:pPr>
      <w:r>
        <w:t>2 Слайд (Просто о диффузии)</w:t>
      </w:r>
    </w:p>
    <w:p w14:paraId="188DD554" w14:textId="40E4CB53" w:rsidR="00AF024A" w:rsidRDefault="00AF024A" w:rsidP="00AF024A">
      <w:pPr>
        <w:pStyle w:val="a3"/>
        <w:rPr>
          <w:rFonts w:ascii="__YSText_Fallback_9b79d8" w:hAnsi="__YSText_Fallback_9b79d8"/>
          <w:color w:val="323232"/>
          <w:spacing w:val="-2"/>
          <w:shd w:val="clear" w:color="auto" w:fill="FFFFFF"/>
        </w:rPr>
      </w:pPr>
      <w:r>
        <w:t xml:space="preserve">Диффузионные модели – семейство моделей генераторов. </w:t>
      </w:r>
      <w:r>
        <w:rPr>
          <w:rFonts w:ascii="__YSText_Fallback_9b79d8" w:hAnsi="__YSText_Fallback_9b79d8"/>
          <w:color w:val="323232"/>
          <w:spacing w:val="-2"/>
          <w:shd w:val="clear" w:color="auto" w:fill="FFFFFF"/>
        </w:rPr>
        <w:t xml:space="preserve">Задачах обученных моделей, используя шум из нормального распределения, шаг за шагом корректировать его до тех пор, пока не получится </w:t>
      </w:r>
      <w:proofErr w:type="spellStart"/>
      <w:r>
        <w:rPr>
          <w:rFonts w:ascii="__YSText_Fallback_9b79d8" w:hAnsi="__YSText_Fallback_9b79d8"/>
          <w:color w:val="323232"/>
          <w:spacing w:val="-2"/>
          <w:shd w:val="clear" w:color="auto" w:fill="FFFFFF"/>
        </w:rPr>
        <w:t>обьект</w:t>
      </w:r>
      <w:proofErr w:type="spellEnd"/>
      <w:r>
        <w:rPr>
          <w:rFonts w:ascii="__YSText_Fallback_9b79d8" w:hAnsi="__YSText_Fallback_9b79d8"/>
          <w:color w:val="323232"/>
          <w:spacing w:val="-2"/>
          <w:shd w:val="clear" w:color="auto" w:fill="FFFFFF"/>
        </w:rPr>
        <w:t xml:space="preserve"> из изначального распределения</w:t>
      </w:r>
    </w:p>
    <w:p w14:paraId="19EFDA8A" w14:textId="77777777" w:rsidR="00AF024A" w:rsidRDefault="00AF024A" w:rsidP="00AF024A">
      <w:pPr>
        <w:pStyle w:val="a3"/>
        <w:rPr>
          <w:rFonts w:ascii="__YSText_Fallback_9b79d8" w:hAnsi="__YSText_Fallback_9b79d8"/>
          <w:color w:val="323232"/>
          <w:spacing w:val="-2"/>
          <w:shd w:val="clear" w:color="auto" w:fill="FFFFFF"/>
        </w:rPr>
      </w:pPr>
      <w:r>
        <w:rPr>
          <w:rFonts w:ascii="__YSText_Fallback_9b79d8" w:hAnsi="__YSText_Fallback_9b79d8"/>
          <w:color w:val="323232"/>
          <w:spacing w:val="-2"/>
          <w:shd w:val="clear" w:color="auto" w:fill="FFFFFF"/>
        </w:rPr>
        <w:t xml:space="preserve">На слайде я выделил как пример восстановления </w:t>
      </w:r>
      <w:proofErr w:type="spellStart"/>
      <w:r>
        <w:rPr>
          <w:rFonts w:ascii="__YSText_Fallback_9b79d8" w:hAnsi="__YSText_Fallback_9b79d8"/>
          <w:color w:val="323232"/>
          <w:spacing w:val="-2"/>
          <w:shd w:val="clear" w:color="auto" w:fill="FFFFFF"/>
        </w:rPr>
        <w:t>обьекта</w:t>
      </w:r>
      <w:proofErr w:type="spellEnd"/>
      <w:r>
        <w:rPr>
          <w:rFonts w:ascii="__YSText_Fallback_9b79d8" w:hAnsi="__YSText_Fallback_9b79d8"/>
          <w:color w:val="323232"/>
          <w:spacing w:val="-2"/>
          <w:shd w:val="clear" w:color="auto" w:fill="FFFFFF"/>
        </w:rPr>
        <w:t xml:space="preserve"> моделью, обученной создавать изображения. На слайде видно, как модель шаг за шагом делает шум все более и более осознанным, приводя его к чему-то из изначального распределения.</w:t>
      </w:r>
    </w:p>
    <w:p w14:paraId="3C116069" w14:textId="77777777" w:rsidR="00AF024A" w:rsidRDefault="00AF024A" w:rsidP="00AF024A">
      <w:pPr>
        <w:pStyle w:val="a3"/>
        <w:rPr>
          <w:rFonts w:ascii="__YSText_Fallback_9b79d8" w:hAnsi="__YSText_Fallback_9b79d8"/>
          <w:color w:val="323232"/>
          <w:spacing w:val="-2"/>
          <w:shd w:val="clear" w:color="auto" w:fill="FFFFFF"/>
        </w:rPr>
      </w:pPr>
      <w:r>
        <w:rPr>
          <w:rFonts w:ascii="__YSText_Fallback_9b79d8" w:hAnsi="__YSText_Fallback_9b79d8"/>
          <w:color w:val="323232"/>
          <w:spacing w:val="-2"/>
          <w:shd w:val="clear" w:color="auto" w:fill="FFFFFF"/>
        </w:rPr>
        <w:t xml:space="preserve">Также на слайде справа есть иллюстрация применения диффузионной модели к задаче перевода. Вот сравнение как раз-таки принципов </w:t>
      </w:r>
      <w:proofErr w:type="gramStart"/>
      <w:r>
        <w:rPr>
          <w:rFonts w:ascii="__YSText_Fallback_9b79d8" w:hAnsi="__YSText_Fallback_9b79d8"/>
          <w:color w:val="323232"/>
          <w:spacing w:val="-2"/>
          <w:shd w:val="clear" w:color="auto" w:fill="FFFFFF"/>
        </w:rPr>
        <w:t>авторегрессии(</w:t>
      </w:r>
      <w:proofErr w:type="gramEnd"/>
      <w:r>
        <w:rPr>
          <w:rFonts w:ascii="__YSText_Fallback_9b79d8" w:hAnsi="__YSText_Fallback_9b79d8"/>
          <w:color w:val="323232"/>
          <w:spacing w:val="-2"/>
          <w:shd w:val="clear" w:color="auto" w:fill="FFFFFF"/>
        </w:rPr>
        <w:t>проще говоря ГПТ лайк) и диффузии.</w:t>
      </w:r>
    </w:p>
    <w:p w14:paraId="24590732" w14:textId="61B4DE9C" w:rsidR="00AF024A" w:rsidRDefault="00AF024A" w:rsidP="00AF024A">
      <w:pPr>
        <w:pStyle w:val="a3"/>
        <w:rPr>
          <w:rFonts w:ascii="__YSText_Fallback_9b79d8" w:hAnsi="__YSText_Fallback_9b79d8"/>
          <w:color w:val="323232"/>
          <w:spacing w:val="-2"/>
          <w:shd w:val="clear" w:color="auto" w:fill="FFFFFF"/>
        </w:rPr>
      </w:pPr>
      <w:proofErr w:type="spellStart"/>
      <w:r>
        <w:rPr>
          <w:rFonts w:ascii="__YSText_Fallback_9b79d8" w:hAnsi="__YSText_Fallback_9b79d8"/>
          <w:color w:val="323232"/>
          <w:spacing w:val="-2"/>
          <w:shd w:val="clear" w:color="auto" w:fill="FFFFFF"/>
        </w:rPr>
        <w:t>Авторегрессивная</w:t>
      </w:r>
      <w:proofErr w:type="spellEnd"/>
      <w:r>
        <w:rPr>
          <w:rFonts w:ascii="__YSText_Fallback_9b79d8" w:hAnsi="__YSText_Fallback_9b79d8"/>
          <w:color w:val="323232"/>
          <w:spacing w:val="-2"/>
          <w:shd w:val="clear" w:color="auto" w:fill="FFFFFF"/>
        </w:rPr>
        <w:t xml:space="preserve"> модель генерирует токен за </w:t>
      </w:r>
      <w:proofErr w:type="spellStart"/>
      <w:r>
        <w:rPr>
          <w:rFonts w:ascii="__YSText_Fallback_9b79d8" w:hAnsi="__YSText_Fallback_9b79d8"/>
          <w:color w:val="323232"/>
          <w:spacing w:val="-2"/>
          <w:shd w:val="clear" w:color="auto" w:fill="FFFFFF"/>
        </w:rPr>
        <w:t>токенном</w:t>
      </w:r>
      <w:proofErr w:type="spellEnd"/>
      <w:r>
        <w:rPr>
          <w:rFonts w:ascii="__YSText_Fallback_9b79d8" w:hAnsi="__YSText_Fallback_9b79d8"/>
          <w:color w:val="323232"/>
          <w:spacing w:val="-2"/>
          <w:shd w:val="clear" w:color="auto" w:fill="FFFFFF"/>
        </w:rPr>
        <w:t xml:space="preserve">, когда диффузионная на вход получает шум, который </w:t>
      </w:r>
      <w:proofErr w:type="spellStart"/>
      <w:r>
        <w:rPr>
          <w:rFonts w:ascii="__YSText_Fallback_9b79d8" w:hAnsi="__YSText_Fallback_9b79d8"/>
          <w:color w:val="323232"/>
          <w:spacing w:val="-2"/>
          <w:shd w:val="clear" w:color="auto" w:fill="FFFFFF"/>
        </w:rPr>
        <w:t>иттеративно</w:t>
      </w:r>
      <w:proofErr w:type="spellEnd"/>
      <w:r>
        <w:rPr>
          <w:rFonts w:ascii="__YSText_Fallback_9b79d8" w:hAnsi="__YSText_Fallback_9b79d8"/>
          <w:color w:val="323232"/>
          <w:spacing w:val="-2"/>
          <w:shd w:val="clear" w:color="auto" w:fill="FFFFFF"/>
        </w:rPr>
        <w:t xml:space="preserve"> изменяется, превращаясь в последовательность.  </w:t>
      </w:r>
    </w:p>
    <w:p w14:paraId="72CCFF3B" w14:textId="76C6C05D" w:rsidR="00AF024A" w:rsidRDefault="00AF024A" w:rsidP="00AF024A">
      <w:pPr>
        <w:pStyle w:val="1"/>
        <w:rPr>
          <w:shd w:val="clear" w:color="auto" w:fill="FFFFFF"/>
        </w:rPr>
      </w:pPr>
      <w:r>
        <w:rPr>
          <w:shd w:val="clear" w:color="auto" w:fill="FFFFFF"/>
        </w:rPr>
        <w:t>3 слайд. Сложно о диффузии</w:t>
      </w:r>
    </w:p>
    <w:p w14:paraId="41CEB6CE" w14:textId="469EF3FC" w:rsidR="00DF7667" w:rsidRDefault="00DF7667" w:rsidP="00DF7667">
      <w:pPr>
        <w:rPr>
          <w:rFonts w:ascii="__YSText_Fallback_9b79d8" w:eastAsia="Times New Roman" w:hAnsi="__YSText_Fallback_9b79d8" w:cs="Times New Roman"/>
          <w:color w:val="323232"/>
          <w:spacing w:val="-2"/>
          <w:sz w:val="24"/>
          <w:szCs w:val="24"/>
          <w:lang w:eastAsia="ru-RU"/>
        </w:rPr>
      </w:pPr>
      <w:r>
        <w:rPr>
          <w:rFonts w:ascii="__YSText_Fallback_9b79d8" w:eastAsia="Times New Roman" w:hAnsi="__YSText_Fallback_9b79d8" w:cs="Times New Roman"/>
          <w:color w:val="323232"/>
          <w:spacing w:val="-2"/>
          <w:sz w:val="24"/>
          <w:szCs w:val="24"/>
          <w:lang w:eastAsia="ru-RU"/>
        </w:rPr>
        <w:t>Для детального понимания стоит объяснить, что такое прямой и обратный диффузионные процессы. Прямой процесс заключается в постепенном зашумлении картинки с помощью распределения </w:t>
      </w:r>
      <w:r>
        <w:rPr>
          <w:rFonts w:ascii="KaTeX_Math" w:eastAsia="Times New Roman" w:hAnsi="KaTeX_Math" w:cs="Times New Roman"/>
          <w:i/>
          <w:iCs/>
          <w:color w:val="323232"/>
          <w:spacing w:val="-2"/>
          <w:sz w:val="29"/>
          <w:szCs w:val="29"/>
          <w:lang w:eastAsia="ru-RU"/>
        </w:rPr>
        <w:t>q</w:t>
      </w:r>
      <w:r>
        <w:rPr>
          <w:rFonts w:ascii="__YSText_Fallback_9b79d8" w:eastAsia="Times New Roman" w:hAnsi="__YSText_Fallback_9b79d8" w:cs="Times New Roman"/>
          <w:color w:val="323232"/>
          <w:spacing w:val="-2"/>
          <w:sz w:val="24"/>
          <w:szCs w:val="24"/>
          <w:lang w:eastAsia="ru-RU"/>
        </w:rPr>
        <w:t xml:space="preserve">, а обратный, наоборот, в </w:t>
      </w:r>
      <w:proofErr w:type="spellStart"/>
      <w:r>
        <w:rPr>
          <w:rFonts w:ascii="__YSText_Fallback_9b79d8" w:eastAsia="Times New Roman" w:hAnsi="__YSText_Fallback_9b79d8" w:cs="Times New Roman"/>
          <w:color w:val="323232"/>
          <w:spacing w:val="-2"/>
          <w:sz w:val="24"/>
          <w:szCs w:val="24"/>
          <w:lang w:eastAsia="ru-RU"/>
        </w:rPr>
        <w:t>расшумлении</w:t>
      </w:r>
      <w:proofErr w:type="spellEnd"/>
      <w:r>
        <w:rPr>
          <w:rFonts w:ascii="__YSText_Fallback_9b79d8" w:eastAsia="Times New Roman" w:hAnsi="__YSText_Fallback_9b79d8" w:cs="Times New Roman"/>
          <w:color w:val="323232"/>
          <w:spacing w:val="-2"/>
          <w:sz w:val="24"/>
          <w:szCs w:val="24"/>
          <w:lang w:eastAsia="ru-RU"/>
        </w:rPr>
        <w:t xml:space="preserve"> с помощью распределения </w:t>
      </w:r>
      <w:r>
        <w:rPr>
          <w:rFonts w:ascii="KaTeX_Math" w:eastAsia="Times New Roman" w:hAnsi="KaTeX_Math" w:cs="Times New Roman"/>
          <w:i/>
          <w:iCs/>
          <w:color w:val="323232"/>
          <w:spacing w:val="-2"/>
          <w:sz w:val="29"/>
          <w:szCs w:val="29"/>
          <w:lang w:eastAsia="ru-RU"/>
        </w:rPr>
        <w:t>p</w:t>
      </w:r>
      <w:r>
        <w:rPr>
          <w:rFonts w:ascii="__YSText_Fallback_9b79d8" w:eastAsia="Times New Roman" w:hAnsi="__YSText_Fallback_9b79d8" w:cs="Times New Roman"/>
          <w:color w:val="323232"/>
          <w:spacing w:val="-2"/>
          <w:sz w:val="24"/>
          <w:szCs w:val="24"/>
          <w:lang w:eastAsia="ru-RU"/>
        </w:rPr>
        <w:t>. Их можно схематично изобразить следующим образом</w:t>
      </w:r>
      <w:r w:rsidRPr="00DF7667">
        <w:rPr>
          <w:rFonts w:ascii="__YSText_Fallback_9b79d8" w:eastAsia="Times New Roman" w:hAnsi="__YSText_Fallback_9b79d8" w:cs="Times New Roman"/>
          <w:color w:val="323232"/>
          <w:spacing w:val="-2"/>
          <w:sz w:val="24"/>
          <w:szCs w:val="24"/>
          <w:lang w:eastAsia="ru-RU"/>
        </w:rPr>
        <w:t>.</w:t>
      </w:r>
    </w:p>
    <w:p w14:paraId="1BA6DD1E" w14:textId="55456687" w:rsidR="00DF7667" w:rsidRPr="00FC2482" w:rsidRDefault="00DF7667" w:rsidP="00DF7667">
      <w:pPr>
        <w:pStyle w:val="a3"/>
        <w:rPr>
          <w:rFonts w:ascii="__YSText_Fallback_9b79d8" w:hAnsi="__YSText_Fallback_9b79d8"/>
          <w:color w:val="323232"/>
          <w:spacing w:val="-2"/>
          <w:shd w:val="clear" w:color="auto" w:fill="FFFFFF"/>
        </w:rPr>
      </w:pPr>
      <w:r>
        <w:rPr>
          <w:rStyle w:val="a4"/>
          <w:rFonts w:ascii="__YSText_Fallback_9b79d8" w:hAnsi="__YSText_Fallback_9b79d8"/>
          <w:color w:val="323232"/>
          <w:spacing w:val="-2"/>
          <w:shd w:val="clear" w:color="auto" w:fill="FFFFFF"/>
        </w:rPr>
        <w:t>Прямой</w:t>
      </w:r>
      <w:r>
        <w:rPr>
          <w:rFonts w:ascii="__YSText_Fallback_9b79d8" w:hAnsi="__YSText_Fallback_9b79d8"/>
          <w:color w:val="323232"/>
          <w:spacing w:val="-2"/>
          <w:shd w:val="clear" w:color="auto" w:fill="FFFFFF"/>
        </w:rPr>
        <w:t> диффузионный процесс определяется как апостериорное распределение </w:t>
      </w:r>
      <w:r>
        <w:rPr>
          <w:rStyle w:val="katex-mathml"/>
          <w:rFonts w:eastAsia="SimSun"/>
          <w:color w:val="323232"/>
          <w:spacing w:val="-2"/>
          <w:sz w:val="29"/>
          <w:szCs w:val="29"/>
          <w:bdr w:val="none" w:sz="0" w:space="0" w:color="auto" w:frame="1"/>
          <w:shd w:val="clear" w:color="auto" w:fill="FFFFFF"/>
        </w:rPr>
        <w:t>q(x1</w:t>
      </w:r>
      <w:r>
        <w:rPr>
          <w:rStyle w:val="katex-mathml"/>
          <w:rFonts w:eastAsia="SimSun"/>
          <w:color w:val="323232"/>
          <w:spacing w:val="-2"/>
          <w:sz w:val="29"/>
          <w:szCs w:val="29"/>
          <w:bdr w:val="none" w:sz="0" w:space="0" w:color="auto" w:frame="1"/>
          <w:shd w:val="clear" w:color="auto" w:fill="FFFFFF"/>
          <w:vertAlign w:val="subscript"/>
          <w:lang w:val="en-US"/>
        </w:rPr>
        <w:t>t</w:t>
      </w:r>
      <w:r>
        <w:rPr>
          <w:rStyle w:val="katex-mathml"/>
          <w:rFonts w:ascii="Cambria Math" w:eastAsia="SimSun" w:hAnsi="Cambria Math" w:cs="Cambria Math"/>
          <w:color w:val="323232"/>
          <w:spacing w:val="-2"/>
          <w:sz w:val="29"/>
          <w:szCs w:val="29"/>
          <w:bdr w:val="none" w:sz="0" w:space="0" w:color="auto" w:frame="1"/>
          <w:shd w:val="clear" w:color="auto" w:fill="FFFFFF"/>
        </w:rPr>
        <w:t>∣</w:t>
      </w:r>
      <w:r>
        <w:rPr>
          <w:rStyle w:val="katex-mathml"/>
          <w:rFonts w:eastAsia="SimSun"/>
          <w:color w:val="323232"/>
          <w:spacing w:val="-2"/>
          <w:sz w:val="29"/>
          <w:szCs w:val="29"/>
          <w:bdr w:val="none" w:sz="0" w:space="0" w:color="auto" w:frame="1"/>
          <w:shd w:val="clear" w:color="auto" w:fill="FFFFFF"/>
        </w:rPr>
        <w:t>x0)</w:t>
      </w:r>
      <w:r>
        <w:rPr>
          <w:rStyle w:val="mord"/>
          <w:rFonts w:ascii="KaTeX_Math" w:hAnsi="KaTeX_Math"/>
          <w:i/>
          <w:iCs/>
          <w:color w:val="323232"/>
          <w:spacing w:val="-2"/>
          <w:sz w:val="29"/>
          <w:szCs w:val="29"/>
          <w:shd w:val="clear" w:color="auto" w:fill="FFFFFF"/>
        </w:rPr>
        <w:t>.</w:t>
      </w:r>
      <w:r>
        <w:rPr>
          <w:rFonts w:ascii="__YSText_Fallback_9b79d8" w:hAnsi="__YSText_Fallback_9b79d8"/>
          <w:color w:val="323232"/>
          <w:spacing w:val="-2"/>
          <w:shd w:val="clear" w:color="auto" w:fill="FFFFFF"/>
        </w:rPr>
        <w:t xml:space="preserve"> Это распределение также является </w:t>
      </w:r>
      <w:proofErr w:type="gramStart"/>
      <w:r>
        <w:rPr>
          <w:rFonts w:ascii="__YSText_Fallback_9b79d8" w:hAnsi="__YSText_Fallback_9b79d8"/>
          <w:color w:val="323232"/>
          <w:spacing w:val="-2"/>
          <w:shd w:val="clear" w:color="auto" w:fill="FFFFFF"/>
        </w:rPr>
        <w:t>Марковской цепочкой</w:t>
      </w:r>
      <w:proofErr w:type="gramEnd"/>
      <w:r w:rsidR="00725D74" w:rsidRPr="00725D74">
        <w:rPr>
          <w:rFonts w:ascii="__YSText_Fallback_9b79d8" w:hAnsi="__YSText_Fallback_9b79d8"/>
          <w:color w:val="323232"/>
          <w:spacing w:val="-2"/>
          <w:shd w:val="clear" w:color="auto" w:fill="FFFFFF"/>
        </w:rPr>
        <w:t xml:space="preserve"> </w:t>
      </w:r>
      <w:r w:rsidR="00725D74">
        <w:rPr>
          <w:rFonts w:ascii="__YSText_Fallback_9b79d8" w:hAnsi="__YSText_Fallback_9b79d8"/>
          <w:color w:val="323232"/>
          <w:spacing w:val="-2"/>
          <w:shd w:val="clear" w:color="auto" w:fill="FFFFFF"/>
        </w:rPr>
        <w:t xml:space="preserve">в которой </w:t>
      </w:r>
      <w:proofErr w:type="spellStart"/>
      <w:r w:rsidR="00725D74">
        <w:rPr>
          <w:rFonts w:ascii="__YSText_Fallback_9b79d8" w:hAnsi="__YSText_Fallback_9b79d8"/>
          <w:color w:val="323232"/>
          <w:spacing w:val="-2"/>
          <w:shd w:val="clear" w:color="auto" w:fill="FFFFFF"/>
        </w:rPr>
        <w:t>иттеративно</w:t>
      </w:r>
      <w:proofErr w:type="spellEnd"/>
      <w:r w:rsidR="00725D74">
        <w:rPr>
          <w:rFonts w:ascii="__YSText_Fallback_9b79d8" w:hAnsi="__YSText_Fallback_9b79d8"/>
          <w:color w:val="323232"/>
          <w:spacing w:val="-2"/>
          <w:shd w:val="clear" w:color="auto" w:fill="FFFFFF"/>
        </w:rPr>
        <w:t xml:space="preserve"> добавляется шум с заданной расписанием дисперсией к изначальному</w:t>
      </w:r>
      <w:r>
        <w:rPr>
          <w:rFonts w:ascii="__YSText_Fallback_9b79d8" w:hAnsi="__YSText_Fallback_9b79d8"/>
          <w:color w:val="323232"/>
          <w:spacing w:val="-2"/>
          <w:shd w:val="clear" w:color="auto" w:fill="FFFFFF"/>
        </w:rPr>
        <w:t> </w:t>
      </w:r>
      <w:r>
        <w:rPr>
          <w:rStyle w:val="katex-mathml"/>
          <w:rFonts w:eastAsia="SimSun"/>
          <w:color w:val="323232"/>
          <w:spacing w:val="-2"/>
          <w:sz w:val="29"/>
          <w:szCs w:val="29"/>
          <w:bdr w:val="none" w:sz="0" w:space="0" w:color="auto" w:frame="1"/>
          <w:shd w:val="clear" w:color="auto" w:fill="FFFFFF"/>
        </w:rPr>
        <w:t>x0</w:t>
      </w:r>
      <w:r>
        <w:rPr>
          <w:rStyle w:val="vlist-s"/>
          <w:color w:val="323232"/>
          <w:spacing w:val="-2"/>
          <w:sz w:val="2"/>
          <w:szCs w:val="2"/>
          <w:shd w:val="clear" w:color="auto" w:fill="FFFFFF"/>
        </w:rPr>
        <w:t>​</w:t>
      </w:r>
      <w:r>
        <w:rPr>
          <w:rFonts w:ascii="__YSText_Fallback_9b79d8" w:hAnsi="__YSText_Fallback_9b79d8"/>
          <w:color w:val="323232"/>
          <w:spacing w:val="-2"/>
          <w:shd w:val="clear" w:color="auto" w:fill="FFFFFF"/>
        </w:rPr>
        <w:t>.</w:t>
      </w:r>
      <w:r w:rsidR="00725D74">
        <w:rPr>
          <w:rFonts w:ascii="__YSText_Fallback_1fc37b" w:hAnsi="__YSText_Fallback_1fc37b"/>
          <w:color w:val="323232"/>
          <w:spacing w:val="-2"/>
          <w:shd w:val="clear" w:color="auto" w:fill="FFFFFF"/>
        </w:rPr>
        <w:t xml:space="preserve"> </w:t>
      </w:r>
      <w:r>
        <w:rPr>
          <w:rFonts w:ascii="__YSText_Fallback_9b79d8" w:hAnsi="__YSText_Fallback_9b79d8"/>
          <w:color w:val="323232"/>
          <w:spacing w:val="-2"/>
          <w:shd w:val="clear" w:color="auto" w:fill="FFFFFF"/>
        </w:rPr>
        <w:t>При правильном выборе расписания в пределе по числу шагов </w:t>
      </w:r>
      <w:r>
        <w:rPr>
          <w:rStyle w:val="katex-mathml"/>
          <w:rFonts w:eastAsia="SimSun"/>
          <w:color w:val="323232"/>
          <w:spacing w:val="-2"/>
          <w:sz w:val="29"/>
          <w:szCs w:val="29"/>
          <w:bdr w:val="none" w:sz="0" w:space="0" w:color="auto" w:frame="1"/>
          <w:shd w:val="clear" w:color="auto" w:fill="FFFFFF"/>
        </w:rPr>
        <w:t>T</w:t>
      </w:r>
      <w:r>
        <w:rPr>
          <w:rFonts w:ascii="__YSText_Fallback_9b79d8" w:hAnsi="__YSText_Fallback_9b79d8"/>
          <w:color w:val="323232"/>
          <w:spacing w:val="-2"/>
          <w:shd w:val="clear" w:color="auto" w:fill="FFFFFF"/>
        </w:rPr>
        <w:t> мы должны сойтись к шуму из </w:t>
      </w:r>
      <w:r>
        <w:rPr>
          <w:rStyle w:val="katex-mathml"/>
          <w:rFonts w:eastAsia="SimSun"/>
          <w:color w:val="323232"/>
          <w:spacing w:val="-2"/>
          <w:sz w:val="29"/>
          <w:szCs w:val="29"/>
          <w:bdr w:val="none" w:sz="0" w:space="0" w:color="auto" w:frame="1"/>
          <w:shd w:val="clear" w:color="auto" w:fill="FFFFFF"/>
        </w:rPr>
        <w:t>N(</w:t>
      </w:r>
      <w:proofErr w:type="gramStart"/>
      <w:r>
        <w:rPr>
          <w:rStyle w:val="katex-mathml"/>
          <w:rFonts w:eastAsia="SimSun"/>
          <w:color w:val="323232"/>
          <w:spacing w:val="-2"/>
          <w:sz w:val="29"/>
          <w:szCs w:val="29"/>
          <w:bdr w:val="none" w:sz="0" w:space="0" w:color="auto" w:frame="1"/>
          <w:shd w:val="clear" w:color="auto" w:fill="FFFFFF"/>
        </w:rPr>
        <w:t>0,I</w:t>
      </w:r>
      <w:proofErr w:type="gramEnd"/>
      <w:r>
        <w:rPr>
          <w:rStyle w:val="katex-mathml"/>
          <w:rFonts w:eastAsia="SimSun"/>
          <w:color w:val="323232"/>
          <w:spacing w:val="-2"/>
          <w:sz w:val="29"/>
          <w:szCs w:val="29"/>
          <w:bdr w:val="none" w:sz="0" w:space="0" w:color="auto" w:frame="1"/>
          <w:shd w:val="clear" w:color="auto" w:fill="FFFFFF"/>
        </w:rPr>
        <w:t>)</w:t>
      </w:r>
      <w:r>
        <w:rPr>
          <w:rFonts w:ascii="__YSText_Fallback_9b79d8" w:hAnsi="__YSText_Fallback_9b79d8"/>
          <w:color w:val="323232"/>
          <w:spacing w:val="-2"/>
          <w:shd w:val="clear" w:color="auto" w:fill="FFFFFF"/>
        </w:rPr>
        <w:t>. В качестве распределений </w:t>
      </w:r>
      <w:r>
        <w:rPr>
          <w:rStyle w:val="mord"/>
          <w:rFonts w:ascii="KaTeX_Math" w:hAnsi="KaTeX_Math"/>
          <w:i/>
          <w:iCs/>
          <w:color w:val="323232"/>
          <w:spacing w:val="-2"/>
          <w:sz w:val="29"/>
          <w:szCs w:val="29"/>
          <w:shd w:val="clear" w:color="auto" w:fill="FFFFFF"/>
        </w:rPr>
        <w:t>q</w:t>
      </w:r>
      <w:r>
        <w:rPr>
          <w:rFonts w:ascii="__YSText_Fallback_9b79d8" w:hAnsi="__YSText_Fallback_9b79d8"/>
          <w:color w:val="323232"/>
          <w:spacing w:val="-2"/>
          <w:shd w:val="clear" w:color="auto" w:fill="FFFFFF"/>
        </w:rPr>
        <w:t> берут нормальные распределения</w:t>
      </w:r>
      <w:r w:rsidRPr="00725D74">
        <w:rPr>
          <w:rFonts w:ascii="__YSText_Fallback_9b79d8" w:hAnsi="__YSText_Fallback_9b79d8"/>
          <w:color w:val="323232"/>
          <w:spacing w:val="-2"/>
          <w:shd w:val="clear" w:color="auto" w:fill="FFFFFF"/>
        </w:rPr>
        <w:t>.</w:t>
      </w:r>
    </w:p>
    <w:p w14:paraId="2C9F2B14" w14:textId="77777777" w:rsidR="008203FF" w:rsidRDefault="008203FF" w:rsidP="00DF7667">
      <w:pPr>
        <w:pStyle w:val="a3"/>
        <w:rPr>
          <w:rStyle w:val="a4"/>
          <w:rFonts w:ascii="__YSText_Fallback_9b79d8" w:hAnsi="__YSText_Fallback_9b79d8"/>
          <w:color w:val="323232"/>
          <w:spacing w:val="-2"/>
          <w:shd w:val="clear" w:color="auto" w:fill="FFFFFF"/>
        </w:rPr>
      </w:pPr>
    </w:p>
    <w:p w14:paraId="695EE563" w14:textId="574A0D1F" w:rsidR="008203FF" w:rsidRPr="008203FF" w:rsidRDefault="008203FF" w:rsidP="00DF7667">
      <w:pPr>
        <w:pStyle w:val="a3"/>
        <w:rPr>
          <w:rFonts w:ascii="__YSText_Fallback_9b79d8" w:hAnsi="__YSText_Fallback_9b79d8"/>
          <w:color w:val="323232"/>
          <w:spacing w:val="-2"/>
          <w:shd w:val="clear" w:color="auto" w:fill="FFFFFF"/>
        </w:rPr>
      </w:pPr>
      <w:r>
        <w:rPr>
          <w:rStyle w:val="katex-mathml"/>
          <w:rFonts w:eastAsia="SimSun"/>
          <w:color w:val="323232"/>
          <w:spacing w:val="-2"/>
          <w:sz w:val="29"/>
          <w:szCs w:val="29"/>
          <w:bdr w:val="none" w:sz="0" w:space="0" w:color="auto" w:frame="1"/>
          <w:shd w:val="clear" w:color="auto" w:fill="FFFFFF"/>
        </w:rPr>
        <w:t xml:space="preserve">Обратный диффузионный процесс представляет собой процесс очистки полученного </w:t>
      </w:r>
      <w:proofErr w:type="spellStart"/>
      <w:r>
        <w:rPr>
          <w:rStyle w:val="katex-mathml"/>
          <w:rFonts w:eastAsia="SimSun"/>
          <w:color w:val="323232"/>
          <w:spacing w:val="-2"/>
          <w:sz w:val="29"/>
          <w:szCs w:val="29"/>
          <w:bdr w:val="none" w:sz="0" w:space="0" w:color="auto" w:frame="1"/>
          <w:shd w:val="clear" w:color="auto" w:fill="FFFFFF"/>
        </w:rPr>
        <w:t>обьекта</w:t>
      </w:r>
      <w:proofErr w:type="spellEnd"/>
      <w:r>
        <w:rPr>
          <w:rStyle w:val="katex-mathml"/>
          <w:rFonts w:eastAsia="SimSun"/>
          <w:color w:val="323232"/>
          <w:spacing w:val="-2"/>
          <w:sz w:val="29"/>
          <w:szCs w:val="29"/>
          <w:bdr w:val="none" w:sz="0" w:space="0" w:color="auto" w:frame="1"/>
          <w:shd w:val="clear" w:color="auto" w:fill="FFFFFF"/>
        </w:rPr>
        <w:t xml:space="preserve"> от шума. Этот процесс описывается </w:t>
      </w:r>
      <w:proofErr w:type="gramStart"/>
      <w:r>
        <w:rPr>
          <w:rStyle w:val="katex-mathml"/>
          <w:rFonts w:eastAsia="SimSun"/>
          <w:color w:val="323232"/>
          <w:spacing w:val="-2"/>
          <w:sz w:val="29"/>
          <w:szCs w:val="29"/>
          <w:bdr w:val="none" w:sz="0" w:space="0" w:color="auto" w:frame="1"/>
          <w:shd w:val="clear" w:color="auto" w:fill="FFFFFF"/>
        </w:rPr>
        <w:t>распределением(</w:t>
      </w:r>
      <w:proofErr w:type="gramEnd"/>
      <w:r>
        <w:rPr>
          <w:rStyle w:val="katex-mathml"/>
          <w:rFonts w:eastAsia="SimSun"/>
          <w:color w:val="323232"/>
          <w:spacing w:val="-2"/>
          <w:sz w:val="29"/>
          <w:szCs w:val="29"/>
          <w:bdr w:val="none" w:sz="0" w:space="0" w:color="auto" w:frame="1"/>
          <w:shd w:val="clear" w:color="auto" w:fill="FFFFFF"/>
        </w:rPr>
        <w:t xml:space="preserve">в центре) </w:t>
      </w:r>
      <w:r>
        <w:t>«Пи-тета от икс-т минус один при условии икс-т равно эн от икс-т минус один со средним мю-тета от икс-т, т и ковариацией сигма-тета от икс-т, т»</w:t>
      </w:r>
      <w:r w:rsidR="00887FB2">
        <w:t xml:space="preserve">. Говоря языком - «Условное распределение переменной </w:t>
      </w:r>
      <w:r w:rsidR="00887FB2">
        <w:rPr>
          <w:rStyle w:val="katex-mathml"/>
          <w:rFonts w:eastAsiaTheme="majorEastAsia"/>
        </w:rPr>
        <w:t>xt−</w:t>
      </w:r>
      <w:r w:rsidR="00FC2482" w:rsidRPr="00FC2482">
        <w:rPr>
          <w:rStyle w:val="katex-mathml"/>
          <w:rFonts w:eastAsiaTheme="majorEastAsia"/>
        </w:rPr>
        <w:t>1</w:t>
      </w:r>
      <w:r w:rsidR="00887FB2">
        <w:rPr>
          <w:rStyle w:val="vlist-s"/>
        </w:rPr>
        <w:t>​</w:t>
      </w:r>
      <w:r w:rsidR="00887FB2">
        <w:t xml:space="preserve">, при условии что известно </w:t>
      </w:r>
      <w:proofErr w:type="spellStart"/>
      <w:r w:rsidR="00887FB2">
        <w:rPr>
          <w:rStyle w:val="katex-mathml"/>
          <w:rFonts w:eastAsiaTheme="majorEastAsia"/>
        </w:rPr>
        <w:t>xt</w:t>
      </w:r>
      <w:proofErr w:type="spellEnd"/>
      <w:r w:rsidR="00FC2482" w:rsidRPr="00FC2482">
        <w:rPr>
          <w:rStyle w:val="katex-mathml"/>
          <w:rFonts w:eastAsiaTheme="majorEastAsia"/>
        </w:rPr>
        <w:t xml:space="preserve"> </w:t>
      </w:r>
      <w:r w:rsidR="00887FB2">
        <w:t xml:space="preserve">задаётся нормальным распределением со средним </w:t>
      </w:r>
      <w:proofErr w:type="spellStart"/>
      <w:r w:rsidR="00887FB2">
        <w:rPr>
          <w:rStyle w:val="katex-mathml"/>
          <w:rFonts w:eastAsiaTheme="majorEastAsia"/>
        </w:rPr>
        <w:t>μθ</w:t>
      </w:r>
      <w:proofErr w:type="spellEnd"/>
      <w:r w:rsidR="00887FB2">
        <w:rPr>
          <w:rStyle w:val="katex-mathml"/>
          <w:rFonts w:eastAsiaTheme="majorEastAsia"/>
        </w:rPr>
        <w:t>(</w:t>
      </w:r>
      <w:proofErr w:type="spellStart"/>
      <w:proofErr w:type="gramStart"/>
      <w:r w:rsidR="00887FB2">
        <w:rPr>
          <w:rStyle w:val="katex-mathml"/>
          <w:rFonts w:eastAsiaTheme="majorEastAsia"/>
        </w:rPr>
        <w:t>xt,t</w:t>
      </w:r>
      <w:proofErr w:type="spellEnd"/>
      <w:proofErr w:type="gramEnd"/>
      <w:r w:rsidR="00887FB2">
        <w:rPr>
          <w:rStyle w:val="katex-mathml"/>
          <w:rFonts w:eastAsiaTheme="majorEastAsia"/>
        </w:rPr>
        <w:t>)</w:t>
      </w:r>
      <w:r w:rsidR="00887FB2">
        <w:t xml:space="preserve"> и ковариацией </w:t>
      </w:r>
      <w:proofErr w:type="spellStart"/>
      <w:r w:rsidR="00887FB2">
        <w:rPr>
          <w:rStyle w:val="katex-mathml"/>
          <w:rFonts w:eastAsiaTheme="majorEastAsia"/>
        </w:rPr>
        <w:t>Σθ</w:t>
      </w:r>
      <w:proofErr w:type="spellEnd"/>
      <w:r w:rsidR="00887FB2">
        <w:rPr>
          <w:rStyle w:val="katex-mathml"/>
          <w:rFonts w:eastAsiaTheme="majorEastAsia"/>
        </w:rPr>
        <w:t>(</w:t>
      </w:r>
      <w:proofErr w:type="spellStart"/>
      <w:r w:rsidR="00887FB2">
        <w:rPr>
          <w:rStyle w:val="katex-mathml"/>
          <w:rFonts w:eastAsiaTheme="majorEastAsia"/>
        </w:rPr>
        <w:t>xt,t</w:t>
      </w:r>
      <w:proofErr w:type="spellEnd"/>
      <w:r w:rsidR="00887FB2">
        <w:rPr>
          <w:rStyle w:val="katex-mathml"/>
          <w:rFonts w:eastAsiaTheme="majorEastAsia"/>
        </w:rPr>
        <w:t>)</w:t>
      </w:r>
      <w:r w:rsidR="00887FB2">
        <w:t xml:space="preserve">, которые предсказывает модель с параметрами </w:t>
      </w:r>
      <w:r w:rsidR="00887FB2">
        <w:rPr>
          <w:rStyle w:val="katex-mathml"/>
          <w:rFonts w:eastAsiaTheme="majorEastAsia"/>
        </w:rPr>
        <w:t>тета</w:t>
      </w:r>
      <w:r w:rsidR="00887FB2">
        <w:t>.»</w:t>
      </w:r>
      <w:r>
        <w:rPr>
          <w:rStyle w:val="katex-mathml"/>
          <w:rFonts w:eastAsia="SimSun"/>
          <w:color w:val="323232"/>
          <w:spacing w:val="-2"/>
          <w:sz w:val="29"/>
          <w:szCs w:val="29"/>
          <w:bdr w:val="none" w:sz="0" w:space="0" w:color="auto" w:frame="1"/>
          <w:shd w:val="clear" w:color="auto" w:fill="FFFFFF"/>
        </w:rPr>
        <w:t xml:space="preserve"> </w:t>
      </w:r>
    </w:p>
    <w:p w14:paraId="012784FF" w14:textId="59B5D695" w:rsidR="00AF024A" w:rsidRDefault="006850EE" w:rsidP="00AF024A">
      <w:r>
        <w:t>На выходе получается одна из возможных траекторий марковской цепи через скрытые состояни</w:t>
      </w:r>
      <w:r w:rsidR="00F26895">
        <w:t>я</w:t>
      </w:r>
      <w:r>
        <w:t>.</w:t>
      </w:r>
    </w:p>
    <w:p w14:paraId="2FF5FCE7" w14:textId="0AF3FD8B" w:rsidR="00F26895" w:rsidRDefault="00F26895" w:rsidP="00AF024A"/>
    <w:p w14:paraId="4D5265E2" w14:textId="6A884414" w:rsidR="00F26895" w:rsidRDefault="00F26895" w:rsidP="00F26895">
      <w:pPr>
        <w:pStyle w:val="1"/>
      </w:pPr>
      <w:r>
        <w:t>4 слайд Введение в подходы</w:t>
      </w:r>
    </w:p>
    <w:p w14:paraId="4739BF76" w14:textId="53F7D7F8" w:rsidR="00F26895" w:rsidRDefault="00F26895" w:rsidP="00F26895">
      <w:pPr>
        <w:pStyle w:val="FirstParagraph"/>
        <w:ind w:firstLine="708"/>
      </w:pPr>
      <w:r>
        <w:t xml:space="preserve">Изначально диффузионные сети стали </w:t>
      </w:r>
      <w:proofErr w:type="spellStart"/>
      <w:r>
        <w:t>поплуярны</w:t>
      </w:r>
      <w:proofErr w:type="spellEnd"/>
      <w:r>
        <w:t xml:space="preserve"> благодаря прекрасным картинкам, которые они научились создавать из шума. Говоря об анализе последовательностей </w:t>
      </w:r>
      <w:proofErr w:type="gramStart"/>
      <w:r>
        <w:t>проблемой области</w:t>
      </w:r>
      <w:proofErr w:type="gramEnd"/>
      <w:r>
        <w:t xml:space="preserve"> является то, что они, как ни странно дискретны. Сейчас имеет два фундаментальных решения: перевод текста в непрерывное представление или диффузионный процесс непосредственно в дискретном пространстве.</w:t>
      </w:r>
      <w:r w:rsidR="00BE5545">
        <w:t xml:space="preserve"> Рассмотрим их подробнее.</w:t>
      </w:r>
    </w:p>
    <w:p w14:paraId="66252F7D" w14:textId="3B9BCBEA" w:rsidR="00BE5545" w:rsidRDefault="00BE5545" w:rsidP="00BE5545">
      <w:pPr>
        <w:pStyle w:val="a5"/>
      </w:pPr>
    </w:p>
    <w:p w14:paraId="62EAB35C" w14:textId="77777777" w:rsidR="00BE5545" w:rsidRPr="00BE5545" w:rsidRDefault="00BE5545" w:rsidP="00BE5545">
      <w:pPr>
        <w:pStyle w:val="a5"/>
      </w:pPr>
    </w:p>
    <w:p w14:paraId="08A89A72" w14:textId="5D6AA145" w:rsidR="00F26895" w:rsidRDefault="00BE5545" w:rsidP="00BE5545">
      <w:pPr>
        <w:pStyle w:val="1"/>
      </w:pPr>
      <w:r>
        <w:t>5 слайд Подходы</w:t>
      </w:r>
    </w:p>
    <w:p w14:paraId="5EB9A9EF" w14:textId="13B915CF" w:rsidR="00BE5545" w:rsidRDefault="00BE5545" w:rsidP="00BE5545"/>
    <w:p w14:paraId="3E8673D3" w14:textId="03721CFC" w:rsidR="00BE5545" w:rsidRDefault="00BE5545" w:rsidP="00BE5545">
      <w:r>
        <w:t>Начнем с непрерывного представления</w:t>
      </w:r>
    </w:p>
    <w:p w14:paraId="53565792" w14:textId="77777777" w:rsidR="00BE5545" w:rsidRDefault="00BE5545" w:rsidP="00BE5545">
      <w:pPr>
        <w:pStyle w:val="Compact"/>
        <w:ind w:firstLine="708"/>
      </w:pPr>
      <w:r>
        <w:t>Непрерывная диффузия (</w:t>
      </w:r>
      <w:proofErr w:type="spellStart"/>
      <w:r>
        <w:t>эмбеддинги</w:t>
      </w:r>
      <w:proofErr w:type="spellEnd"/>
      <w:r>
        <w:t>)</w:t>
      </w:r>
    </w:p>
    <w:p w14:paraId="326A6EE8" w14:textId="63BA5A01" w:rsidR="00BE5545" w:rsidRDefault="00BE5545" w:rsidP="00BE5545">
      <w:pPr>
        <w:pStyle w:val="Compact"/>
      </w:pPr>
      <w:r>
        <w:t xml:space="preserve">Текст кодируется через слой </w:t>
      </w:r>
      <w:proofErr w:type="spellStart"/>
      <w:r>
        <w:t>эмбеддингов</w:t>
      </w:r>
      <w:proofErr w:type="spellEnd"/>
      <w:r>
        <w:t xml:space="preserve"> в непрерывное пространство, а затем добавляется гауссов шум к векторам слов. Модель учится </w:t>
      </w:r>
      <w:proofErr w:type="spellStart"/>
      <w:r>
        <w:t>денойзить</w:t>
      </w:r>
      <w:proofErr w:type="spellEnd"/>
      <w:r>
        <w:t xml:space="preserve"> зашумленные </w:t>
      </w:r>
      <w:proofErr w:type="spellStart"/>
      <w:r>
        <w:t>эмбеддинги</w:t>
      </w:r>
      <w:proofErr w:type="spellEnd"/>
      <w:r>
        <w:t xml:space="preserve"> и извлекать из них токены. Примером является </w:t>
      </w:r>
      <w:proofErr w:type="spellStart"/>
      <w:r>
        <w:t>Diffusion</w:t>
      </w:r>
      <w:proofErr w:type="spellEnd"/>
      <w:r>
        <w:t>-LM – последовательная диффузия на векторах слов. Такой подход позволяют использовать преимущества непрерывности, но требуют схем округления, которые «</w:t>
      </w:r>
      <w:proofErr w:type="spellStart"/>
      <w:r>
        <w:t>сьедают</w:t>
      </w:r>
      <w:proofErr w:type="spellEnd"/>
      <w:r>
        <w:t>» точность, и большого числа шагов генерации, как оказалось на практике.</w:t>
      </w:r>
    </w:p>
    <w:p w14:paraId="7F1BCE12" w14:textId="68BD9673" w:rsidR="00BE5545" w:rsidRDefault="00BE5545" w:rsidP="00BE5545">
      <w:pPr>
        <w:pStyle w:val="Compact"/>
      </w:pPr>
    </w:p>
    <w:p w14:paraId="4C41BB2E" w14:textId="298F7311" w:rsidR="00BE5545" w:rsidRDefault="00BE5545" w:rsidP="00BE5545">
      <w:pPr>
        <w:pStyle w:val="Compact"/>
      </w:pPr>
      <w:r>
        <w:t>Переходим к двум методам дискретной диффузии</w:t>
      </w:r>
    </w:p>
    <w:p w14:paraId="0E96EC89" w14:textId="597DBF5E" w:rsidR="00BE5545" w:rsidRDefault="00BE5545" w:rsidP="00BE5545">
      <w:pPr>
        <w:spacing w:before="100" w:beforeAutospacing="1" w:after="100" w:afterAutospacing="1"/>
        <w:ind w:firstLine="708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Симплекс:</w:t>
      </w:r>
    </w:p>
    <w:p w14:paraId="4EFCF632" w14:textId="2187B14A" w:rsidR="00BE5545" w:rsidRDefault="00BE5545" w:rsidP="00BE5545">
      <w:pPr>
        <w:spacing w:before="100" w:beforeAutospacing="1" w:after="100" w:afterAutospacing="1"/>
        <w:ind w:firstLine="708"/>
      </w:pPr>
      <w:r>
        <w:rPr>
          <w:rFonts w:ascii="Times New Roman" w:eastAsia="Times New Roman" w:hAnsi="Times New Roman" w:cs="Times New Roman"/>
          <w:lang w:eastAsia="ru-RU"/>
        </w:rPr>
        <w:t xml:space="preserve">Разновидность дискретной диффузии, в которой используются не токены, а их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ru-RU"/>
        </w:rPr>
        <w:t>вероятность.В</w:t>
      </w:r>
      <w:proofErr w:type="spellEnd"/>
      <w:proofErr w:type="gramEnd"/>
      <w:r>
        <w:rPr>
          <w:rFonts w:ascii="Times New Roman" w:eastAsia="Times New Roman" w:hAnsi="Times New Roman" w:cs="Times New Roman"/>
          <w:lang w:eastAsia="ru-RU"/>
        </w:rPr>
        <w:t xml:space="preserve"> прямом процессе каждый токен представляется в виде </w:t>
      </w:r>
      <w:r>
        <w:rPr>
          <w:rFonts w:ascii="Times New Roman" w:eastAsia="Times New Roman" w:hAnsi="Times New Roman" w:cs="Times New Roman"/>
          <w:lang w:val="en-US" w:eastAsia="ru-RU"/>
        </w:rPr>
        <w:t>OHE</w:t>
      </w:r>
      <w:r>
        <w:rPr>
          <w:rFonts w:ascii="Times New Roman" w:eastAsia="Times New Roman" w:hAnsi="Times New Roman" w:cs="Times New Roman"/>
          <w:lang w:eastAsia="ru-RU"/>
        </w:rPr>
        <w:t xml:space="preserve"> вектора, что является вершиной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сиплекса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. В ходе дальнейших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иттераций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 этот вектор </w:t>
      </w:r>
      <w:proofErr w:type="gramStart"/>
      <w:r>
        <w:rPr>
          <w:rFonts w:ascii="Times New Roman" w:eastAsia="Times New Roman" w:hAnsi="Times New Roman" w:cs="Times New Roman"/>
          <w:lang w:eastAsia="ru-RU"/>
        </w:rPr>
        <w:t>размывается</w:t>
      </w:r>
      <w:proofErr w:type="gramEnd"/>
      <w:r>
        <w:rPr>
          <w:rFonts w:ascii="Times New Roman" w:eastAsia="Times New Roman" w:hAnsi="Times New Roman" w:cs="Times New Roman"/>
          <w:lang w:eastAsia="ru-RU"/>
        </w:rPr>
        <w:t xml:space="preserve"> становясь вероятностным распределением по словарю. </w:t>
      </w:r>
      <w:r>
        <w:t>Такой способ сильно упрощает процедуру округления.</w:t>
      </w:r>
    </w:p>
    <w:p w14:paraId="6DA91E40" w14:textId="1706FF3A" w:rsidR="00BE5545" w:rsidRDefault="00BE5545" w:rsidP="00BE5545">
      <w:pPr>
        <w:spacing w:before="100" w:beforeAutospacing="1" w:after="100" w:afterAutospacing="1"/>
        <w:ind w:firstLine="708"/>
      </w:pPr>
      <w:r>
        <w:t>Стандартная дискретная диффузия:</w:t>
      </w:r>
    </w:p>
    <w:p w14:paraId="2E9FEAB6" w14:textId="03261F6F" w:rsidR="00BE5545" w:rsidRDefault="00BE5545" w:rsidP="00BE5545">
      <w:pPr>
        <w:spacing w:before="100" w:beforeAutospacing="1" w:after="100" w:afterAutospacing="1"/>
        <w:ind w:firstLine="708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t>В отличие от классических диффузионных моделей</w:t>
      </w:r>
      <w:r w:rsidR="00C34E66">
        <w:rPr>
          <w:rFonts w:ascii="Times New Roman" w:eastAsia="Times New Roman" w:hAnsi="Times New Roman" w:cs="Times New Roman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lang w:eastAsia="ru-RU"/>
        </w:rPr>
        <w:t xml:space="preserve">в дискретной диффузии </w:t>
      </w:r>
      <w:r w:rsidR="00C34E66">
        <w:rPr>
          <w:rFonts w:ascii="Times New Roman" w:eastAsia="Times New Roman" w:hAnsi="Times New Roman" w:cs="Times New Roman"/>
          <w:lang w:eastAsia="ru-RU"/>
        </w:rPr>
        <w:t>используется конечное</w:t>
      </w:r>
      <w:r>
        <w:rPr>
          <w:rFonts w:ascii="Times New Roman" w:eastAsia="Times New Roman" w:hAnsi="Times New Roman" w:cs="Times New Roman"/>
          <w:lang w:eastAsia="ru-RU"/>
        </w:rPr>
        <w:t xml:space="preserve"> множество</w:t>
      </w: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категориальных состояний — словарные токены. Соответственно, процесс «зашумления» определяется цепью Маркова над</w:t>
      </w:r>
      <w:r w:rsidR="004E519B">
        <w:rPr>
          <w:rFonts w:ascii="Times New Roman" w:eastAsia="Times New Roman" w:hAnsi="Times New Roman" w:cs="Times New Roman"/>
          <w:lang w:eastAsia="ru-RU"/>
        </w:rPr>
        <w:t xml:space="preserve"> конечным</w:t>
      </w:r>
      <w:r>
        <w:rPr>
          <w:rFonts w:ascii="Times New Roman" w:eastAsia="Times New Roman" w:hAnsi="Times New Roman" w:cs="Times New Roman"/>
          <w:lang w:eastAsia="ru-RU"/>
        </w:rPr>
        <w:t xml:space="preserve"> словарём. Прямым процессом является то, что каждый токен независимо с некоторой вероятностью может измениться. Существует два подхода – замена на токен из словаря или замена на специальную маску([</w:t>
      </w:r>
      <w:r>
        <w:rPr>
          <w:rFonts w:ascii="Times New Roman" w:eastAsia="Times New Roman" w:hAnsi="Times New Roman" w:cs="Times New Roman"/>
          <w:lang w:val="en-US" w:eastAsia="ru-RU"/>
        </w:rPr>
        <w:t>MASK</w:t>
      </w:r>
      <w:r>
        <w:rPr>
          <w:rFonts w:ascii="Times New Roman" w:eastAsia="Times New Roman" w:hAnsi="Times New Roman" w:cs="Times New Roman"/>
          <w:lang w:eastAsia="ru-RU"/>
        </w:rPr>
        <w:t xml:space="preserve">]). </w:t>
      </w:r>
    </w:p>
    <w:p w14:paraId="027A11E4" w14:textId="4D9E7C6F" w:rsidR="00BE5545" w:rsidRDefault="00C34E66" w:rsidP="00C34E66">
      <w:pPr>
        <w:pStyle w:val="1"/>
      </w:pPr>
      <w:r>
        <w:t>6 слайд Проблемы</w:t>
      </w:r>
    </w:p>
    <w:p w14:paraId="54189340" w14:textId="4C7DC235" w:rsidR="00C34E66" w:rsidRDefault="00C34E66" w:rsidP="00C34E66">
      <w:r>
        <w:t xml:space="preserve">Подходы есть, теория есть и есть работающие примеры, </w:t>
      </w:r>
      <w:proofErr w:type="spellStart"/>
      <w:r>
        <w:t>хтя</w:t>
      </w:r>
      <w:proofErr w:type="spellEnd"/>
      <w:r>
        <w:t xml:space="preserve"> бы для изображений. Так почему же </w:t>
      </w:r>
      <w:proofErr w:type="spellStart"/>
      <w:r>
        <w:t>диф</w:t>
      </w:r>
      <w:proofErr w:type="spellEnd"/>
      <w:r>
        <w:t>. Модели представляют для нас интерес. Какая проблематика области?</w:t>
      </w:r>
    </w:p>
    <w:p w14:paraId="0F904B8A" w14:textId="47ACB06C" w:rsidR="00C34E66" w:rsidRDefault="00C34E66" w:rsidP="00C34E66">
      <w:pPr>
        <w:pStyle w:val="1"/>
      </w:pPr>
      <w:r>
        <w:t>7 слайд Проблемы конкретнее</w:t>
      </w:r>
    </w:p>
    <w:p w14:paraId="03AC8EDB" w14:textId="77777777" w:rsidR="00C34E66" w:rsidRDefault="00C34E66" w:rsidP="00C34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настоящий момент диффузионный подход не получили широкого распространения в задачах NLP и анализа последовательностей. Основные причины связаны с вычислительной сложностью, качеством генерации и конкурентностью альтернативных подходов. Актуальные автогрегрессивные модели демонстрируют стабильное качество текста, а также очевидные методики обучения и применения, что позволило им уверенно занять нишу генераторов текста. В этой ситуации диффузионные модели остаются в роли «экспериментальных» архитектур. Тем не менее, в ряде узких и специализированных задач диффузионные подходы уже демонстрируют преимущества, которые нельзя оставлять без внимания.</w:t>
      </w:r>
    </w:p>
    <w:p w14:paraId="46F8F6FA" w14:textId="7EC46DBE" w:rsidR="00C34E66" w:rsidRDefault="00C34E66" w:rsidP="00C34E66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7"/>
          <w:szCs w:val="27"/>
          <w:lang w:eastAsia="ru-RU"/>
        </w:rPr>
        <w:t>К примеру, 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задачах машинного перевода критично не только последовательное предсказание токенов, но и согласованность всей последовательности сразу. Автогрегрессивные модели здесь уязвимы из-за накопления ошибок: неверный выбор на раннем шаге ведёт к искажению смысла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 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свою очередь, диффузионные модели работают параллельно по всей последовательности и способны корректировать локальные ошибки в процессе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денойзинга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B30ABB" w14:textId="4F997518" w:rsidR="00C34E66" w:rsidRDefault="00C34E66" w:rsidP="00C34E66">
      <w:r>
        <w:rPr>
          <w:rFonts w:ascii="Times New Roman" w:eastAsia="Times New Roman" w:hAnsi="Times New Roman" w:cs="Times New Roman"/>
          <w:sz w:val="27"/>
          <w:szCs w:val="27"/>
          <w:lang w:eastAsia="ru-RU"/>
        </w:rPr>
        <w:t xml:space="preserve">Также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AR-модели плохо справляются с редактированием текста в следствие своей архитектуры - чтобы восстановить середину текста, требуется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перегенерировать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всю последовательность. Диффузионные модели же позволяют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зашумить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 конкретный участок и восстановить его с учётом контекста слева и справа.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D2DF535" w14:textId="1F99948E" w:rsidR="00C34E66" w:rsidRDefault="00C34E66" w:rsidP="00C34E66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задачах биоинформатики диффузионные модели уже находят свое применение. Последовательности ДНК и белков обладают строгими структурными ограничениями (например, парность оснований в ДНК, сохранение рамки считывания). Здесь диффузионные модели используются для восстановления утерянных или повреждённых участков последовательностей</w:t>
      </w:r>
    </w:p>
    <w:p w14:paraId="61E4D098" w14:textId="22233C39" w:rsidR="000B1105" w:rsidRDefault="000B1105" w:rsidP="00C34E66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CA2ADA" w14:textId="3F6D39C4" w:rsidR="000B1105" w:rsidRDefault="000B1105" w:rsidP="000B1105">
      <w:pPr>
        <w:pStyle w:val="1"/>
      </w:pPr>
      <w:r>
        <w:t xml:space="preserve">8 слайд </w:t>
      </w:r>
      <w:proofErr w:type="spellStart"/>
      <w:r>
        <w:t>Иттеративное</w:t>
      </w:r>
      <w:proofErr w:type="spellEnd"/>
      <w:r>
        <w:t xml:space="preserve"> улучшение подхода</w:t>
      </w:r>
    </w:p>
    <w:p w14:paraId="5C4DF29D" w14:textId="35615CC8" w:rsidR="000B1105" w:rsidRDefault="000B1105" w:rsidP="000B1105"/>
    <w:p w14:paraId="73314623" w14:textId="79818C3B" w:rsidR="000B1105" w:rsidRDefault="000B1105" w:rsidP="000B1105">
      <w:r>
        <w:t xml:space="preserve">Диффузионные модели для обработки последовательностей активно развеваются с начала 20-го года, в качестве базового фундамента используя работы посвященные </w:t>
      </w:r>
      <w:r>
        <w:rPr>
          <w:rStyle w:val="a4"/>
        </w:rPr>
        <w:t>DPM / DDPM (</w:t>
      </w:r>
      <w:proofErr w:type="spellStart"/>
      <w:r>
        <w:rPr>
          <w:rStyle w:val="a4"/>
        </w:rPr>
        <w:t>Ho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et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al</w:t>
      </w:r>
      <w:proofErr w:type="spellEnd"/>
      <w:r>
        <w:rPr>
          <w:rStyle w:val="a4"/>
        </w:rPr>
        <w:t>., 2020)</w:t>
      </w:r>
      <w:r>
        <w:t>, которые задали всю парадигму диффузии в генеративном моделировании. Они показали, что «шум → постепенное восстановление» работает так же хорошо, а иногда и лучше, чем GAN/VAE. Без DDPM не было бы диффузионных LM.</w:t>
      </w:r>
    </w:p>
    <w:p w14:paraId="79EDB43B" w14:textId="1FD9AE01" w:rsidR="000B1105" w:rsidRDefault="000B1105" w:rsidP="000B1105">
      <w:r>
        <w:rPr>
          <w:rStyle w:val="a4"/>
        </w:rPr>
        <w:lastRenderedPageBreak/>
        <w:t>D3PM</w:t>
      </w:r>
      <w:r>
        <w:t xml:space="preserve"> — первая реальная дискретная диффузия. Перевела метод из непрерывного шума (Гаусс) в пространство токенов (слова, символы, ДНК). Ключевой «мост» от картинок к языку/генетике.</w:t>
      </w:r>
    </w:p>
    <w:p w14:paraId="7CF51BF9" w14:textId="5A73C08B" w:rsidR="000B1105" w:rsidRDefault="000B1105" w:rsidP="000B1105">
      <w:r>
        <w:rPr>
          <w:rStyle w:val="a4"/>
        </w:rPr>
        <w:t>SEDD</w:t>
      </w:r>
      <w:r>
        <w:t xml:space="preserve"> — показала, что дискретная диффузия может достичь качества, сравнимого с </w:t>
      </w:r>
      <w:proofErr w:type="spellStart"/>
      <w:r>
        <w:t>autoregressive</w:t>
      </w:r>
      <w:proofErr w:type="spellEnd"/>
      <w:r>
        <w:t xml:space="preserve"> LM, если пересмотреть алгоритм обучения (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entropy</w:t>
      </w:r>
      <w:proofErr w:type="spellEnd"/>
      <w:r>
        <w:t>). Это доказало, что диффузия — не просто эксперимент, а полноценный конкурент AR.</w:t>
      </w:r>
    </w:p>
    <w:p w14:paraId="25AE7E72" w14:textId="0AEDCD1E" w:rsidR="000B1105" w:rsidRDefault="000B1105" w:rsidP="000B1105">
      <w:proofErr w:type="spellStart"/>
      <w:r>
        <w:rPr>
          <w:rStyle w:val="a4"/>
        </w:rPr>
        <w:t>LLaDA</w:t>
      </w:r>
      <w:proofErr w:type="spellEnd"/>
      <w:r>
        <w:t xml:space="preserve"> — первый пример диффузионной LLM, которая реально конкурирует с AR LLM (</w:t>
      </w:r>
      <w:proofErr w:type="spellStart"/>
      <w:r>
        <w:t>LLaMA</w:t>
      </w:r>
      <w:proofErr w:type="spellEnd"/>
      <w:r>
        <w:t>, GPT)</w:t>
      </w:r>
      <w:r w:rsidR="00861D67" w:rsidRPr="00861D67">
        <w:t xml:space="preserve">, </w:t>
      </w:r>
      <w:r w:rsidR="00861D67">
        <w:t xml:space="preserve">показывая близкий результат на основных </w:t>
      </w:r>
      <w:proofErr w:type="spellStart"/>
      <w:r w:rsidR="00861D67">
        <w:rPr>
          <w:lang w:val="en-US"/>
        </w:rPr>
        <w:t>nlp</w:t>
      </w:r>
      <w:proofErr w:type="spellEnd"/>
      <w:r w:rsidR="00861D67" w:rsidRPr="00861D67">
        <w:t xml:space="preserve"> </w:t>
      </w:r>
      <w:r w:rsidR="00861D67">
        <w:t xml:space="preserve">бенчмарках типа </w:t>
      </w:r>
      <w:proofErr w:type="gramStart"/>
      <w:r w:rsidR="00861D67">
        <w:t>MMLU(</w:t>
      </w:r>
      <w:proofErr w:type="spellStart"/>
      <w:proofErr w:type="gramEnd"/>
      <w:r w:rsidR="00861D67" w:rsidRPr="00861D67">
        <w:t>Measuring</w:t>
      </w:r>
      <w:proofErr w:type="spellEnd"/>
      <w:r w:rsidR="00861D67" w:rsidRPr="00861D67">
        <w:t xml:space="preserve"> </w:t>
      </w:r>
      <w:proofErr w:type="spellStart"/>
      <w:r w:rsidR="00861D67" w:rsidRPr="00861D67">
        <w:t>Massive</w:t>
      </w:r>
      <w:proofErr w:type="spellEnd"/>
      <w:r w:rsidR="00861D67" w:rsidRPr="00861D67">
        <w:t xml:space="preserve"> </w:t>
      </w:r>
      <w:proofErr w:type="spellStart"/>
      <w:r w:rsidR="00861D67" w:rsidRPr="00861D67">
        <w:t>Multitask</w:t>
      </w:r>
      <w:proofErr w:type="spellEnd"/>
      <w:r w:rsidR="00861D67" w:rsidRPr="00861D67">
        <w:t xml:space="preserve"> Language </w:t>
      </w:r>
      <w:proofErr w:type="spellStart"/>
      <w:r w:rsidR="00861D67" w:rsidRPr="00861D67">
        <w:t>Understanding</w:t>
      </w:r>
      <w:proofErr w:type="spellEnd"/>
      <w:r w:rsidR="00861D67">
        <w:t xml:space="preserve">) с </w:t>
      </w:r>
      <w:proofErr w:type="spellStart"/>
      <w:r w:rsidR="00861D67">
        <w:rPr>
          <w:lang w:val="en-US"/>
        </w:rPr>
        <w:t>Qwen</w:t>
      </w:r>
      <w:proofErr w:type="spellEnd"/>
      <w:r w:rsidR="00861D67" w:rsidRPr="00861D67">
        <w:t xml:space="preserve">2.5 </w:t>
      </w:r>
      <w:r w:rsidR="00861D67">
        <w:t xml:space="preserve">на </w:t>
      </w:r>
      <w:r w:rsidR="00861D67" w:rsidRPr="00861D67">
        <w:t>7</w:t>
      </w:r>
      <w:r w:rsidR="00861D67">
        <w:rPr>
          <w:lang w:val="en-US"/>
        </w:rPr>
        <w:t>b</w:t>
      </w:r>
      <w:r w:rsidR="00861D67">
        <w:t>.</w:t>
      </w:r>
      <w:r w:rsidR="00861D67" w:rsidRPr="00861D67">
        <w:t xml:space="preserve"> </w:t>
      </w:r>
      <w:r w:rsidR="00861D67">
        <w:t xml:space="preserve">Причем авторы </w:t>
      </w:r>
      <w:proofErr w:type="spellStart"/>
      <w:r w:rsidR="00861D67">
        <w:t>упомянают</w:t>
      </w:r>
      <w:proofErr w:type="spellEnd"/>
      <w:r w:rsidR="00861D67">
        <w:t xml:space="preserve">, что вычисления потраченные на это меньше, чем для </w:t>
      </w:r>
      <w:r w:rsidR="00B755CB">
        <w:rPr>
          <w:lang w:val="en-US"/>
        </w:rPr>
        <w:t>AR</w:t>
      </w:r>
      <w:r w:rsidR="00B755CB" w:rsidRPr="00B755CB">
        <w:t>.</w:t>
      </w:r>
    </w:p>
    <w:p w14:paraId="5FE2AFCB" w14:textId="167EEBEB" w:rsidR="00915A57" w:rsidRDefault="00915A57" w:rsidP="000B1105"/>
    <w:p w14:paraId="2BD04A0A" w14:textId="77777777" w:rsidR="00915A57" w:rsidRDefault="00915A57" w:rsidP="000B1105">
      <w:r>
        <w:t xml:space="preserve">В целом в данной сфере происходит активное развитие, к примеру работа </w:t>
      </w:r>
      <w:proofErr w:type="spellStart"/>
      <w:r>
        <w:rPr>
          <w:rStyle w:val="a4"/>
        </w:rPr>
        <w:t>SeqDiffuSeq</w:t>
      </w:r>
      <w:proofErr w:type="spellEnd"/>
      <w:r>
        <w:t xml:space="preserve"> — решает проблему скорости и стабильности, внедрив </w:t>
      </w:r>
      <w:proofErr w:type="spellStart"/>
      <w:r>
        <w:t>self-conditioning</w:t>
      </w:r>
      <w:proofErr w:type="spellEnd"/>
      <w:r>
        <w:t xml:space="preserve"> и </w:t>
      </w:r>
      <w:proofErr w:type="spellStart"/>
      <w:r>
        <w:t>adaptive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, а </w:t>
      </w:r>
      <w:r>
        <w:rPr>
          <w:lang w:val="en-US"/>
        </w:rPr>
        <w:t>DSM</w:t>
      </w:r>
      <w:r w:rsidRPr="00915A57">
        <w:t xml:space="preserve">, </w:t>
      </w:r>
      <w:r>
        <w:t xml:space="preserve">которой нет на </w:t>
      </w:r>
      <w:proofErr w:type="spellStart"/>
      <w:r>
        <w:t>схемпе</w:t>
      </w:r>
      <w:proofErr w:type="spellEnd"/>
      <w:r>
        <w:t xml:space="preserve">, но дата публикации 2025 год реализует создание белковых последовательностей и активно </w:t>
      </w:r>
      <w:proofErr w:type="spellStart"/>
      <w:r>
        <w:t>испольщуется</w:t>
      </w:r>
      <w:proofErr w:type="spellEnd"/>
      <w:r>
        <w:t xml:space="preserve"> в геномике.</w:t>
      </w:r>
    </w:p>
    <w:p w14:paraId="33E4665B" w14:textId="77777777" w:rsidR="00D7381C" w:rsidRDefault="00D7381C" w:rsidP="00D7381C">
      <w:pPr>
        <w:pStyle w:val="1"/>
      </w:pPr>
      <w:r>
        <w:t>9 слайд формализация</w:t>
      </w:r>
    </w:p>
    <w:p w14:paraId="09334F66" w14:textId="77777777" w:rsidR="00D7381C" w:rsidRDefault="00D7381C" w:rsidP="00D7381C">
      <w:pPr>
        <w:pStyle w:val="a7"/>
      </w:pPr>
      <w:r>
        <w:t xml:space="preserve">Нам, как увлеченным в этой теме исследователям, очень сложно пропустить мимо себя подобную </w:t>
      </w:r>
      <w:proofErr w:type="spellStart"/>
      <w:r>
        <w:t>интеерсную</w:t>
      </w:r>
      <w:proofErr w:type="spellEnd"/>
      <w:r>
        <w:t xml:space="preserve"> и развивающуюся область. Как следствие давайте уточним формальности этой работы.</w:t>
      </w:r>
    </w:p>
    <w:p w14:paraId="29EAA813" w14:textId="77777777" w:rsidR="00D7381C" w:rsidRDefault="00D7381C" w:rsidP="00D7381C">
      <w:pPr>
        <w:pStyle w:val="a7"/>
      </w:pPr>
    </w:p>
    <w:p w14:paraId="6E9D1007" w14:textId="77777777" w:rsidR="00D7381C" w:rsidRDefault="00D7381C" w:rsidP="00D7381C">
      <w:pPr>
        <w:pStyle w:val="1"/>
      </w:pPr>
      <w:r>
        <w:t xml:space="preserve">10 слайд </w:t>
      </w:r>
      <w:proofErr w:type="spellStart"/>
      <w:r>
        <w:t>обьект</w:t>
      </w:r>
      <w:proofErr w:type="spellEnd"/>
      <w:r>
        <w:t xml:space="preserve"> и предмет</w:t>
      </w:r>
    </w:p>
    <w:p w14:paraId="11288DDB" w14:textId="77777777" w:rsidR="00D7381C" w:rsidRDefault="00D7381C" w:rsidP="00D7381C">
      <w:pPr>
        <w:pStyle w:val="a7"/>
      </w:pPr>
      <w:proofErr w:type="spellStart"/>
      <w:r>
        <w:t>Обьектом</w:t>
      </w:r>
      <w:proofErr w:type="spellEnd"/>
      <w:r>
        <w:t xml:space="preserve"> исследования являются процессы и результаты генерации и восстановления дискретных последовательностей с помощью диффузионных моделей</w:t>
      </w:r>
    </w:p>
    <w:p w14:paraId="593985F3" w14:textId="77777777" w:rsidR="00D7381C" w:rsidRDefault="00D7381C" w:rsidP="00D7381C">
      <w:pPr>
        <w:pStyle w:val="a7"/>
      </w:pPr>
    </w:p>
    <w:p w14:paraId="1E2D62CD" w14:textId="20E4A2C5" w:rsidR="00915A57" w:rsidRDefault="00D7381C" w:rsidP="00D7381C">
      <w:pPr>
        <w:pStyle w:val="a7"/>
      </w:pPr>
      <w:r>
        <w:t>Предметом исследования – архитектура моделей и алгоритмы обучения для</w:t>
      </w:r>
      <w:r w:rsidR="00CD56DE">
        <w:t xml:space="preserve"> управляемой</w:t>
      </w:r>
      <w:r>
        <w:t xml:space="preserve"> генерации </w:t>
      </w:r>
      <w:r w:rsidR="00CD56DE">
        <w:t xml:space="preserve">и восстановления </w:t>
      </w:r>
      <w:proofErr w:type="spellStart"/>
      <w:r w:rsidR="00CD56DE">
        <w:t>дисккретных</w:t>
      </w:r>
      <w:proofErr w:type="spellEnd"/>
      <w:r w:rsidR="00CD56DE">
        <w:t xml:space="preserve"> последовательностей</w:t>
      </w:r>
    </w:p>
    <w:p w14:paraId="7E45179C" w14:textId="3BA7B6C8" w:rsidR="00CD56DE" w:rsidRDefault="00CD56DE" w:rsidP="00D7381C">
      <w:pPr>
        <w:pStyle w:val="a7"/>
      </w:pPr>
    </w:p>
    <w:p w14:paraId="43043D78" w14:textId="35FDCF0F" w:rsidR="00CD56DE" w:rsidRDefault="00CD56DE" w:rsidP="00CD56DE">
      <w:pPr>
        <w:pStyle w:val="1"/>
      </w:pPr>
      <w:r>
        <w:t>11 слайд Гипотезы</w:t>
      </w:r>
    </w:p>
    <w:p w14:paraId="64FD3210" w14:textId="70C2332B" w:rsidR="00CD56DE" w:rsidRDefault="00CD56DE" w:rsidP="00CD56DE">
      <w:r>
        <w:t xml:space="preserve">В настоящий момент рабочими гипотезами являются: Разработка новых методов обучения и архитектур позволят существенно улучшить качество и ускорить </w:t>
      </w:r>
      <w:proofErr w:type="spellStart"/>
      <w:r>
        <w:t>инференс</w:t>
      </w:r>
      <w:proofErr w:type="spellEnd"/>
      <w:r>
        <w:t xml:space="preserve"> моделей, а также в </w:t>
      </w:r>
      <w:proofErr w:type="spellStart"/>
      <w:r>
        <w:t>некоторх</w:t>
      </w:r>
      <w:proofErr w:type="spellEnd"/>
      <w:r>
        <w:t xml:space="preserve"> задачах перехватить первенство у АР моделей</w:t>
      </w:r>
    </w:p>
    <w:p w14:paraId="6531F886" w14:textId="491808EB" w:rsidR="00CD56DE" w:rsidRDefault="00CD56DE" w:rsidP="00CD56DE"/>
    <w:p w14:paraId="3A1AE9DA" w14:textId="24097B20" w:rsidR="00CD56DE" w:rsidRDefault="00CD56DE" w:rsidP="00CD56DE">
      <w:pPr>
        <w:pStyle w:val="1"/>
      </w:pPr>
      <w:r>
        <w:t>12 Методология и эксперимент</w:t>
      </w:r>
    </w:p>
    <w:p w14:paraId="1AC53A9E" w14:textId="79FEABB0" w:rsidR="00CD56DE" w:rsidRPr="00FC2482" w:rsidRDefault="00CD56DE" w:rsidP="00CD56DE">
      <w:r>
        <w:t xml:space="preserve">Ох, да, этот слайд не лучший в моей презентации. Давайте я его проговорю, не напрягайтесь. </w:t>
      </w:r>
    </w:p>
    <w:p w14:paraId="2B47D302" w14:textId="5D6BD534" w:rsidR="00CD56DE" w:rsidRDefault="00CD56DE" w:rsidP="00CD56DE">
      <w:r>
        <w:t xml:space="preserve">В работе будут использоваться только открытые наборы данных из вики, </w:t>
      </w:r>
      <w:proofErr w:type="spellStart"/>
      <w:r>
        <w:t>кагла</w:t>
      </w:r>
      <w:proofErr w:type="spellEnd"/>
      <w:r>
        <w:t xml:space="preserve"> и т.д. Мы также </w:t>
      </w:r>
      <w:proofErr w:type="spellStart"/>
      <w:r>
        <w:t>иззредка</w:t>
      </w:r>
      <w:proofErr w:type="spellEnd"/>
      <w:r>
        <w:t xml:space="preserve"> смотрим на публикующиеся наборы генетических данных, чтобы не пропустить что-то стоящее</w:t>
      </w:r>
    </w:p>
    <w:p w14:paraId="0CDF1CA9" w14:textId="08B38A67" w:rsidR="00CD56DE" w:rsidRDefault="00CD56DE" w:rsidP="00CD56DE">
      <w:r>
        <w:t xml:space="preserve">Инструменты – вся работа, вероятно, будет написана с использованием </w:t>
      </w:r>
      <w:proofErr w:type="spellStart"/>
      <w:proofErr w:type="gramStart"/>
      <w:r>
        <w:rPr>
          <w:lang w:val="en-US"/>
        </w:rPr>
        <w:t>PyTorch</w:t>
      </w:r>
      <w:proofErr w:type="spellEnd"/>
      <w:r>
        <w:t>,  а</w:t>
      </w:r>
      <w:proofErr w:type="gramEnd"/>
      <w:r>
        <w:t xml:space="preserve"> также реализовано на моих личных мощностях.</w:t>
      </w:r>
    </w:p>
    <w:p w14:paraId="72851184" w14:textId="7C2CD546" w:rsidR="008E0DAC" w:rsidRDefault="00CD56DE" w:rsidP="00CD56DE">
      <w:r>
        <w:t xml:space="preserve">В качестве метрик качества будут использованы стандартные </w:t>
      </w:r>
      <w:r>
        <w:rPr>
          <w:lang w:val="en-US"/>
        </w:rPr>
        <w:t>NLP</w:t>
      </w:r>
      <w:r w:rsidRPr="00CD56DE">
        <w:t xml:space="preserve"> </w:t>
      </w:r>
      <w:r>
        <w:t xml:space="preserve">метрики типа </w:t>
      </w:r>
      <w:r>
        <w:rPr>
          <w:lang w:val="en-US"/>
        </w:rPr>
        <w:t>BLEU</w:t>
      </w:r>
      <w:r w:rsidR="008E0DAC">
        <w:t xml:space="preserve">, </w:t>
      </w:r>
      <w:r w:rsidR="008E0DAC">
        <w:rPr>
          <w:lang w:val="en-US"/>
        </w:rPr>
        <w:t>Perplexity</w:t>
      </w:r>
      <w:r w:rsidR="008E0DAC" w:rsidRPr="008E0DAC">
        <w:t xml:space="preserve">. </w:t>
      </w:r>
      <w:r w:rsidR="008E0DAC">
        <w:t xml:space="preserve">Также будет оцениваться скорость генерации, </w:t>
      </w:r>
      <w:proofErr w:type="spellStart"/>
      <w:r w:rsidR="008E0DAC">
        <w:t>выч</w:t>
      </w:r>
      <w:proofErr w:type="spellEnd"/>
      <w:r w:rsidR="008E0DAC">
        <w:t xml:space="preserve"> ресурсы. Очевидно, что в конце работы нам бы </w:t>
      </w:r>
      <w:r w:rsidR="008E0DAC">
        <w:lastRenderedPageBreak/>
        <w:t>хотелось провести сравнение наших наработок не только с имеющимися архитектурами диффузионных сетей, но и с АР аналогами.</w:t>
      </w:r>
    </w:p>
    <w:p w14:paraId="5EFED484" w14:textId="131E1D47" w:rsidR="008E0DAC" w:rsidRDefault="008E0DAC" w:rsidP="008E0DAC">
      <w:pPr>
        <w:pStyle w:val="1"/>
      </w:pPr>
      <w:r w:rsidRPr="00FC2482">
        <w:t xml:space="preserve">13 </w:t>
      </w:r>
      <w:r>
        <w:t>Литература</w:t>
      </w:r>
    </w:p>
    <w:p w14:paraId="0555F3C1" w14:textId="3F9C4C86" w:rsidR="008E0DAC" w:rsidRPr="008E0DAC" w:rsidRDefault="008E0DAC" w:rsidP="008E0DAC">
      <w:r>
        <w:t>Также я посчитал нужным указать наиболее важные публикации для работы в настоящий момент. На слайде показаны не только фундаментальные работы, которые легли в основы разработки диффузионного подхода, но и успешные работы, на которые мы будем смо</w:t>
      </w:r>
      <w:r w:rsidR="006E1A70">
        <w:t>треть как на эталон того, что должно получится в конце.</w:t>
      </w:r>
      <w:r w:rsidR="002665E4">
        <w:t xml:space="preserve"> Что-то пиздатое нужно сказать!</w:t>
      </w:r>
    </w:p>
    <w:p w14:paraId="7F3E2824" w14:textId="77777777" w:rsidR="00BE5545" w:rsidRDefault="00BE5545" w:rsidP="00BE5545">
      <w:pPr>
        <w:pStyle w:val="Compact"/>
      </w:pPr>
    </w:p>
    <w:p w14:paraId="4BCEB082" w14:textId="77777777" w:rsidR="00BE5545" w:rsidRPr="00BE5545" w:rsidRDefault="00BE5545" w:rsidP="00BE5545"/>
    <w:sectPr w:rsidR="00BE5545" w:rsidRPr="00BE55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__YSText_Fallback_9b79d8">
    <w:altName w:val="Cambria"/>
    <w:panose1 w:val="00000000000000000000"/>
    <w:charset w:val="00"/>
    <w:family w:val="roman"/>
    <w:notTrueType/>
    <w:pitch w:val="default"/>
  </w:font>
  <w:font w:name="KaTeX_Math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__YSText_Fallback_1fc37b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35E"/>
    <w:rsid w:val="000269DE"/>
    <w:rsid w:val="000B1105"/>
    <w:rsid w:val="00157B4E"/>
    <w:rsid w:val="002665E4"/>
    <w:rsid w:val="0039081D"/>
    <w:rsid w:val="004E519B"/>
    <w:rsid w:val="0050035E"/>
    <w:rsid w:val="006850EE"/>
    <w:rsid w:val="006E1A70"/>
    <w:rsid w:val="00725D74"/>
    <w:rsid w:val="007E0B16"/>
    <w:rsid w:val="008203FF"/>
    <w:rsid w:val="00861D67"/>
    <w:rsid w:val="00887FB2"/>
    <w:rsid w:val="008E0DAC"/>
    <w:rsid w:val="00915A57"/>
    <w:rsid w:val="00AF024A"/>
    <w:rsid w:val="00B755CB"/>
    <w:rsid w:val="00BE5545"/>
    <w:rsid w:val="00C34E66"/>
    <w:rsid w:val="00CD56DE"/>
    <w:rsid w:val="00D27975"/>
    <w:rsid w:val="00D7381C"/>
    <w:rsid w:val="00DF7667"/>
    <w:rsid w:val="00E94BD8"/>
    <w:rsid w:val="00F26895"/>
    <w:rsid w:val="00FC2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54B67"/>
  <w15:chartTrackingRefBased/>
  <w15:docId w15:val="{0599B95B-94C1-4180-B257-4FE26944D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02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AF0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F024A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AF02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atex-mathml">
    <w:name w:val="katex-mathml"/>
    <w:basedOn w:val="a0"/>
    <w:rsid w:val="00AF024A"/>
  </w:style>
  <w:style w:type="character" w:customStyle="1" w:styleId="vlist-s">
    <w:name w:val="vlist-s"/>
    <w:basedOn w:val="a0"/>
    <w:rsid w:val="00AF024A"/>
  </w:style>
  <w:style w:type="character" w:customStyle="1" w:styleId="mord">
    <w:name w:val="mord"/>
    <w:basedOn w:val="a0"/>
    <w:rsid w:val="00DF7667"/>
  </w:style>
  <w:style w:type="character" w:customStyle="1" w:styleId="mopen">
    <w:name w:val="mopen"/>
    <w:basedOn w:val="a0"/>
    <w:rsid w:val="00DF7667"/>
  </w:style>
  <w:style w:type="character" w:customStyle="1" w:styleId="mpunct">
    <w:name w:val="mpunct"/>
    <w:basedOn w:val="a0"/>
    <w:rsid w:val="00D27975"/>
  </w:style>
  <w:style w:type="character" w:customStyle="1" w:styleId="mclose">
    <w:name w:val="mclose"/>
    <w:basedOn w:val="a0"/>
    <w:rsid w:val="00D27975"/>
  </w:style>
  <w:style w:type="character" w:customStyle="1" w:styleId="mbin">
    <w:name w:val="mbin"/>
    <w:basedOn w:val="a0"/>
    <w:rsid w:val="00887FB2"/>
  </w:style>
  <w:style w:type="paragraph" w:customStyle="1" w:styleId="FirstParagraph">
    <w:name w:val="First Paragraph"/>
    <w:basedOn w:val="a5"/>
    <w:next w:val="a5"/>
    <w:qFormat/>
    <w:rsid w:val="00F26895"/>
    <w:pPr>
      <w:spacing w:before="180" w:after="180" w:line="240" w:lineRule="auto"/>
    </w:pPr>
    <w:rPr>
      <w:rFonts w:ascii="Calibri" w:eastAsia="Calibri" w:hAnsi="Calibri" w:cs="SimSun"/>
      <w:sz w:val="24"/>
      <w:szCs w:val="24"/>
    </w:rPr>
  </w:style>
  <w:style w:type="paragraph" w:styleId="a5">
    <w:name w:val="Body Text"/>
    <w:basedOn w:val="a"/>
    <w:link w:val="a6"/>
    <w:uiPriority w:val="99"/>
    <w:semiHidden/>
    <w:unhideWhenUsed/>
    <w:rsid w:val="00F26895"/>
    <w:pPr>
      <w:spacing w:after="120"/>
    </w:pPr>
  </w:style>
  <w:style w:type="character" w:customStyle="1" w:styleId="a6">
    <w:name w:val="Основной текст Знак"/>
    <w:basedOn w:val="a0"/>
    <w:link w:val="a5"/>
    <w:uiPriority w:val="99"/>
    <w:semiHidden/>
    <w:rsid w:val="00F26895"/>
  </w:style>
  <w:style w:type="paragraph" w:customStyle="1" w:styleId="Compact">
    <w:name w:val="Compact"/>
    <w:basedOn w:val="a5"/>
    <w:qFormat/>
    <w:rsid w:val="00BE5545"/>
    <w:pPr>
      <w:spacing w:before="36" w:after="36" w:line="240" w:lineRule="auto"/>
    </w:pPr>
    <w:rPr>
      <w:rFonts w:ascii="Calibri" w:eastAsia="Calibri" w:hAnsi="Calibri" w:cs="SimSun"/>
      <w:sz w:val="24"/>
      <w:szCs w:val="24"/>
    </w:rPr>
  </w:style>
  <w:style w:type="paragraph" w:styleId="a7">
    <w:name w:val="No Spacing"/>
    <w:uiPriority w:val="1"/>
    <w:qFormat/>
    <w:rsid w:val="00D7381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5</Pages>
  <Words>1510</Words>
  <Characters>8608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^^</dc:creator>
  <cp:keywords/>
  <dc:description/>
  <cp:lastModifiedBy>Admin ^^</cp:lastModifiedBy>
  <cp:revision>17</cp:revision>
  <dcterms:created xsi:type="dcterms:W3CDTF">2025-09-22T05:23:00Z</dcterms:created>
  <dcterms:modified xsi:type="dcterms:W3CDTF">2025-09-23T11:17:00Z</dcterms:modified>
</cp:coreProperties>
</file>