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MotrixLab 强化学习入门课程规划</w:t>
      </w:r>
    </w:p>
    <w:p>
      <w:pPr>
        <w:jc w:val="center"/>
      </w:pPr>
      <w:r>
        <w:rPr>
          <w:color w:val="888888"/>
          <w:sz w:val="24"/>
        </w:rPr>
        <w:t>第一版 · 2026</w:t>
      </w:r>
    </w:p>
    <w:p/>
    <w:p>
      <w:r>
        <w:rPr>
          <w:b/>
        </w:rPr>
        <w:t>定价：</w:t>
      </w:r>
      <w:r>
        <w:t xml:space="preserve">9.9 元　　</w:t>
      </w:r>
      <w:r>
        <w:rPr>
          <w:b/>
        </w:rPr>
        <w:t>总时长：</w:t>
      </w:r>
      <w:r>
        <w:t xml:space="preserve">约 5.5 小时　　</w:t>
      </w:r>
      <w:r>
        <w:rPr>
          <w:b/>
        </w:rPr>
        <w:t>形式：</w:t>
      </w:r>
      <w:r>
        <w:t xml:space="preserve">周末直播录制（4 场），录播剪辑合并上架　　</w:t>
      </w:r>
      <w:r>
        <w:rPr>
          <w:b/>
        </w:rPr>
        <w:t>学员要求：</w:t>
      </w:r>
      <w:r>
        <w:t>会写 Python，了解神经网络基本概念即可</w:t>
      </w:r>
    </w:p>
    <w:p/>
    <w:p>
      <w:pPr>
        <w:pStyle w:val="Heading2"/>
      </w:pPr>
      <w:r>
        <w:rPr>
          <w:b/>
          <w:color w:val="2E75B6"/>
          <w:sz w:val="32"/>
        </w:rPr>
        <w:t>课程结构总览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2E75B6" w:color="auto" w:val="clear"/>
          </w:tcPr>
          <w:p>
            <w:r>
              <w:rPr>
                <w:b/>
                <w:color w:val="FFFFFF"/>
              </w:rPr>
              <w:t>场次</w:t>
            </w:r>
          </w:p>
        </w:tc>
        <w:tc>
          <w:tcPr>
            <w:tcW w:type="dxa" w:w="2946"/>
            <w:shd w:fill="2E75B6" w:color="auto" w:val="clear"/>
          </w:tcPr>
          <w:p>
            <w:r>
              <w:rPr>
                <w:b/>
                <w:color w:val="FFFFFF"/>
              </w:rPr>
              <w:t>主题</w:t>
            </w:r>
          </w:p>
        </w:tc>
        <w:tc>
          <w:tcPr>
            <w:tcW w:type="dxa" w:w="2946"/>
            <w:shd w:fill="2E75B6" w:color="auto" w:val="clear"/>
          </w:tcPr>
          <w:p>
            <w:r>
              <w:rPr>
                <w:b/>
                <w:color w:val="FFFFFF"/>
              </w:rPr>
              <w:t>时长</w:t>
            </w:r>
          </w:p>
        </w:tc>
      </w:tr>
      <w:tr>
        <w:tc>
          <w:tcPr>
            <w:tcW w:type="dxa" w:w="2946"/>
          </w:tcPr>
          <w:p>
            <w:r>
              <w:t>第 1 场</w:t>
            </w:r>
          </w:p>
        </w:tc>
        <w:tc>
          <w:tcPr>
            <w:tcW w:type="dxa" w:w="2946"/>
          </w:tcPr>
          <w:p>
            <w:r>
              <w:t>强化学习基础概念</w:t>
            </w:r>
          </w:p>
        </w:tc>
        <w:tc>
          <w:tcPr>
            <w:tcW w:type="dxa" w:w="2946"/>
          </w:tcPr>
          <w:p>
            <w:r>
              <w:t>1.5 小时</w:t>
            </w:r>
          </w:p>
        </w:tc>
      </w:tr>
      <w:tr>
        <w:tc>
          <w:tcPr>
            <w:tcW w:type="dxa" w:w="2946"/>
          </w:tcPr>
          <w:p>
            <w:r>
              <w:t>第 2 场</w:t>
            </w:r>
          </w:p>
        </w:tc>
        <w:tc>
          <w:tcPr>
            <w:tcW w:type="dxa" w:w="2946"/>
          </w:tcPr>
          <w:p>
            <w:r>
              <w:t>PPO 算法精讲</w:t>
            </w:r>
          </w:p>
        </w:tc>
        <w:tc>
          <w:tcPr>
            <w:tcW w:type="dxa" w:w="2946"/>
          </w:tcPr>
          <w:p>
            <w:r>
              <w:t>1.5 小时</w:t>
            </w:r>
          </w:p>
        </w:tc>
      </w:tr>
      <w:tr>
        <w:tc>
          <w:tcPr>
            <w:tcW w:type="dxa" w:w="2946"/>
          </w:tcPr>
          <w:p>
            <w:r>
              <w:t>第 3 场</w:t>
            </w:r>
          </w:p>
        </w:tc>
        <w:tc>
          <w:tcPr>
            <w:tcW w:type="dxa" w:w="2946"/>
          </w:tcPr>
          <w:p>
            <w:r>
              <w:t>MotrixLab 平台入门与环境开发</w:t>
            </w:r>
          </w:p>
        </w:tc>
        <w:tc>
          <w:tcPr>
            <w:tcW w:type="dxa" w:w="2946"/>
          </w:tcPr>
          <w:p>
            <w:r>
              <w:t>1.5 小时</w:t>
            </w:r>
          </w:p>
        </w:tc>
      </w:tr>
      <w:tr>
        <w:tc>
          <w:tcPr>
            <w:tcW w:type="dxa" w:w="2946"/>
          </w:tcPr>
          <w:p>
            <w:r>
              <w:t>第 4 场</w:t>
            </w:r>
          </w:p>
        </w:tc>
        <w:tc>
          <w:tcPr>
            <w:tcW w:type="dxa" w:w="2946"/>
          </w:tcPr>
          <w:p>
            <w:r>
              <w:t>实战：训练机器人智能体</w:t>
            </w:r>
          </w:p>
        </w:tc>
        <w:tc>
          <w:tcPr>
            <w:tcW w:type="dxa" w:w="2946"/>
          </w:tcPr>
          <w:p>
            <w:r>
              <w:t>1 小时</w:t>
            </w:r>
          </w:p>
        </w:tc>
      </w:tr>
    </w:tbl>
    <w:p/>
    <w:p>
      <w:pPr>
        <w:pStyle w:val="Heading2"/>
      </w:pPr>
      <w:r>
        <w:rPr>
          <w:b/>
          <w:color w:val="2E75B6"/>
          <w:sz w:val="32"/>
        </w:rPr>
        <w:t>第 1 场：强化学习基础概念（1.5 小时）</w:t>
      </w:r>
    </w:p>
    <w:p>
      <w:pPr>
        <w:pStyle w:val="Heading3"/>
      </w:pPr>
      <w:r>
        <w:rPr>
          <w:b/>
          <w:color w:val="2F5496"/>
          <w:sz w:val="26"/>
        </w:rPr>
        <w:t>第 1 节：什么是强化学习（30 min）</w:t>
      </w:r>
    </w:p>
    <w:p>
      <w:pPr>
        <w:pStyle w:val="ListBullet"/>
        <w:ind w:left="360"/>
      </w:pPr>
      <w:r>
        <w:t>AI 三大范式对比：监督学习 / 无监督学习 / 强化学习</w:t>
      </w:r>
    </w:p>
    <w:p>
      <w:pPr>
        <w:pStyle w:val="ListBullet"/>
        <w:ind w:left="360"/>
      </w:pPr>
      <w:r>
        <w:t>RL 核心要素：智能体、环境、状态、动作、奖励</w:t>
      </w:r>
    </w:p>
    <w:p>
      <w:pPr>
        <w:pStyle w:val="ListBullet"/>
        <w:ind w:left="360"/>
      </w:pPr>
      <w:r>
        <w:t>典型应用：游戏 AI、机器人控制、自动驾驶</w:t>
      </w:r>
    </w:p>
    <w:p>
      <w:pPr>
        <w:pStyle w:val="ListBullet"/>
        <w:ind w:left="360"/>
      </w:pPr>
      <w:r>
        <w:t>为什么机器人领域离不开 RL？</w:t>
      </w:r>
    </w:p>
    <w:p>
      <w:pPr>
        <w:pStyle w:val="Heading3"/>
      </w:pPr>
      <w:r>
        <w:rPr>
          <w:b/>
          <w:color w:val="2F5496"/>
          <w:sz w:val="26"/>
        </w:rPr>
        <w:t>第 2 节：马尔可夫决策过程 MDP（30 min）</w:t>
      </w:r>
    </w:p>
    <w:p>
      <w:pPr>
        <w:pStyle w:val="ListBullet"/>
        <w:ind w:left="360"/>
      </w:pPr>
      <w:r>
        <w:t>状态空间与动作空间（离散 vs 连续）</w:t>
      </w:r>
    </w:p>
    <w:p>
      <w:pPr>
        <w:pStyle w:val="ListBullet"/>
        <w:ind w:left="360"/>
      </w:pPr>
      <w:r>
        <w:t>奖励函数：信号的设计决定了智能体学什么</w:t>
      </w:r>
    </w:p>
    <w:p>
      <w:pPr>
        <w:pStyle w:val="ListBullet"/>
        <w:ind w:left="360"/>
      </w:pPr>
      <w:r>
        <w:t>折扣因子 γ：短视 vs 远见</w:t>
      </w:r>
    </w:p>
    <w:p>
      <w:pPr>
        <w:pStyle w:val="ListBullet"/>
        <w:ind w:left="360"/>
      </w:pPr>
      <w:r>
        <w:t>策略（Policy）和价值函数（Value Function）的关系</w:t>
      </w:r>
    </w:p>
    <w:p>
      <w:pPr>
        <w:pStyle w:val="Heading3"/>
      </w:pPr>
      <w:r>
        <w:rPr>
          <w:b/>
          <w:color w:val="2F5496"/>
          <w:sz w:val="26"/>
        </w:rPr>
        <w:t>第 3 节：探索与收敛（30 min）</w:t>
      </w:r>
    </w:p>
    <w:p>
      <w:pPr>
        <w:pStyle w:val="ListBullet"/>
        <w:ind w:left="360"/>
      </w:pPr>
      <w:r>
        <w:t>Exploration vs Exploitation 的核心矛盾</w:t>
      </w:r>
    </w:p>
    <w:p>
      <w:pPr>
        <w:pStyle w:val="ListBullet"/>
        <w:ind w:left="360"/>
      </w:pPr>
      <w:r>
        <w:t>ε-greedy 策略</w:t>
      </w:r>
    </w:p>
    <w:p>
      <w:pPr>
        <w:pStyle w:val="ListBullet"/>
        <w:ind w:left="360"/>
      </w:pPr>
      <w:r>
        <w:t>Q-Learning 入门（GridWorld 演示）</w:t>
      </w:r>
    </w:p>
    <w:p>
      <w:pPr>
        <w:pStyle w:val="ListBullet"/>
        <w:ind w:left="360"/>
      </w:pPr>
      <w:r>
        <w:t>从表格到神经网络：DQN 的诞生动机</w:t>
      </w:r>
    </w:p>
    <w:p>
      <w:pPr>
        <w:pStyle w:val="ListBullet"/>
        <w:ind w:left="360"/>
      </w:pPr>
      <w:r>
        <w:t>连续控制任务为什么需要策略梯度方法</w:t>
      </w:r>
    </w:p>
    <w:p>
      <w:pPr>
        <w:pStyle w:val="Heading2"/>
      </w:pPr>
      <w:r>
        <w:rPr>
          <w:b/>
          <w:color w:val="2E75B6"/>
          <w:sz w:val="32"/>
        </w:rPr>
        <w:t>第 2 场：PPO 算法精讲（1.5 小时）</w:t>
      </w:r>
    </w:p>
    <w:p>
      <w:r>
        <w:rPr>
          <w:b/>
        </w:rPr>
        <w:t>说明：</w:t>
      </w:r>
      <w:r>
        <w:rPr>
          <w:color w:val="666666"/>
        </w:rPr>
        <w:t>MotrixLab 默认使用 PPO，本场重点讲透这一算法。</w:t>
      </w:r>
    </w:p>
    <w:p>
      <w:pPr>
        <w:pStyle w:val="Heading3"/>
      </w:pPr>
      <w:r>
        <w:rPr>
          <w:b/>
          <w:color w:val="2F5496"/>
          <w:sz w:val="26"/>
        </w:rPr>
        <w:t>第 4 节：策略梯度方法（30 min）</w:t>
      </w:r>
    </w:p>
    <w:p>
      <w:pPr>
        <w:pStyle w:val="ListBullet"/>
        <w:ind w:left="360"/>
      </w:pPr>
      <w:r>
        <w:t>Policy Gradient 核心思想：让好动作概率更高</w:t>
      </w:r>
    </w:p>
    <w:p>
      <w:pPr>
        <w:pStyle w:val="ListBullet"/>
        <w:ind w:left="360"/>
      </w:pPr>
      <w:r>
        <w:t>REINFORCE 算法推导（直觉版，不堆数学）</w:t>
      </w:r>
    </w:p>
    <w:p>
      <w:pPr>
        <w:pStyle w:val="ListBullet"/>
        <w:ind w:left="360"/>
      </w:pPr>
      <w:r>
        <w:t>方差问题与 Baseline 技巧</w:t>
      </w:r>
    </w:p>
    <w:p>
      <w:pPr>
        <w:pStyle w:val="ListBullet"/>
        <w:ind w:left="360"/>
      </w:pPr>
      <w:r>
        <w:t>Actor-Critic 架构：策略网络 + 价值网络</w:t>
      </w:r>
    </w:p>
    <w:p>
      <w:pPr>
        <w:pStyle w:val="Heading3"/>
      </w:pPr>
      <w:r>
        <w:rPr>
          <w:b/>
          <w:color w:val="2F5496"/>
          <w:sz w:val="26"/>
        </w:rPr>
        <w:t>第 5 节：PPO 算法详解（40 min）</w:t>
      </w:r>
    </w:p>
    <w:p>
      <w:pPr>
        <w:pStyle w:val="ListBullet"/>
        <w:ind w:left="360"/>
      </w:pPr>
      <w:r>
        <w:t>Importance Sampling：为什么可以重复使用旧数据</w:t>
      </w:r>
    </w:p>
    <w:p>
      <w:pPr>
        <w:pStyle w:val="ListBullet"/>
        <w:ind w:left="360"/>
      </w:pPr>
      <w:r>
        <w:t>Clip 机制：如何防止策略更新步子太大</w:t>
      </w:r>
    </w:p>
    <w:p>
      <w:pPr>
        <w:pStyle w:val="ListBullet"/>
        <w:ind w:left="360"/>
      </w:pPr>
      <w:r>
        <w:t>PPO 的训练循环：收集数据 → 计算优势 → 多步更新</w:t>
      </w:r>
    </w:p>
    <w:p>
      <w:pPr>
        <w:pStyle w:val="ListBullet"/>
        <w:ind w:left="360"/>
      </w:pPr>
      <w:r>
        <w:t>连续动作空间：高斯分布输出的策略网络</w:t>
      </w:r>
    </w:p>
    <w:p>
      <w:pPr>
        <w:pStyle w:val="ListBullet"/>
        <w:ind w:left="360"/>
      </w:pPr>
      <w:r>
        <w:t>PPO 为什么成为机器人 RL 的主流选择</w:t>
      </w:r>
    </w:p>
    <w:p>
      <w:pPr>
        <w:pStyle w:val="Heading3"/>
      </w:pPr>
      <w:r>
        <w:rPr>
          <w:b/>
          <w:color w:val="2F5496"/>
          <w:sz w:val="26"/>
        </w:rPr>
        <w:t>第 6 节：训练稳定性与调参（20 min）</w:t>
      </w:r>
    </w:p>
    <w:p>
      <w:pPr>
        <w:pStyle w:val="ListBullet"/>
        <w:ind w:left="360"/>
      </w:pPr>
      <w:r>
        <w:t>关键超参数：学习率、clip ε、GAE λ、mini-batch</w:t>
      </w:r>
    </w:p>
    <w:p>
      <w:pPr>
        <w:pStyle w:val="ListBullet"/>
        <w:ind w:left="360"/>
      </w:pPr>
      <w:r>
        <w:t>奖励归一化与观测归一化的重要性</w:t>
      </w:r>
    </w:p>
    <w:p>
      <w:pPr>
        <w:pStyle w:val="ListBullet"/>
        <w:ind w:left="360"/>
      </w:pPr>
      <w:r>
        <w:t>如何看训练曲线判断是否收敛</w:t>
      </w:r>
    </w:p>
    <w:p>
      <w:pPr>
        <w:pStyle w:val="ListBullet"/>
        <w:ind w:left="360"/>
      </w:pPr>
      <w:r>
        <w:t>SKRL 与 RSLRL 框架简介（MotrixLab 支持的两个框架）</w:t>
      </w:r>
    </w:p>
    <w:p>
      <w:pPr>
        <w:pStyle w:val="Heading2"/>
      </w:pPr>
      <w:r>
        <w:rPr>
          <w:b/>
          <w:color w:val="2E75B6"/>
          <w:sz w:val="32"/>
        </w:rPr>
        <w:t>第 3 场：MotrixLab 平台入门与环境开发（1.5 小时）</w:t>
      </w:r>
    </w:p>
    <w:p>
      <w:pPr>
        <w:pStyle w:val="Heading3"/>
      </w:pPr>
      <w:r>
        <w:rPr>
          <w:b/>
          <w:color w:val="2F5496"/>
          <w:sz w:val="26"/>
        </w:rPr>
        <w:t>第 7 节：平台安装与框架概览（20 min）</w:t>
      </w:r>
    </w:p>
    <w:p>
      <w:pPr>
        <w:pStyle w:val="ListBullet"/>
        <w:ind w:left="360"/>
      </w:pPr>
      <w:r>
        <w:t>安装环境（Docker 容器部署方案）</w:t>
      </w:r>
    </w:p>
    <w:p>
      <w:pPr>
        <w:pStyle w:val="ListBullet"/>
        <w:ind w:left="360"/>
      </w:pPr>
      <w:r>
        <w:t>MotrixLab 分层架构：motrix_envs（环境层）/ motrix_rl（训练层）/ scripts（入口）</w:t>
      </w:r>
    </w:p>
    <w:p>
      <w:pPr>
        <w:pStyle w:val="ListBullet"/>
        <w:ind w:left="360"/>
      </w:pPr>
      <w:r>
        <w:t>运行第一个示例：python scripts/train.py --env cartpole</w:t>
      </w:r>
    </w:p>
    <w:p>
      <w:pPr>
        <w:pStyle w:val="ListBullet"/>
        <w:ind w:left="360"/>
      </w:pPr>
      <w:r>
        <w:t>用 play.py 和 view.py 可视化训练结果</w:t>
      </w:r>
    </w:p>
    <w:p>
      <w:pPr>
        <w:pStyle w:val="Heading3"/>
      </w:pPr>
      <w:r>
        <w:rPr>
          <w:b/>
          <w:color w:val="2F5496"/>
          <w:sz w:val="26"/>
        </w:rPr>
        <w:t>第 8 节：理解核心组件（30 min）</w:t>
      </w:r>
    </w:p>
    <w:p>
      <w:pPr>
        <w:pStyle w:val="ListBullet"/>
        <w:ind w:left="360"/>
      </w:pPr>
      <w:r>
        <w:t>EnvCfg：环境配置类，定义仿真参数（时间步长、episode 长度、MJCF 模型文件）</w:t>
      </w:r>
    </w:p>
    <w:p>
      <w:pPr>
        <w:pStyle w:val="ListBullet"/>
        <w:ind w:left="360"/>
      </w:pPr>
      <w:r>
        <w:t>Env：环境实现类，继承基类，实现任务逻辑和终止条件</w:t>
      </w:r>
    </w:p>
    <w:p>
      <w:pPr>
        <w:pStyle w:val="ListBullet"/>
        <w:ind w:left="360"/>
      </w:pPr>
      <w:r>
        <w:t>Reward：在 _compute_reward() 中实现奖励计算</w:t>
      </w:r>
    </w:p>
    <w:p>
      <w:pPr>
        <w:pStyle w:val="ListBullet"/>
        <w:ind w:left="360"/>
      </w:pPr>
      <w:r>
        <w:t>Registry：装饰器注册系统，@registry.env() 一行接入</w:t>
      </w:r>
    </w:p>
    <w:p>
      <w:pPr>
        <w:pStyle w:val="ListBullet"/>
        <w:ind w:left="360"/>
      </w:pPr>
      <w:r>
        <w:t>数据流：train.py → 查找注册配置 → 创建环境 → PPO 训练 → 保存模型</w:t>
      </w:r>
    </w:p>
    <w:p>
      <w:pPr>
        <w:pStyle w:val="Heading3"/>
      </w:pPr>
      <w:r>
        <w:rPr>
          <w:b/>
          <w:color w:val="2F5496"/>
          <w:sz w:val="26"/>
        </w:rPr>
        <w:t>第 9 节：开发一个自定义环境（40 min）</w:t>
      </w:r>
    </w:p>
    <w:p>
      <w:pPr>
        <w:pStyle w:val="ListBullet"/>
        <w:ind w:left="360"/>
      </w:pPr>
      <w:r>
        <w:t>以倒立摆为参考，拆解完整环境代码</w:t>
      </w:r>
    </w:p>
    <w:p>
      <w:pPr>
        <w:pStyle w:val="ListBullet"/>
        <w:ind w:left="360"/>
      </w:pPr>
      <w:r>
        <w:t>动手实现：双关节机械臂到达目标点</w:t>
      </w:r>
    </w:p>
    <w:p>
      <w:pPr>
        <w:pStyle w:val="ListBullet"/>
        <w:ind w:left="720"/>
      </w:pPr>
      <w:r>
        <w:t>定义 EnvCfg（关节参数、episode 长度）</w:t>
      </w:r>
    </w:p>
    <w:p>
      <w:pPr>
        <w:pStyle w:val="ListBullet"/>
        <w:ind w:left="720"/>
      </w:pPr>
      <w:r>
        <w:t>实现 Env（观测：关节角度 + 目标位置；动作：力矩）</w:t>
      </w:r>
    </w:p>
    <w:p>
      <w:pPr>
        <w:pStyle w:val="ListBullet"/>
        <w:ind w:left="720"/>
      </w:pPr>
      <w:r>
        <w:t>设计 _compute_reward()（距离奖励 + 成功奖励）</w:t>
      </w:r>
    </w:p>
    <w:p>
      <w:pPr>
        <w:pStyle w:val="ListBullet"/>
        <w:ind w:left="720"/>
      </w:pPr>
      <w:r>
        <w:t>注册并启动训练</w:t>
      </w:r>
    </w:p>
    <w:p>
      <w:pPr>
        <w:pStyle w:val="ListBullet"/>
        <w:ind w:left="360"/>
      </w:pPr>
      <w:r>
        <w:t>奖励稀疏问题：Reward Shaping 实战技巧</w:t>
      </w:r>
    </w:p>
    <w:p>
      <w:pPr>
        <w:pStyle w:val="Heading2"/>
      </w:pPr>
      <w:r>
        <w:rPr>
          <w:b/>
          <w:color w:val="2E75B6"/>
          <w:sz w:val="32"/>
        </w:rPr>
        <w:t>第 4 场：实战——训练机器人智能体（1 小时）</w:t>
      </w:r>
    </w:p>
    <w:p>
      <w:pPr>
        <w:pStyle w:val="Heading3"/>
      </w:pPr>
      <w:r>
        <w:rPr>
          <w:b/>
          <w:color w:val="2F5496"/>
          <w:sz w:val="26"/>
        </w:rPr>
        <w:t>第 10 节：进阶实战示例展示（30 min）</w:t>
      </w:r>
    </w:p>
    <w:p>
      <w:pPr>
        <w:pStyle w:val="ListBullet"/>
        <w:ind w:left="360"/>
      </w:pPr>
      <w:r>
        <w:t>选取 2-3 个平台内置示例对比演示：</w:t>
      </w:r>
    </w:p>
    <w:p>
      <w:pPr>
        <w:pStyle w:val="ListBullet"/>
        <w:ind w:left="720"/>
      </w:pPr>
      <w:r>
        <w:t>倒立摆：经典连续控制，适合验证环境</w:t>
      </w:r>
    </w:p>
    <w:p>
      <w:pPr>
        <w:pStyle w:val="ListBullet"/>
        <w:ind w:left="720"/>
      </w:pPr>
      <w:r>
        <w:t>二维步行机器人：运动控制入门</w:t>
      </w:r>
    </w:p>
    <w:p>
      <w:pPr>
        <w:pStyle w:val="ListBullet"/>
        <w:ind w:left="720"/>
      </w:pPr>
      <w:r>
        <w:t>Franka 抓取立方体：机械臂操作任务</w:t>
      </w:r>
    </w:p>
    <w:p>
      <w:pPr>
        <w:pStyle w:val="ListBullet"/>
        <w:ind w:left="360"/>
      </w:pPr>
      <w:r>
        <w:t>分析不同任务的观测空间 / 动作空间 / 奖励设计差异</w:t>
      </w:r>
    </w:p>
    <w:p>
      <w:pPr>
        <w:pStyle w:val="ListBullet"/>
        <w:ind w:left="360"/>
      </w:pPr>
      <w:r>
        <w:t>展示训练曲线与最终表现对比</w:t>
      </w:r>
    </w:p>
    <w:p>
      <w:pPr>
        <w:pStyle w:val="Heading3"/>
      </w:pPr>
      <w:r>
        <w:rPr>
          <w:b/>
          <w:color w:val="2F5496"/>
          <w:sz w:val="26"/>
        </w:rPr>
        <w:t>第 11 节：调优与问题排查（20 min）</w:t>
      </w:r>
    </w:p>
    <w:p>
      <w:pPr>
        <w:pStyle w:val="ListBullet"/>
        <w:ind w:left="360"/>
      </w:pPr>
      <w:r>
        <w:t>常见训练失败原因与排查方法：</w:t>
      </w:r>
    </w:p>
    <w:p>
      <w:pPr>
        <w:pStyle w:val="ListBullet"/>
        <w:ind w:left="720"/>
      </w:pPr>
      <w:r>
        <w:t>奖励一直为 0（稀疏奖励）</w:t>
      </w:r>
    </w:p>
    <w:p>
      <w:pPr>
        <w:pStyle w:val="ListBullet"/>
        <w:ind w:left="720"/>
      </w:pPr>
      <w:r>
        <w:t>策略早熟（陷入局部最优）</w:t>
      </w:r>
    </w:p>
    <w:p>
      <w:pPr>
        <w:pStyle w:val="ListBullet"/>
        <w:ind w:left="720"/>
      </w:pPr>
      <w:r>
        <w:t>物理仿真不稳定（时间步长设置）</w:t>
      </w:r>
    </w:p>
    <w:p>
      <w:pPr>
        <w:pStyle w:val="ListBullet"/>
        <w:ind w:left="360"/>
      </w:pPr>
      <w:r>
        <w:t>TensorBoard 监控要看哪些指标</w:t>
      </w:r>
    </w:p>
    <w:p>
      <w:pPr>
        <w:pStyle w:val="ListBullet"/>
        <w:ind w:left="360"/>
      </w:pPr>
      <w:r>
        <w:t>GPU 加速训练（SKRL 的 JAX/PyTorch 后端切换）</w:t>
      </w:r>
    </w:p>
    <w:p>
      <w:pPr>
        <w:pStyle w:val="Heading3"/>
      </w:pPr>
      <w:r>
        <w:rPr>
          <w:b/>
          <w:color w:val="2F5496"/>
          <w:sz w:val="26"/>
        </w:rPr>
        <w:t>第 12 节：总结与进阶路线（10 min）</w:t>
      </w:r>
    </w:p>
    <w:p>
      <w:pPr>
        <w:pStyle w:val="ListBullet"/>
        <w:ind w:left="360"/>
      </w:pPr>
      <w:r>
        <w:t>课程核心内容回顾</w:t>
      </w:r>
    </w:p>
    <w:p>
      <w:pPr>
        <w:pStyle w:val="ListBullet"/>
        <w:ind w:left="360"/>
      </w:pPr>
      <w:r>
        <w:t>MotrixLab 更多示例推荐：四足机器人、Shadow Hand、Unitree GO1</w:t>
      </w:r>
    </w:p>
    <w:p>
      <w:pPr>
        <w:pStyle w:val="ListBullet"/>
        <w:ind w:left="360"/>
      </w:pPr>
      <w:r>
        <w:t>进阶方向：SAC（样本效率更高）、MARL（多智能体）、Sim-to-Real</w:t>
      </w:r>
    </w:p>
    <w:p>
      <w:pPr>
        <w:pStyle w:val="ListBullet"/>
        <w:ind w:left="360"/>
      </w:pPr>
      <w:r>
        <w:t>社区与资源</w:t>
      </w:r>
    </w:p>
    <w:p>
      <w:pPr>
        <w:pStyle w:val="Heading2"/>
      </w:pPr>
      <w:r>
        <w:rPr>
          <w:b/>
          <w:color w:val="2E75B6"/>
          <w:sz w:val="32"/>
        </w:rPr>
        <w:t>配套资料清单</w:t>
      </w:r>
    </w:p>
    <w:p>
      <w:pPr>
        <w:pStyle w:val="ListBullet"/>
        <w:ind w:left="360"/>
      </w:pPr>
      <w:r>
        <w:t>□  各节课 Jupyter Notebook / Python 代码</w:t>
      </w:r>
    </w:p>
    <w:p>
      <w:pPr>
        <w:pStyle w:val="ListBullet"/>
        <w:ind w:left="360"/>
      </w:pPr>
      <w:r>
        <w:t>□  课程 PPT（图解为主，少公式）</w:t>
      </w:r>
    </w:p>
    <w:p>
      <w:pPr>
        <w:pStyle w:val="ListBullet"/>
        <w:ind w:left="360"/>
      </w:pPr>
      <w:r>
        <w:t>□  自定义环境模板代码（双关节机械臂）</w:t>
      </w:r>
    </w:p>
    <w:p>
      <w:pPr>
        <w:pStyle w:val="ListBullet"/>
        <w:ind w:left="360"/>
      </w:pPr>
      <w:r>
        <w:t>□  奖励函数设计 Checklist</w:t>
      </w:r>
    </w:p>
    <w:p>
      <w:pPr>
        <w:pStyle w:val="ListBullet"/>
        <w:ind w:left="360"/>
      </w:pPr>
      <w:r>
        <w:t>□  常见报错与解决方案 FAQ</w:t>
      </w:r>
    </w:p>
    <w:p>
      <w:pPr>
        <w:pStyle w:val="Heading2"/>
      </w:pPr>
      <w:r>
        <w:rPr>
          <w:b/>
          <w:color w:val="2E75B6"/>
          <w:sz w:val="32"/>
        </w:rPr>
        <w:t>备注</w:t>
      </w:r>
    </w:p>
    <w:p>
      <w:pPr>
        <w:pStyle w:val="ListBullet"/>
        <w:ind w:left="360"/>
      </w:pPr>
      <w:r>
        <w:t>第 3、4 场需要提前准备好 MotrixLab 安装好的演示环境</w:t>
      </w:r>
    </w:p>
    <w:p>
      <w:pPr>
        <w:pStyle w:val="ListBullet"/>
        <w:ind w:left="360"/>
      </w:pPr>
      <w:r>
        <w:t>平台默认算法是 PPO，课程算法选型与平台完全匹配</w:t>
      </w:r>
    </w:p>
    <w:p>
      <w:pPr>
        <w:pStyle w:val="ListBullet"/>
        <w:ind w:left="360"/>
      </w:pPr>
      <w:r>
        <w:t>内置示例丰富（20+ 环境），可按直播节奏灵活选取展示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