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5"/>
        <w:gridCol w:w="1536"/>
        <w:gridCol w:w="7169"/>
      </w:tblGrid>
      <w:tr w:rsidR="0004587C" w:rsidRPr="00C66D37" w14:paraId="383E5A4D" w14:textId="77777777" w:rsidTr="00C048DB">
        <w:tc>
          <w:tcPr>
            <w:tcW w:w="645" w:type="dxa"/>
          </w:tcPr>
          <w:p w14:paraId="2021E2B7" w14:textId="77777777" w:rsidR="0004587C" w:rsidRPr="00E56E47" w:rsidRDefault="0004587C" w:rsidP="00C048DB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</w:pPr>
            <w:r w:rsidRPr="00E56E47"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  <w:t>#</w:t>
            </w:r>
          </w:p>
        </w:tc>
        <w:tc>
          <w:tcPr>
            <w:tcW w:w="1536" w:type="dxa"/>
          </w:tcPr>
          <w:p w14:paraId="4F0337DC" w14:textId="77777777" w:rsidR="0004587C" w:rsidRPr="00C66D37" w:rsidRDefault="0004587C" w:rsidP="00C048DB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الخدمة </w:t>
            </w:r>
          </w:p>
        </w:tc>
        <w:tc>
          <w:tcPr>
            <w:tcW w:w="7169" w:type="dxa"/>
          </w:tcPr>
          <w:p w14:paraId="4982C14C" w14:textId="77777777" w:rsidR="0004587C" w:rsidRPr="00C66D37" w:rsidRDefault="0004587C" w:rsidP="00C048DB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الية التنفيذ</w:t>
            </w:r>
          </w:p>
        </w:tc>
      </w:tr>
      <w:tr w:rsidR="0004587C" w:rsidRPr="00C66D37" w14:paraId="64F6CC20" w14:textId="77777777" w:rsidTr="00C048DB">
        <w:trPr>
          <w:trHeight w:val="582"/>
        </w:trPr>
        <w:tc>
          <w:tcPr>
            <w:tcW w:w="645" w:type="dxa"/>
          </w:tcPr>
          <w:p w14:paraId="4B1AFFB5" w14:textId="77777777" w:rsidR="0004587C" w:rsidRPr="000855A0" w:rsidRDefault="0004587C" w:rsidP="00C048DB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1536" w:type="dxa"/>
          </w:tcPr>
          <w:p w14:paraId="65D0A462" w14:textId="77777777" w:rsidR="0004587C" w:rsidRPr="00C66D37" w:rsidRDefault="0004587C" w:rsidP="00C048DB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1F3312">
              <w:rPr>
                <w:rFonts w:asciiTheme="minorBidi" w:hAnsiTheme="minorBidi"/>
                <w:rtl/>
                <w:lang w:bidi="ar-JO"/>
              </w:rPr>
              <w:t xml:space="preserve">معاملات تبديل المقاييس </w:t>
            </w:r>
          </w:p>
        </w:tc>
        <w:tc>
          <w:tcPr>
            <w:tcW w:w="7169" w:type="dxa"/>
            <w:vMerge w:val="restart"/>
          </w:tcPr>
          <w:p w14:paraId="103F3772" w14:textId="77777777" w:rsidR="0004587C" w:rsidRDefault="0004587C" w:rsidP="00C048DB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97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>يقدم المشترك طلب  فحص و تبديل  مقياس مع أبداء  الأسباب.</w:t>
            </w:r>
          </w:p>
          <w:p w14:paraId="643EBCD8" w14:textId="77777777" w:rsidR="0004587C" w:rsidRDefault="0004587C" w:rsidP="00C048DB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97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>أو يقدم الجابي  تقرير يفيد بوجود  مقياس عطلان  وان القراءة للدورة الحالية تقديرية.</w:t>
            </w:r>
          </w:p>
          <w:p w14:paraId="55DF9FA8" w14:textId="77777777" w:rsidR="0004587C" w:rsidRDefault="0004587C" w:rsidP="00C048DB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97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>يقوم  موظف خدمة المشتركين بطلب الوثائق المطلوبة ( قائمة سابقة ، بيانات المشترك الشخصية) وإدخال الطلب الى النظام .</w:t>
            </w:r>
          </w:p>
          <w:p w14:paraId="7EFCCD2A" w14:textId="77777777" w:rsidR="0004587C" w:rsidRDefault="0004587C" w:rsidP="00C048DB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97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>او تقوم إدارة الجباة بتحويل طلب الفحص والمعاينة للدائرة الفنية.</w:t>
            </w:r>
          </w:p>
          <w:p w14:paraId="4357BBFE" w14:textId="77777777" w:rsidR="0004587C" w:rsidRDefault="0004587C" w:rsidP="00C048DB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97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>تصدر  للمشترك  قسيمة رسوم  خدمة فحص ومراجعة المقياس.</w:t>
            </w:r>
          </w:p>
          <w:p w14:paraId="17D3E34E" w14:textId="77777777" w:rsidR="0004587C" w:rsidRDefault="0004587C" w:rsidP="00C048DB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97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>يتم تحويل الطلب للدائرة الفنية .</w:t>
            </w:r>
          </w:p>
          <w:p w14:paraId="36C3ED9F" w14:textId="5993435C" w:rsidR="0004587C" w:rsidRDefault="0004587C" w:rsidP="00C048DB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97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>تقوم الدائرة الفنية بفحص  والتأكد  من صلاحية المقياس وارسال تقرير بذلك  لخدمات المشتركين مع توضيح توصية  الدائرة  الفنية .</w:t>
            </w:r>
          </w:p>
          <w:p w14:paraId="157FAEC7" w14:textId="088E63B1" w:rsidR="0004587C" w:rsidRDefault="0004587C" w:rsidP="00C048DB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97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>في حالة  وجود عطل في المقياس تقوم الدائرة الفنية  بتبديل او صيانة المقياس  وإبلاغ  خدمت المشتركين.</w:t>
            </w:r>
          </w:p>
          <w:p w14:paraId="5E60BCBE" w14:textId="2D2F3EF1" w:rsidR="0004587C" w:rsidRDefault="0004587C" w:rsidP="00C048DB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97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>تتم ادخال قراءة تقديرية للمشترك  وارسال  البيانات المحدثة واللازمة  لشركة الكهرباء.</w:t>
            </w:r>
          </w:p>
          <w:p w14:paraId="4035A48F" w14:textId="77777777" w:rsidR="0004587C" w:rsidRPr="004F5C39" w:rsidRDefault="0004587C" w:rsidP="00C048DB">
            <w:pPr>
              <w:pStyle w:val="ListParagraph"/>
              <w:numPr>
                <w:ilvl w:val="0"/>
                <w:numId w:val="1"/>
              </w:numPr>
              <w:bidi/>
              <w:ind w:left="397" w:hanging="357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 xml:space="preserve">  اصدار فاتورة  المشترك ضمن الدورة  التالية مع تحميل  رسوم المقياس الجديد  كأقساط على القوائم اللاحقة.</w:t>
            </w:r>
          </w:p>
        </w:tc>
      </w:tr>
      <w:tr w:rsidR="0004587C" w:rsidRPr="00C66D37" w14:paraId="453C307E" w14:textId="77777777" w:rsidTr="00C048DB">
        <w:trPr>
          <w:trHeight w:val="1592"/>
        </w:trPr>
        <w:tc>
          <w:tcPr>
            <w:tcW w:w="645" w:type="dxa"/>
          </w:tcPr>
          <w:p w14:paraId="6B01E115" w14:textId="77777777" w:rsidR="0004587C" w:rsidRPr="000855A0" w:rsidRDefault="0004587C" w:rsidP="00C048DB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1536" w:type="dxa"/>
          </w:tcPr>
          <w:p w14:paraId="4224CD54" w14:textId="77777777" w:rsidR="0004587C" w:rsidRPr="001F3312" w:rsidRDefault="0004587C" w:rsidP="00C048DB">
            <w:pPr>
              <w:bidi/>
              <w:spacing w:before="100" w:beforeAutospacing="1" w:after="100" w:afterAutospacing="1"/>
              <w:rPr>
                <w:rFonts w:asciiTheme="minorBidi" w:hAnsiTheme="minorBidi"/>
                <w:rtl/>
                <w:lang w:bidi="ar-JO"/>
              </w:rPr>
            </w:pPr>
            <w:r w:rsidRPr="001F3312">
              <w:rPr>
                <w:rFonts w:asciiTheme="minorBidi" w:hAnsiTheme="minorBidi"/>
                <w:rtl/>
                <w:lang w:bidi="ar-JO"/>
              </w:rPr>
              <w:t>إلغاء العطل من المقاييس</w:t>
            </w:r>
            <w:r>
              <w:rPr>
                <w:rFonts w:asciiTheme="minorBidi" w:hAnsiTheme="minorBidi" w:hint="cs"/>
                <w:rtl/>
                <w:lang w:bidi="ar-JO"/>
              </w:rPr>
              <w:t xml:space="preserve"> (تصحيح قراءة خطأ المقياس)</w:t>
            </w:r>
          </w:p>
        </w:tc>
        <w:tc>
          <w:tcPr>
            <w:tcW w:w="7169" w:type="dxa"/>
            <w:vMerge/>
          </w:tcPr>
          <w:p w14:paraId="18E5DC2C" w14:textId="77777777" w:rsidR="0004587C" w:rsidRDefault="0004587C" w:rsidP="00C048DB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97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</w:pPr>
          </w:p>
        </w:tc>
      </w:tr>
    </w:tbl>
    <w:p w14:paraId="244EEA49" w14:textId="77777777" w:rsidR="0000425B" w:rsidRPr="0004587C" w:rsidRDefault="0000425B" w:rsidP="0004587C">
      <w:pPr>
        <w:bidi/>
      </w:pPr>
    </w:p>
    <w:sectPr w:rsidR="0000425B" w:rsidRPr="000458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B7F24"/>
    <w:multiLevelType w:val="hybridMultilevel"/>
    <w:tmpl w:val="FA3C75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4343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87C"/>
    <w:rsid w:val="0000425B"/>
    <w:rsid w:val="0004587C"/>
    <w:rsid w:val="00616E91"/>
    <w:rsid w:val="007018FB"/>
    <w:rsid w:val="00B41DFD"/>
    <w:rsid w:val="00B84D37"/>
    <w:rsid w:val="00C2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3470A"/>
  <w15:chartTrackingRefBased/>
  <w15:docId w15:val="{5AFF8CFD-153E-4F1C-A84F-27836C2A0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87C"/>
  </w:style>
  <w:style w:type="paragraph" w:styleId="Heading1">
    <w:name w:val="heading 1"/>
    <w:basedOn w:val="Normal"/>
    <w:next w:val="Normal"/>
    <w:link w:val="Heading1Char"/>
    <w:uiPriority w:val="9"/>
    <w:qFormat/>
    <w:rsid w:val="00045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8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8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8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8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8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8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8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8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4587C"/>
    <w:pPr>
      <w:spacing w:after="0" w:line="240" w:lineRule="auto"/>
    </w:pPr>
    <w:rPr>
      <w:sz w:val="22"/>
      <w:szCs w:val="22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</cp:revision>
  <dcterms:created xsi:type="dcterms:W3CDTF">2026-04-12T08:10:00Z</dcterms:created>
  <dcterms:modified xsi:type="dcterms:W3CDTF">2026-04-12T08:11:00Z</dcterms:modified>
</cp:coreProperties>
</file>