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F11E3F" w:rsidRPr="00F11E3F" w14:paraId="3AF26661" w14:textId="77777777" w:rsidTr="00A77250">
        <w:trPr>
          <w:jc w:val="center"/>
        </w:trPr>
        <w:tc>
          <w:tcPr>
            <w:tcW w:w="9639" w:type="dxa"/>
            <w:gridSpan w:val="14"/>
            <w:shd w:val="clear" w:color="auto" w:fill="auto"/>
          </w:tcPr>
          <w:p w14:paraId="71D4C5DC" w14:textId="77777777" w:rsidR="00F11E3F" w:rsidRPr="00F11E3F" w:rsidRDefault="00F11E3F" w:rsidP="00F11E3F">
            <w:pPr>
              <w:spacing w:after="0" w:line="240" w:lineRule="auto"/>
              <w:jc w:val="center"/>
              <w:rPr>
                <w:rFonts w:ascii="Times New Roman" w:eastAsia="Times New Roman" w:hAnsi="Times New Roman"/>
                <w:b/>
                <w:bCs/>
                <w:kern w:val="0"/>
                <w:sz w:val="28"/>
                <w:szCs w:val="28"/>
              </w:rPr>
            </w:pPr>
            <w:r w:rsidRPr="00F11E3F">
              <w:rPr>
                <w:rFonts w:ascii="Times New Roman" w:eastAsia="Times New Roman" w:hAnsi="Times New Roman"/>
                <w:b/>
                <w:bCs/>
                <w:kern w:val="0"/>
                <w:sz w:val="28"/>
                <w:szCs w:val="28"/>
              </w:rPr>
              <w:t>Федеральное государственное бюджетное образовательное учреждение высшего образования</w:t>
            </w:r>
          </w:p>
          <w:p w14:paraId="0AB77439" w14:textId="77777777" w:rsidR="00F11E3F" w:rsidRPr="00F11E3F" w:rsidRDefault="00F11E3F" w:rsidP="00F11E3F">
            <w:pPr>
              <w:spacing w:after="0" w:line="240" w:lineRule="auto"/>
              <w:ind w:firstLine="851"/>
              <w:jc w:val="center"/>
              <w:rPr>
                <w:rFonts w:ascii="Times New Roman" w:eastAsia="Times New Roman" w:hAnsi="Times New Roman"/>
                <w:kern w:val="0"/>
                <w:sz w:val="26"/>
                <w:szCs w:val="26"/>
              </w:rPr>
            </w:pPr>
            <w:r w:rsidRPr="00F11E3F">
              <w:rPr>
                <w:rFonts w:ascii="Times New Roman" w:eastAsia="Times New Roman" w:hAnsi="Times New Roman"/>
                <w:b/>
                <w:bCs/>
                <w:kern w:val="0"/>
                <w:sz w:val="28"/>
                <w:szCs w:val="28"/>
              </w:rPr>
              <w:t>«Российский биотехнологический университет (РОСБИОТЕХ)»</w:t>
            </w:r>
          </w:p>
        </w:tc>
      </w:tr>
      <w:tr w:rsidR="00F11E3F" w:rsidRPr="00F11E3F" w14:paraId="63CB0BD1" w14:textId="77777777" w:rsidTr="00A77250">
        <w:trPr>
          <w:gridAfter w:val="1"/>
          <w:wAfter w:w="7" w:type="dxa"/>
          <w:jc w:val="center"/>
        </w:trPr>
        <w:tc>
          <w:tcPr>
            <w:tcW w:w="963" w:type="dxa"/>
            <w:shd w:val="clear" w:color="auto" w:fill="auto"/>
          </w:tcPr>
          <w:p w14:paraId="004E6F82" w14:textId="77777777" w:rsidR="00F11E3F" w:rsidRPr="00F11E3F" w:rsidRDefault="00F11E3F" w:rsidP="00F11E3F">
            <w:pPr>
              <w:spacing w:after="0" w:line="240" w:lineRule="auto"/>
              <w:ind w:firstLine="851"/>
              <w:jc w:val="center"/>
              <w:rPr>
                <w:rFonts w:ascii="Times New Roman" w:eastAsia="Times New Roman" w:hAnsi="Times New Roman"/>
                <w:kern w:val="0"/>
                <w:sz w:val="26"/>
                <w:szCs w:val="26"/>
              </w:rPr>
            </w:pPr>
          </w:p>
        </w:tc>
        <w:tc>
          <w:tcPr>
            <w:tcW w:w="1164" w:type="dxa"/>
            <w:gridSpan w:val="2"/>
            <w:shd w:val="clear" w:color="auto" w:fill="auto"/>
          </w:tcPr>
          <w:p w14:paraId="5C1880A7" w14:textId="77777777" w:rsidR="00F11E3F" w:rsidRPr="00F11E3F" w:rsidRDefault="00F11E3F" w:rsidP="00F11E3F">
            <w:pPr>
              <w:spacing w:after="0" w:line="240" w:lineRule="auto"/>
              <w:ind w:firstLine="851"/>
              <w:jc w:val="center"/>
              <w:rPr>
                <w:rFonts w:ascii="Times New Roman" w:eastAsia="Times New Roman" w:hAnsi="Times New Roman"/>
                <w:kern w:val="0"/>
                <w:sz w:val="26"/>
                <w:szCs w:val="26"/>
              </w:rPr>
            </w:pPr>
          </w:p>
        </w:tc>
        <w:tc>
          <w:tcPr>
            <w:tcW w:w="764" w:type="dxa"/>
            <w:shd w:val="clear" w:color="auto" w:fill="auto"/>
          </w:tcPr>
          <w:p w14:paraId="330C69E0" w14:textId="77777777" w:rsidR="00F11E3F" w:rsidRPr="00F11E3F" w:rsidRDefault="00F11E3F" w:rsidP="00F11E3F">
            <w:pPr>
              <w:spacing w:after="0" w:line="240" w:lineRule="auto"/>
              <w:ind w:firstLine="851"/>
              <w:jc w:val="center"/>
              <w:rPr>
                <w:rFonts w:ascii="Times New Roman" w:eastAsia="Times New Roman" w:hAnsi="Times New Roman"/>
                <w:kern w:val="0"/>
                <w:sz w:val="26"/>
                <w:szCs w:val="26"/>
              </w:rPr>
            </w:pPr>
          </w:p>
        </w:tc>
        <w:tc>
          <w:tcPr>
            <w:tcW w:w="964" w:type="dxa"/>
            <w:gridSpan w:val="2"/>
            <w:shd w:val="clear" w:color="auto" w:fill="auto"/>
          </w:tcPr>
          <w:p w14:paraId="7E468B1E" w14:textId="77777777" w:rsidR="00F11E3F" w:rsidRPr="00F11E3F" w:rsidRDefault="00F11E3F" w:rsidP="00F11E3F">
            <w:pPr>
              <w:spacing w:after="0" w:line="240" w:lineRule="auto"/>
              <w:ind w:firstLine="851"/>
              <w:jc w:val="center"/>
              <w:rPr>
                <w:rFonts w:ascii="Times New Roman" w:eastAsia="Times New Roman" w:hAnsi="Times New Roman"/>
                <w:kern w:val="0"/>
                <w:sz w:val="26"/>
                <w:szCs w:val="26"/>
              </w:rPr>
            </w:pPr>
          </w:p>
        </w:tc>
        <w:tc>
          <w:tcPr>
            <w:tcW w:w="964" w:type="dxa"/>
            <w:shd w:val="clear" w:color="auto" w:fill="auto"/>
          </w:tcPr>
          <w:p w14:paraId="7353E872" w14:textId="77777777" w:rsidR="00F11E3F" w:rsidRPr="00F11E3F" w:rsidRDefault="00F11E3F" w:rsidP="00F11E3F">
            <w:pPr>
              <w:spacing w:after="0" w:line="240" w:lineRule="auto"/>
              <w:ind w:firstLine="851"/>
              <w:jc w:val="center"/>
              <w:rPr>
                <w:rFonts w:ascii="Times New Roman" w:eastAsia="Times New Roman" w:hAnsi="Times New Roman"/>
                <w:kern w:val="0"/>
                <w:sz w:val="26"/>
                <w:szCs w:val="26"/>
              </w:rPr>
            </w:pPr>
          </w:p>
        </w:tc>
        <w:tc>
          <w:tcPr>
            <w:tcW w:w="76" w:type="dxa"/>
            <w:shd w:val="clear" w:color="auto" w:fill="auto"/>
          </w:tcPr>
          <w:p w14:paraId="750942A4" w14:textId="77777777" w:rsidR="00F11E3F" w:rsidRPr="00F11E3F" w:rsidRDefault="00F11E3F" w:rsidP="00F11E3F">
            <w:pPr>
              <w:spacing w:after="0" w:line="240" w:lineRule="auto"/>
              <w:ind w:firstLine="851"/>
              <w:jc w:val="center"/>
              <w:rPr>
                <w:rFonts w:ascii="Times New Roman" w:eastAsia="Times New Roman" w:hAnsi="Times New Roman"/>
                <w:kern w:val="0"/>
                <w:sz w:val="26"/>
                <w:szCs w:val="26"/>
              </w:rPr>
            </w:pPr>
          </w:p>
        </w:tc>
        <w:tc>
          <w:tcPr>
            <w:tcW w:w="1852" w:type="dxa"/>
            <w:gridSpan w:val="2"/>
            <w:shd w:val="clear" w:color="auto" w:fill="auto"/>
          </w:tcPr>
          <w:p w14:paraId="7F4E76B3" w14:textId="77777777" w:rsidR="00F11E3F" w:rsidRPr="00F11E3F" w:rsidRDefault="00F11E3F" w:rsidP="00F11E3F">
            <w:pPr>
              <w:spacing w:after="0" w:line="240" w:lineRule="auto"/>
              <w:ind w:firstLine="851"/>
              <w:jc w:val="center"/>
              <w:rPr>
                <w:rFonts w:ascii="Times New Roman" w:eastAsia="Times New Roman" w:hAnsi="Times New Roman"/>
                <w:kern w:val="0"/>
                <w:sz w:val="26"/>
                <w:szCs w:val="26"/>
              </w:rPr>
            </w:pPr>
          </w:p>
        </w:tc>
        <w:tc>
          <w:tcPr>
            <w:tcW w:w="964" w:type="dxa"/>
            <w:gridSpan w:val="2"/>
            <w:shd w:val="clear" w:color="auto" w:fill="auto"/>
          </w:tcPr>
          <w:p w14:paraId="002CAB3D" w14:textId="77777777" w:rsidR="00F11E3F" w:rsidRPr="00F11E3F" w:rsidRDefault="00F11E3F" w:rsidP="00F11E3F">
            <w:pPr>
              <w:spacing w:after="0" w:line="240" w:lineRule="auto"/>
              <w:ind w:firstLine="851"/>
              <w:jc w:val="center"/>
              <w:rPr>
                <w:rFonts w:ascii="Times New Roman" w:eastAsia="Times New Roman" w:hAnsi="Times New Roman"/>
                <w:kern w:val="0"/>
                <w:sz w:val="26"/>
                <w:szCs w:val="26"/>
              </w:rPr>
            </w:pPr>
          </w:p>
        </w:tc>
        <w:tc>
          <w:tcPr>
            <w:tcW w:w="1921" w:type="dxa"/>
            <w:shd w:val="clear" w:color="auto" w:fill="auto"/>
          </w:tcPr>
          <w:p w14:paraId="4CB20087" w14:textId="77777777" w:rsidR="00F11E3F" w:rsidRPr="00F11E3F" w:rsidRDefault="00F11E3F" w:rsidP="00F11E3F">
            <w:pPr>
              <w:spacing w:after="0" w:line="240" w:lineRule="auto"/>
              <w:ind w:firstLine="851"/>
              <w:jc w:val="center"/>
              <w:rPr>
                <w:rFonts w:ascii="Times New Roman" w:eastAsia="Times New Roman" w:hAnsi="Times New Roman"/>
                <w:kern w:val="0"/>
                <w:sz w:val="26"/>
                <w:szCs w:val="26"/>
              </w:rPr>
            </w:pPr>
          </w:p>
        </w:tc>
      </w:tr>
      <w:tr w:rsidR="00F11E3F" w:rsidRPr="00F11E3F" w14:paraId="6578B67C" w14:textId="77777777" w:rsidTr="00A77250">
        <w:trPr>
          <w:jc w:val="center"/>
        </w:trPr>
        <w:tc>
          <w:tcPr>
            <w:tcW w:w="2127" w:type="dxa"/>
            <w:gridSpan w:val="3"/>
            <w:shd w:val="clear" w:color="auto" w:fill="auto"/>
            <w:vAlign w:val="center"/>
          </w:tcPr>
          <w:p w14:paraId="7F9131CE" w14:textId="77777777" w:rsidR="00F11E3F" w:rsidRPr="00F11E3F" w:rsidRDefault="00F11E3F" w:rsidP="00F11E3F">
            <w:pPr>
              <w:spacing w:after="0" w:line="240" w:lineRule="auto"/>
              <w:rPr>
                <w:rFonts w:ascii="Times New Roman" w:eastAsia="Times New Roman" w:hAnsi="Times New Roman"/>
                <w:kern w:val="0"/>
                <w:sz w:val="28"/>
                <w:szCs w:val="28"/>
              </w:rPr>
            </w:pPr>
            <w:r w:rsidRPr="00F11E3F">
              <w:rPr>
                <w:rFonts w:ascii="Times New Roman" w:eastAsia="Times New Roman" w:hAnsi="Times New Roman"/>
                <w:kern w:val="0"/>
                <w:sz w:val="28"/>
                <w:szCs w:val="28"/>
              </w:rPr>
              <w:t>Кафедра</w:t>
            </w:r>
          </w:p>
        </w:tc>
        <w:tc>
          <w:tcPr>
            <w:tcW w:w="7512" w:type="dxa"/>
            <w:gridSpan w:val="11"/>
            <w:shd w:val="clear" w:color="auto" w:fill="auto"/>
          </w:tcPr>
          <w:p w14:paraId="0030A6B9" w14:textId="77777777" w:rsidR="00F11E3F" w:rsidRPr="00F11E3F" w:rsidRDefault="00F11E3F" w:rsidP="00F11E3F">
            <w:pPr>
              <w:spacing w:after="0" w:line="240" w:lineRule="auto"/>
              <w:jc w:val="center"/>
              <w:rPr>
                <w:rFonts w:ascii="Times New Roman" w:eastAsia="Times New Roman" w:hAnsi="Times New Roman"/>
                <w:kern w:val="0"/>
                <w:sz w:val="28"/>
                <w:szCs w:val="28"/>
              </w:rPr>
            </w:pPr>
            <w:r w:rsidRPr="00F11E3F">
              <w:rPr>
                <w:rFonts w:ascii="Times New Roman" w:eastAsia="Times New Roman" w:hAnsi="Times New Roman"/>
                <w:kern w:val="0"/>
                <w:sz w:val="28"/>
                <w:szCs w:val="28"/>
                <w:lang w:eastAsia="en-US"/>
              </w:rPr>
              <w:t>Информатика и вычислительная техника пищевых производств</w:t>
            </w:r>
          </w:p>
        </w:tc>
      </w:tr>
      <w:tr w:rsidR="00F11E3F" w:rsidRPr="00F11E3F" w14:paraId="06B3BDC5" w14:textId="77777777" w:rsidTr="00A77250">
        <w:trPr>
          <w:gridAfter w:val="1"/>
          <w:wAfter w:w="7" w:type="dxa"/>
          <w:trHeight w:val="364"/>
          <w:jc w:val="center"/>
        </w:trPr>
        <w:tc>
          <w:tcPr>
            <w:tcW w:w="963" w:type="dxa"/>
            <w:shd w:val="clear" w:color="auto" w:fill="auto"/>
          </w:tcPr>
          <w:p w14:paraId="62FDA47D" w14:textId="77777777" w:rsidR="00F11E3F" w:rsidRPr="00F11E3F" w:rsidRDefault="00F11E3F" w:rsidP="00F11E3F">
            <w:pPr>
              <w:spacing w:after="0" w:line="240" w:lineRule="auto"/>
              <w:rPr>
                <w:rFonts w:ascii="Times New Roman" w:eastAsia="Times New Roman" w:hAnsi="Times New Roman"/>
                <w:kern w:val="0"/>
                <w:sz w:val="28"/>
                <w:szCs w:val="28"/>
              </w:rPr>
            </w:pPr>
          </w:p>
        </w:tc>
        <w:tc>
          <w:tcPr>
            <w:tcW w:w="1164" w:type="dxa"/>
            <w:gridSpan w:val="2"/>
            <w:shd w:val="clear" w:color="auto" w:fill="auto"/>
          </w:tcPr>
          <w:p w14:paraId="379C37C9" w14:textId="77777777" w:rsidR="00F11E3F" w:rsidRPr="00F11E3F" w:rsidRDefault="00F11E3F" w:rsidP="00F11E3F">
            <w:pPr>
              <w:spacing w:after="0" w:line="240" w:lineRule="auto"/>
              <w:rPr>
                <w:rFonts w:ascii="Times New Roman" w:eastAsia="Times New Roman" w:hAnsi="Times New Roman"/>
                <w:kern w:val="0"/>
                <w:sz w:val="28"/>
                <w:szCs w:val="28"/>
              </w:rPr>
            </w:pPr>
          </w:p>
        </w:tc>
        <w:tc>
          <w:tcPr>
            <w:tcW w:w="764" w:type="dxa"/>
            <w:shd w:val="clear" w:color="auto" w:fill="auto"/>
          </w:tcPr>
          <w:p w14:paraId="7F14F4D4" w14:textId="77777777" w:rsidR="00F11E3F" w:rsidRPr="00F11E3F" w:rsidRDefault="00F11E3F" w:rsidP="00F11E3F">
            <w:pPr>
              <w:spacing w:after="0" w:line="240" w:lineRule="auto"/>
              <w:rPr>
                <w:rFonts w:ascii="Times New Roman" w:eastAsia="Times New Roman" w:hAnsi="Times New Roman"/>
                <w:kern w:val="0"/>
                <w:sz w:val="28"/>
                <w:szCs w:val="28"/>
              </w:rPr>
            </w:pPr>
          </w:p>
        </w:tc>
        <w:tc>
          <w:tcPr>
            <w:tcW w:w="964" w:type="dxa"/>
            <w:gridSpan w:val="2"/>
            <w:shd w:val="clear" w:color="auto" w:fill="auto"/>
          </w:tcPr>
          <w:p w14:paraId="62016EE9" w14:textId="77777777" w:rsidR="00F11E3F" w:rsidRPr="00F11E3F" w:rsidRDefault="00F11E3F" w:rsidP="00F11E3F">
            <w:pPr>
              <w:spacing w:after="0" w:line="240" w:lineRule="auto"/>
              <w:rPr>
                <w:rFonts w:ascii="Times New Roman" w:eastAsia="Times New Roman" w:hAnsi="Times New Roman"/>
                <w:kern w:val="0"/>
                <w:sz w:val="28"/>
                <w:szCs w:val="28"/>
              </w:rPr>
            </w:pPr>
          </w:p>
        </w:tc>
        <w:tc>
          <w:tcPr>
            <w:tcW w:w="964" w:type="dxa"/>
            <w:shd w:val="clear" w:color="auto" w:fill="auto"/>
          </w:tcPr>
          <w:p w14:paraId="6C08D142" w14:textId="77777777" w:rsidR="00F11E3F" w:rsidRPr="00F11E3F" w:rsidRDefault="00F11E3F" w:rsidP="00F11E3F">
            <w:pPr>
              <w:spacing w:after="0" w:line="240" w:lineRule="auto"/>
              <w:jc w:val="center"/>
              <w:rPr>
                <w:rFonts w:ascii="Times New Roman" w:eastAsia="Times New Roman" w:hAnsi="Times New Roman"/>
                <w:kern w:val="0"/>
                <w:sz w:val="28"/>
                <w:szCs w:val="28"/>
              </w:rPr>
            </w:pPr>
          </w:p>
        </w:tc>
        <w:tc>
          <w:tcPr>
            <w:tcW w:w="76" w:type="dxa"/>
            <w:shd w:val="clear" w:color="auto" w:fill="auto"/>
          </w:tcPr>
          <w:p w14:paraId="2950D168" w14:textId="77777777" w:rsidR="00F11E3F" w:rsidRPr="00F11E3F" w:rsidRDefault="00F11E3F" w:rsidP="00F11E3F">
            <w:pPr>
              <w:spacing w:after="0" w:line="240" w:lineRule="auto"/>
              <w:rPr>
                <w:rFonts w:ascii="Times New Roman" w:eastAsia="Times New Roman" w:hAnsi="Times New Roman"/>
                <w:kern w:val="0"/>
                <w:sz w:val="28"/>
                <w:szCs w:val="28"/>
              </w:rPr>
            </w:pPr>
          </w:p>
        </w:tc>
        <w:tc>
          <w:tcPr>
            <w:tcW w:w="1852" w:type="dxa"/>
            <w:gridSpan w:val="2"/>
            <w:shd w:val="clear" w:color="auto" w:fill="auto"/>
          </w:tcPr>
          <w:p w14:paraId="1C7E4326" w14:textId="77777777" w:rsidR="00F11E3F" w:rsidRPr="00F11E3F" w:rsidRDefault="00F11E3F" w:rsidP="00F11E3F">
            <w:pPr>
              <w:spacing w:after="0" w:line="240" w:lineRule="auto"/>
              <w:rPr>
                <w:rFonts w:ascii="Times New Roman" w:eastAsia="Times New Roman" w:hAnsi="Times New Roman"/>
                <w:kern w:val="0"/>
                <w:sz w:val="28"/>
                <w:szCs w:val="28"/>
              </w:rPr>
            </w:pPr>
          </w:p>
        </w:tc>
        <w:tc>
          <w:tcPr>
            <w:tcW w:w="964" w:type="dxa"/>
            <w:gridSpan w:val="2"/>
            <w:shd w:val="clear" w:color="auto" w:fill="auto"/>
          </w:tcPr>
          <w:p w14:paraId="32E2BD68" w14:textId="77777777" w:rsidR="00F11E3F" w:rsidRPr="00F11E3F" w:rsidRDefault="00F11E3F" w:rsidP="00F11E3F">
            <w:pPr>
              <w:spacing w:after="0" w:line="240" w:lineRule="auto"/>
              <w:rPr>
                <w:rFonts w:ascii="Times New Roman" w:eastAsia="Times New Roman" w:hAnsi="Times New Roman"/>
                <w:kern w:val="0"/>
                <w:sz w:val="28"/>
                <w:szCs w:val="28"/>
              </w:rPr>
            </w:pPr>
          </w:p>
        </w:tc>
        <w:tc>
          <w:tcPr>
            <w:tcW w:w="1921" w:type="dxa"/>
            <w:shd w:val="clear" w:color="auto" w:fill="auto"/>
          </w:tcPr>
          <w:p w14:paraId="3F8905E3" w14:textId="77777777" w:rsidR="00F11E3F" w:rsidRPr="00F11E3F" w:rsidRDefault="00F11E3F" w:rsidP="00F11E3F">
            <w:pPr>
              <w:spacing w:after="0" w:line="240" w:lineRule="auto"/>
              <w:rPr>
                <w:rFonts w:ascii="Times New Roman" w:eastAsia="Times New Roman" w:hAnsi="Times New Roman"/>
                <w:kern w:val="0"/>
                <w:sz w:val="28"/>
                <w:szCs w:val="28"/>
              </w:rPr>
            </w:pPr>
          </w:p>
        </w:tc>
      </w:tr>
      <w:tr w:rsidR="00F11E3F" w:rsidRPr="00F11E3F" w14:paraId="7A770F41" w14:textId="77777777" w:rsidTr="00A77250">
        <w:trPr>
          <w:jc w:val="center"/>
        </w:trPr>
        <w:tc>
          <w:tcPr>
            <w:tcW w:w="2127" w:type="dxa"/>
            <w:gridSpan w:val="3"/>
            <w:shd w:val="clear" w:color="auto" w:fill="auto"/>
            <w:vAlign w:val="bottom"/>
          </w:tcPr>
          <w:p w14:paraId="3883DC0C" w14:textId="77777777" w:rsidR="00F11E3F" w:rsidRPr="00F11E3F" w:rsidRDefault="00F11E3F" w:rsidP="00F11E3F">
            <w:pPr>
              <w:spacing w:after="0" w:line="240" w:lineRule="auto"/>
              <w:rPr>
                <w:rFonts w:ascii="Times New Roman" w:eastAsia="Times New Roman" w:hAnsi="Times New Roman"/>
                <w:kern w:val="0"/>
                <w:sz w:val="28"/>
                <w:szCs w:val="28"/>
              </w:rPr>
            </w:pPr>
            <w:r w:rsidRPr="00F11E3F">
              <w:rPr>
                <w:rFonts w:ascii="Times New Roman" w:eastAsia="Times New Roman" w:hAnsi="Times New Roman"/>
                <w:kern w:val="0"/>
                <w:sz w:val="28"/>
                <w:szCs w:val="28"/>
              </w:rPr>
              <w:t>Направление (Специальность)</w:t>
            </w:r>
          </w:p>
        </w:tc>
        <w:tc>
          <w:tcPr>
            <w:tcW w:w="7512" w:type="dxa"/>
            <w:gridSpan w:val="11"/>
            <w:shd w:val="clear" w:color="auto" w:fill="auto"/>
            <w:vAlign w:val="bottom"/>
          </w:tcPr>
          <w:p w14:paraId="359D9C04" w14:textId="2990AA35" w:rsidR="00F11E3F" w:rsidRPr="00F11E3F" w:rsidRDefault="00F11E3F" w:rsidP="00F11E3F">
            <w:pPr>
              <w:spacing w:after="0" w:line="240" w:lineRule="auto"/>
              <w:jc w:val="center"/>
              <w:rPr>
                <w:rFonts w:ascii="Times New Roman" w:eastAsia="Times New Roman" w:hAnsi="Times New Roman"/>
                <w:kern w:val="0"/>
                <w:sz w:val="28"/>
                <w:szCs w:val="28"/>
              </w:rPr>
            </w:pPr>
            <w:r w:rsidRPr="00F11E3F">
              <w:rPr>
                <w:rFonts w:ascii="Times New Roman" w:eastAsia="Times New Roman" w:hAnsi="Times New Roman"/>
                <w:kern w:val="0"/>
                <w:sz w:val="28"/>
                <w:szCs w:val="28"/>
              </w:rPr>
              <w:t>09.03.01 - Информатика и вычислительная техника</w:t>
            </w:r>
          </w:p>
        </w:tc>
      </w:tr>
      <w:tr w:rsidR="00F11E3F" w:rsidRPr="00F11E3F" w14:paraId="553FE6B7" w14:textId="77777777" w:rsidTr="00A77250">
        <w:trPr>
          <w:gridAfter w:val="1"/>
          <w:wAfter w:w="7" w:type="dxa"/>
          <w:jc w:val="center"/>
        </w:trPr>
        <w:tc>
          <w:tcPr>
            <w:tcW w:w="963" w:type="dxa"/>
            <w:shd w:val="clear" w:color="auto" w:fill="auto"/>
          </w:tcPr>
          <w:p w14:paraId="44912D98" w14:textId="77777777" w:rsidR="00F11E3F" w:rsidRPr="00F11E3F" w:rsidRDefault="00F11E3F" w:rsidP="00F11E3F">
            <w:pPr>
              <w:spacing w:after="0" w:line="240" w:lineRule="auto"/>
              <w:rPr>
                <w:rFonts w:ascii="Times New Roman" w:eastAsia="Times New Roman" w:hAnsi="Times New Roman"/>
                <w:kern w:val="0"/>
                <w:sz w:val="28"/>
                <w:szCs w:val="28"/>
              </w:rPr>
            </w:pPr>
          </w:p>
        </w:tc>
        <w:tc>
          <w:tcPr>
            <w:tcW w:w="1164" w:type="dxa"/>
            <w:gridSpan w:val="2"/>
            <w:shd w:val="clear" w:color="auto" w:fill="auto"/>
          </w:tcPr>
          <w:p w14:paraId="108EF929" w14:textId="77777777" w:rsidR="00F11E3F" w:rsidRPr="00F11E3F" w:rsidRDefault="00F11E3F" w:rsidP="00F11E3F">
            <w:pPr>
              <w:spacing w:after="0" w:line="240" w:lineRule="auto"/>
              <w:rPr>
                <w:rFonts w:ascii="Times New Roman" w:eastAsia="Times New Roman" w:hAnsi="Times New Roman"/>
                <w:kern w:val="0"/>
                <w:sz w:val="28"/>
                <w:szCs w:val="28"/>
              </w:rPr>
            </w:pPr>
          </w:p>
        </w:tc>
        <w:tc>
          <w:tcPr>
            <w:tcW w:w="764" w:type="dxa"/>
            <w:shd w:val="clear" w:color="auto" w:fill="auto"/>
          </w:tcPr>
          <w:p w14:paraId="57F964AC" w14:textId="77777777" w:rsidR="00F11E3F" w:rsidRPr="00F11E3F" w:rsidRDefault="00F11E3F" w:rsidP="00F11E3F">
            <w:pPr>
              <w:spacing w:after="0" w:line="240" w:lineRule="auto"/>
              <w:rPr>
                <w:rFonts w:ascii="Times New Roman" w:eastAsia="Times New Roman" w:hAnsi="Times New Roman"/>
                <w:kern w:val="0"/>
                <w:sz w:val="28"/>
                <w:szCs w:val="28"/>
              </w:rPr>
            </w:pPr>
          </w:p>
        </w:tc>
        <w:tc>
          <w:tcPr>
            <w:tcW w:w="964" w:type="dxa"/>
            <w:gridSpan w:val="2"/>
            <w:shd w:val="clear" w:color="auto" w:fill="auto"/>
          </w:tcPr>
          <w:p w14:paraId="1597FEF7" w14:textId="77777777" w:rsidR="00F11E3F" w:rsidRPr="00F11E3F" w:rsidRDefault="00F11E3F" w:rsidP="00F11E3F">
            <w:pPr>
              <w:spacing w:after="0" w:line="240" w:lineRule="auto"/>
              <w:rPr>
                <w:rFonts w:ascii="Times New Roman" w:eastAsia="Times New Roman" w:hAnsi="Times New Roman"/>
                <w:kern w:val="0"/>
                <w:sz w:val="28"/>
                <w:szCs w:val="28"/>
              </w:rPr>
            </w:pPr>
          </w:p>
        </w:tc>
        <w:tc>
          <w:tcPr>
            <w:tcW w:w="964" w:type="dxa"/>
            <w:shd w:val="clear" w:color="auto" w:fill="auto"/>
          </w:tcPr>
          <w:p w14:paraId="031D1377" w14:textId="77777777" w:rsidR="00F11E3F" w:rsidRPr="00F11E3F" w:rsidRDefault="00F11E3F" w:rsidP="00F11E3F">
            <w:pPr>
              <w:spacing w:after="0" w:line="240" w:lineRule="auto"/>
              <w:jc w:val="center"/>
              <w:rPr>
                <w:rFonts w:ascii="Times New Roman" w:eastAsia="Times New Roman" w:hAnsi="Times New Roman"/>
                <w:kern w:val="0"/>
                <w:sz w:val="28"/>
                <w:szCs w:val="28"/>
              </w:rPr>
            </w:pPr>
          </w:p>
        </w:tc>
        <w:tc>
          <w:tcPr>
            <w:tcW w:w="76" w:type="dxa"/>
            <w:shd w:val="clear" w:color="auto" w:fill="auto"/>
          </w:tcPr>
          <w:p w14:paraId="0D806585" w14:textId="77777777" w:rsidR="00F11E3F" w:rsidRPr="00F11E3F" w:rsidRDefault="00F11E3F" w:rsidP="00F11E3F">
            <w:pPr>
              <w:spacing w:after="0" w:line="240" w:lineRule="auto"/>
              <w:rPr>
                <w:rFonts w:ascii="Times New Roman" w:eastAsia="Times New Roman" w:hAnsi="Times New Roman"/>
                <w:kern w:val="0"/>
                <w:sz w:val="28"/>
                <w:szCs w:val="28"/>
              </w:rPr>
            </w:pPr>
          </w:p>
        </w:tc>
        <w:tc>
          <w:tcPr>
            <w:tcW w:w="1852" w:type="dxa"/>
            <w:gridSpan w:val="2"/>
            <w:shd w:val="clear" w:color="auto" w:fill="auto"/>
          </w:tcPr>
          <w:p w14:paraId="11C35605" w14:textId="77777777" w:rsidR="00F11E3F" w:rsidRPr="00F11E3F" w:rsidRDefault="00F11E3F" w:rsidP="00F11E3F">
            <w:pPr>
              <w:spacing w:after="0" w:line="240" w:lineRule="auto"/>
              <w:rPr>
                <w:rFonts w:ascii="Times New Roman" w:eastAsia="Times New Roman" w:hAnsi="Times New Roman"/>
                <w:kern w:val="0"/>
                <w:sz w:val="28"/>
                <w:szCs w:val="28"/>
              </w:rPr>
            </w:pPr>
          </w:p>
        </w:tc>
        <w:tc>
          <w:tcPr>
            <w:tcW w:w="964" w:type="dxa"/>
            <w:gridSpan w:val="2"/>
            <w:shd w:val="clear" w:color="auto" w:fill="auto"/>
          </w:tcPr>
          <w:p w14:paraId="0DC7B8DD" w14:textId="77777777" w:rsidR="00F11E3F" w:rsidRPr="00F11E3F" w:rsidRDefault="00F11E3F" w:rsidP="00F11E3F">
            <w:pPr>
              <w:spacing w:after="0" w:line="240" w:lineRule="auto"/>
              <w:rPr>
                <w:rFonts w:ascii="Times New Roman" w:eastAsia="Times New Roman" w:hAnsi="Times New Roman"/>
                <w:kern w:val="0"/>
                <w:sz w:val="28"/>
                <w:szCs w:val="28"/>
              </w:rPr>
            </w:pPr>
          </w:p>
        </w:tc>
        <w:tc>
          <w:tcPr>
            <w:tcW w:w="1921" w:type="dxa"/>
            <w:shd w:val="clear" w:color="auto" w:fill="auto"/>
          </w:tcPr>
          <w:p w14:paraId="420BAEDB" w14:textId="77777777" w:rsidR="00F11E3F" w:rsidRPr="00F11E3F" w:rsidRDefault="00F11E3F" w:rsidP="00F11E3F">
            <w:pPr>
              <w:spacing w:after="0" w:line="240" w:lineRule="auto"/>
              <w:rPr>
                <w:rFonts w:ascii="Times New Roman" w:eastAsia="Times New Roman" w:hAnsi="Times New Roman"/>
                <w:kern w:val="0"/>
                <w:sz w:val="28"/>
                <w:szCs w:val="28"/>
              </w:rPr>
            </w:pPr>
          </w:p>
        </w:tc>
      </w:tr>
      <w:tr w:rsidR="00F11E3F" w:rsidRPr="00F11E3F" w14:paraId="61C090FD" w14:textId="77777777" w:rsidTr="00A77250">
        <w:trPr>
          <w:jc w:val="center"/>
        </w:trPr>
        <w:tc>
          <w:tcPr>
            <w:tcW w:w="2127" w:type="dxa"/>
            <w:gridSpan w:val="3"/>
            <w:shd w:val="clear" w:color="auto" w:fill="auto"/>
          </w:tcPr>
          <w:p w14:paraId="0F82EE8C" w14:textId="77777777" w:rsidR="00F11E3F" w:rsidRPr="00F11E3F" w:rsidRDefault="00F11E3F" w:rsidP="00F11E3F">
            <w:pPr>
              <w:spacing w:after="0" w:line="240" w:lineRule="auto"/>
              <w:rPr>
                <w:rFonts w:ascii="Times New Roman" w:eastAsia="Times New Roman" w:hAnsi="Times New Roman"/>
                <w:kern w:val="0"/>
                <w:sz w:val="28"/>
                <w:szCs w:val="28"/>
              </w:rPr>
            </w:pPr>
            <w:r w:rsidRPr="00F11E3F">
              <w:rPr>
                <w:rFonts w:ascii="Times New Roman" w:eastAsia="Times New Roman" w:hAnsi="Times New Roman"/>
                <w:kern w:val="0"/>
                <w:sz w:val="28"/>
                <w:szCs w:val="28"/>
              </w:rPr>
              <w:t>Профиль </w:t>
            </w:r>
          </w:p>
        </w:tc>
        <w:tc>
          <w:tcPr>
            <w:tcW w:w="7512" w:type="dxa"/>
            <w:gridSpan w:val="11"/>
            <w:shd w:val="clear" w:color="auto" w:fill="auto"/>
          </w:tcPr>
          <w:p w14:paraId="2D063233" w14:textId="4D7404A1" w:rsidR="00F11E3F" w:rsidRPr="00F11E3F" w:rsidRDefault="00F11E3F" w:rsidP="00F11E3F">
            <w:pPr>
              <w:spacing w:after="0" w:line="240" w:lineRule="auto"/>
              <w:jc w:val="center"/>
              <w:rPr>
                <w:rFonts w:ascii="Times New Roman" w:eastAsia="Times New Roman" w:hAnsi="Times New Roman"/>
                <w:kern w:val="0"/>
                <w:sz w:val="28"/>
                <w:szCs w:val="28"/>
              </w:rPr>
            </w:pPr>
            <w:r w:rsidRPr="00F11E3F">
              <w:rPr>
                <w:rFonts w:ascii="Times New Roman" w:eastAsia="Times New Roman" w:hAnsi="Times New Roman"/>
                <w:kern w:val="0"/>
                <w:sz w:val="28"/>
                <w:szCs w:val="28"/>
              </w:rPr>
              <w:t>Искусственный интеллект в управлении технологическими комплексами</w:t>
            </w:r>
          </w:p>
        </w:tc>
      </w:tr>
      <w:tr w:rsidR="00F11E3F" w:rsidRPr="00F11E3F" w14:paraId="001B7364" w14:textId="77777777" w:rsidTr="00A77250">
        <w:trPr>
          <w:gridAfter w:val="1"/>
          <w:wAfter w:w="7" w:type="dxa"/>
          <w:jc w:val="center"/>
        </w:trPr>
        <w:tc>
          <w:tcPr>
            <w:tcW w:w="963" w:type="dxa"/>
            <w:shd w:val="clear" w:color="auto" w:fill="auto"/>
          </w:tcPr>
          <w:p w14:paraId="3387182C"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164" w:type="dxa"/>
            <w:gridSpan w:val="2"/>
            <w:shd w:val="clear" w:color="auto" w:fill="auto"/>
          </w:tcPr>
          <w:p w14:paraId="60B716CA"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4" w:type="dxa"/>
            <w:shd w:val="clear" w:color="auto" w:fill="auto"/>
          </w:tcPr>
          <w:p w14:paraId="6AF2362C"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shd w:val="clear" w:color="auto" w:fill="auto"/>
          </w:tcPr>
          <w:p w14:paraId="69151A50"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shd w:val="clear" w:color="auto" w:fill="auto"/>
          </w:tcPr>
          <w:p w14:paraId="699F514B"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 w:type="dxa"/>
            <w:shd w:val="clear" w:color="auto" w:fill="auto"/>
          </w:tcPr>
          <w:p w14:paraId="1FFE891C"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852" w:type="dxa"/>
            <w:gridSpan w:val="2"/>
            <w:shd w:val="clear" w:color="auto" w:fill="auto"/>
          </w:tcPr>
          <w:p w14:paraId="02DEA901"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shd w:val="clear" w:color="auto" w:fill="auto"/>
          </w:tcPr>
          <w:p w14:paraId="330636D3"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921" w:type="dxa"/>
            <w:shd w:val="clear" w:color="auto" w:fill="auto"/>
          </w:tcPr>
          <w:p w14:paraId="1071FD9F" w14:textId="77777777" w:rsidR="00F11E3F" w:rsidRPr="00F11E3F" w:rsidRDefault="00F11E3F" w:rsidP="00F11E3F">
            <w:pPr>
              <w:spacing w:after="0" w:line="240" w:lineRule="auto"/>
              <w:rPr>
                <w:rFonts w:ascii="Times New Roman" w:eastAsia="Times New Roman" w:hAnsi="Times New Roman"/>
                <w:kern w:val="0"/>
                <w:sz w:val="26"/>
                <w:szCs w:val="26"/>
              </w:rPr>
            </w:pPr>
          </w:p>
        </w:tc>
      </w:tr>
      <w:tr w:rsidR="00F11E3F" w:rsidRPr="00F11E3F" w14:paraId="5A279434" w14:textId="77777777" w:rsidTr="00A77250">
        <w:trPr>
          <w:jc w:val="center"/>
        </w:trPr>
        <w:tc>
          <w:tcPr>
            <w:tcW w:w="963" w:type="dxa"/>
            <w:shd w:val="clear" w:color="auto" w:fill="auto"/>
          </w:tcPr>
          <w:p w14:paraId="38266067"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164" w:type="dxa"/>
            <w:gridSpan w:val="2"/>
            <w:shd w:val="clear" w:color="auto" w:fill="auto"/>
          </w:tcPr>
          <w:p w14:paraId="334D152E"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4" w:type="dxa"/>
            <w:shd w:val="clear" w:color="auto" w:fill="auto"/>
          </w:tcPr>
          <w:p w14:paraId="2F324BB2"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shd w:val="clear" w:color="auto" w:fill="auto"/>
          </w:tcPr>
          <w:p w14:paraId="378EB82B"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shd w:val="clear" w:color="auto" w:fill="auto"/>
          </w:tcPr>
          <w:p w14:paraId="793C0E8D"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 w:type="dxa"/>
            <w:shd w:val="clear" w:color="auto" w:fill="auto"/>
          </w:tcPr>
          <w:p w14:paraId="10073BA0"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4744" w:type="dxa"/>
            <w:gridSpan w:val="6"/>
            <w:shd w:val="clear" w:color="auto" w:fill="auto"/>
          </w:tcPr>
          <w:p w14:paraId="00871B1B" w14:textId="77777777" w:rsidR="00F11E3F" w:rsidRPr="00F11E3F" w:rsidRDefault="00F11E3F" w:rsidP="00F11E3F">
            <w:pPr>
              <w:spacing w:after="0" w:line="240" w:lineRule="auto"/>
              <w:jc w:val="center"/>
              <w:rPr>
                <w:rFonts w:ascii="Times New Roman" w:eastAsia="Times New Roman" w:hAnsi="Times New Roman"/>
                <w:b/>
                <w:kern w:val="0"/>
                <w:sz w:val="26"/>
                <w:szCs w:val="26"/>
              </w:rPr>
            </w:pPr>
            <w:r w:rsidRPr="00F11E3F">
              <w:rPr>
                <w:rFonts w:ascii="Times New Roman" w:eastAsia="Times New Roman" w:hAnsi="Times New Roman"/>
                <w:b/>
                <w:kern w:val="0"/>
                <w:sz w:val="26"/>
                <w:szCs w:val="26"/>
              </w:rPr>
              <w:t>К ЗАЩИТЕ</w:t>
            </w:r>
          </w:p>
        </w:tc>
      </w:tr>
      <w:tr w:rsidR="00F11E3F" w:rsidRPr="00F11E3F" w14:paraId="636E79DD" w14:textId="77777777" w:rsidTr="00A77250">
        <w:trPr>
          <w:jc w:val="center"/>
        </w:trPr>
        <w:tc>
          <w:tcPr>
            <w:tcW w:w="963" w:type="dxa"/>
            <w:shd w:val="clear" w:color="auto" w:fill="auto"/>
          </w:tcPr>
          <w:p w14:paraId="3B6D6DFA"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164" w:type="dxa"/>
            <w:gridSpan w:val="2"/>
            <w:shd w:val="clear" w:color="auto" w:fill="auto"/>
          </w:tcPr>
          <w:p w14:paraId="7020E204"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4" w:type="dxa"/>
            <w:shd w:val="clear" w:color="auto" w:fill="auto"/>
          </w:tcPr>
          <w:p w14:paraId="388B9742"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shd w:val="clear" w:color="auto" w:fill="auto"/>
          </w:tcPr>
          <w:p w14:paraId="5E3696B7"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shd w:val="clear" w:color="auto" w:fill="auto"/>
          </w:tcPr>
          <w:p w14:paraId="6F40DF37"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 w:type="dxa"/>
            <w:shd w:val="clear" w:color="auto" w:fill="auto"/>
          </w:tcPr>
          <w:p w14:paraId="26C04109"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4744" w:type="dxa"/>
            <w:gridSpan w:val="6"/>
            <w:shd w:val="clear" w:color="auto" w:fill="auto"/>
          </w:tcPr>
          <w:p w14:paraId="388BBA15" w14:textId="77777777" w:rsidR="00F11E3F" w:rsidRPr="00F11E3F" w:rsidRDefault="00F11E3F" w:rsidP="00F11E3F">
            <w:pPr>
              <w:spacing w:after="0" w:line="240" w:lineRule="auto"/>
              <w:rPr>
                <w:rFonts w:ascii="Times New Roman" w:eastAsia="Times New Roman" w:hAnsi="Times New Roman"/>
                <w:b/>
                <w:kern w:val="0"/>
                <w:sz w:val="26"/>
                <w:szCs w:val="26"/>
                <w:vertAlign w:val="superscript"/>
              </w:rPr>
            </w:pPr>
            <w:r w:rsidRPr="00F11E3F">
              <w:rPr>
                <w:rFonts w:ascii="Times New Roman" w:eastAsia="Times New Roman" w:hAnsi="Times New Roman"/>
                <w:b/>
                <w:kern w:val="0"/>
                <w:sz w:val="26"/>
                <w:szCs w:val="26"/>
                <w:vertAlign w:val="superscript"/>
              </w:rPr>
              <w:t>(РЕКОМЕНДОВАНО / НЕ РЕКОМЕНДОВАНО)</w:t>
            </w:r>
          </w:p>
        </w:tc>
      </w:tr>
      <w:tr w:rsidR="00F11E3F" w:rsidRPr="00F11E3F" w14:paraId="61BABEA6" w14:textId="77777777" w:rsidTr="00A77250">
        <w:trPr>
          <w:jc w:val="center"/>
        </w:trPr>
        <w:tc>
          <w:tcPr>
            <w:tcW w:w="963" w:type="dxa"/>
            <w:shd w:val="clear" w:color="auto" w:fill="auto"/>
          </w:tcPr>
          <w:p w14:paraId="20460301"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164" w:type="dxa"/>
            <w:gridSpan w:val="2"/>
            <w:shd w:val="clear" w:color="auto" w:fill="auto"/>
          </w:tcPr>
          <w:p w14:paraId="38EE1089"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4" w:type="dxa"/>
            <w:shd w:val="clear" w:color="auto" w:fill="auto"/>
          </w:tcPr>
          <w:p w14:paraId="1FFD2313"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shd w:val="clear" w:color="auto" w:fill="auto"/>
          </w:tcPr>
          <w:p w14:paraId="4D37586F"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shd w:val="clear" w:color="auto" w:fill="auto"/>
          </w:tcPr>
          <w:p w14:paraId="5F486D91"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 w:type="dxa"/>
            <w:shd w:val="clear" w:color="auto" w:fill="auto"/>
          </w:tcPr>
          <w:p w14:paraId="78A04C4F"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4744" w:type="dxa"/>
            <w:gridSpan w:val="6"/>
            <w:shd w:val="clear" w:color="auto" w:fill="auto"/>
          </w:tcPr>
          <w:p w14:paraId="389C5D79" w14:textId="77777777" w:rsidR="00F11E3F" w:rsidRPr="00F11E3F" w:rsidRDefault="00F11E3F" w:rsidP="00F11E3F">
            <w:pPr>
              <w:spacing w:after="0" w:line="240" w:lineRule="auto"/>
              <w:jc w:val="center"/>
              <w:rPr>
                <w:rFonts w:ascii="Times New Roman" w:eastAsia="Times New Roman" w:hAnsi="Times New Roman"/>
                <w:kern w:val="0"/>
                <w:sz w:val="26"/>
                <w:szCs w:val="26"/>
              </w:rPr>
            </w:pPr>
            <w:r w:rsidRPr="00F11E3F">
              <w:rPr>
                <w:rFonts w:ascii="Times New Roman" w:eastAsia="Times New Roman" w:hAnsi="Times New Roman"/>
                <w:kern w:val="0"/>
                <w:sz w:val="26"/>
                <w:szCs w:val="26"/>
              </w:rPr>
              <w:t>зав. кафедрой</w:t>
            </w:r>
          </w:p>
        </w:tc>
      </w:tr>
      <w:tr w:rsidR="00F11E3F" w:rsidRPr="00F11E3F" w14:paraId="58F8BC09" w14:textId="77777777" w:rsidTr="00A77250">
        <w:trPr>
          <w:jc w:val="center"/>
        </w:trPr>
        <w:tc>
          <w:tcPr>
            <w:tcW w:w="963" w:type="dxa"/>
            <w:shd w:val="clear" w:color="auto" w:fill="auto"/>
          </w:tcPr>
          <w:p w14:paraId="5430E263"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164" w:type="dxa"/>
            <w:gridSpan w:val="2"/>
            <w:shd w:val="clear" w:color="auto" w:fill="auto"/>
          </w:tcPr>
          <w:p w14:paraId="7269C202"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4" w:type="dxa"/>
            <w:shd w:val="clear" w:color="auto" w:fill="auto"/>
          </w:tcPr>
          <w:p w14:paraId="5E44C2F5"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shd w:val="clear" w:color="auto" w:fill="auto"/>
          </w:tcPr>
          <w:p w14:paraId="0EF81124"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shd w:val="clear" w:color="auto" w:fill="auto"/>
          </w:tcPr>
          <w:p w14:paraId="5DB64747"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 w:type="dxa"/>
            <w:shd w:val="clear" w:color="auto" w:fill="auto"/>
          </w:tcPr>
          <w:p w14:paraId="34D94749"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4744" w:type="dxa"/>
            <w:gridSpan w:val="6"/>
            <w:shd w:val="clear" w:color="auto" w:fill="auto"/>
            <w:vAlign w:val="center"/>
          </w:tcPr>
          <w:p w14:paraId="0E9082DB" w14:textId="77777777" w:rsidR="00F11E3F" w:rsidRPr="00F11E3F" w:rsidRDefault="00F11E3F" w:rsidP="00F11E3F">
            <w:pPr>
              <w:spacing w:after="0" w:line="240" w:lineRule="auto"/>
              <w:jc w:val="center"/>
              <w:rPr>
                <w:rFonts w:ascii="Times New Roman" w:eastAsia="Times New Roman" w:hAnsi="Times New Roman"/>
                <w:kern w:val="0"/>
                <w:sz w:val="26"/>
                <w:szCs w:val="26"/>
              </w:rPr>
            </w:pPr>
            <w:r w:rsidRPr="00F11E3F">
              <w:rPr>
                <w:rFonts w:ascii="Times New Roman" w:eastAsia="Times New Roman" w:hAnsi="Times New Roman"/>
                <w:kern w:val="0"/>
                <w:sz w:val="28"/>
                <w:szCs w:val="28"/>
              </w:rPr>
              <w:t>к.ф.-м.н., доцент</w:t>
            </w:r>
          </w:p>
        </w:tc>
      </w:tr>
      <w:tr w:rsidR="00F11E3F" w:rsidRPr="00F11E3F" w14:paraId="7647992B" w14:textId="77777777" w:rsidTr="00A77250">
        <w:trPr>
          <w:jc w:val="center"/>
        </w:trPr>
        <w:tc>
          <w:tcPr>
            <w:tcW w:w="963" w:type="dxa"/>
            <w:shd w:val="clear" w:color="auto" w:fill="auto"/>
          </w:tcPr>
          <w:p w14:paraId="5952931D"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164" w:type="dxa"/>
            <w:gridSpan w:val="2"/>
            <w:shd w:val="clear" w:color="auto" w:fill="auto"/>
          </w:tcPr>
          <w:p w14:paraId="4FE2A450"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4" w:type="dxa"/>
            <w:shd w:val="clear" w:color="auto" w:fill="auto"/>
          </w:tcPr>
          <w:p w14:paraId="44C676AA"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shd w:val="clear" w:color="auto" w:fill="auto"/>
          </w:tcPr>
          <w:p w14:paraId="0CC33D4A"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shd w:val="clear" w:color="auto" w:fill="auto"/>
          </w:tcPr>
          <w:p w14:paraId="3912F814"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 w:type="dxa"/>
            <w:shd w:val="clear" w:color="auto" w:fill="auto"/>
          </w:tcPr>
          <w:p w14:paraId="27C3F9F3"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4744" w:type="dxa"/>
            <w:gridSpan w:val="6"/>
            <w:shd w:val="clear" w:color="auto" w:fill="auto"/>
            <w:vAlign w:val="center"/>
          </w:tcPr>
          <w:p w14:paraId="24589B39" w14:textId="77777777" w:rsidR="00F11E3F" w:rsidRPr="00F11E3F" w:rsidRDefault="00F11E3F" w:rsidP="00F11E3F">
            <w:pPr>
              <w:spacing w:after="0" w:line="240" w:lineRule="auto"/>
              <w:jc w:val="center"/>
              <w:rPr>
                <w:rFonts w:ascii="Times New Roman" w:eastAsia="Times New Roman" w:hAnsi="Times New Roman"/>
                <w:i/>
                <w:kern w:val="0"/>
                <w:sz w:val="26"/>
                <w:szCs w:val="26"/>
                <w:vertAlign w:val="superscript"/>
              </w:rPr>
            </w:pPr>
            <w:r w:rsidRPr="00F11E3F">
              <w:rPr>
                <w:rFonts w:ascii="Times New Roman" w:eastAsia="Times New Roman" w:hAnsi="Times New Roman"/>
                <w:i/>
                <w:kern w:val="0"/>
                <w:sz w:val="26"/>
                <w:szCs w:val="26"/>
                <w:vertAlign w:val="superscript"/>
              </w:rPr>
              <w:t>(ученая степень, ученое звание)</w:t>
            </w:r>
          </w:p>
        </w:tc>
      </w:tr>
      <w:tr w:rsidR="00F11E3F" w:rsidRPr="00F11E3F" w14:paraId="68B93CB1" w14:textId="77777777" w:rsidTr="00A77250">
        <w:trPr>
          <w:jc w:val="center"/>
        </w:trPr>
        <w:tc>
          <w:tcPr>
            <w:tcW w:w="963" w:type="dxa"/>
            <w:shd w:val="clear" w:color="auto" w:fill="auto"/>
          </w:tcPr>
          <w:p w14:paraId="33CC010E"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164" w:type="dxa"/>
            <w:gridSpan w:val="2"/>
            <w:shd w:val="clear" w:color="auto" w:fill="auto"/>
          </w:tcPr>
          <w:p w14:paraId="3451486F"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4" w:type="dxa"/>
            <w:shd w:val="clear" w:color="auto" w:fill="auto"/>
          </w:tcPr>
          <w:p w14:paraId="2D5495B4"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shd w:val="clear" w:color="auto" w:fill="auto"/>
          </w:tcPr>
          <w:p w14:paraId="20FFE9E4"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shd w:val="clear" w:color="auto" w:fill="auto"/>
          </w:tcPr>
          <w:p w14:paraId="14BC9EF5"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 w:type="dxa"/>
            <w:shd w:val="clear" w:color="auto" w:fill="auto"/>
          </w:tcPr>
          <w:p w14:paraId="232AC94A"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2334" w:type="dxa"/>
            <w:gridSpan w:val="3"/>
            <w:shd w:val="clear" w:color="auto" w:fill="auto"/>
            <w:vAlign w:val="center"/>
          </w:tcPr>
          <w:p w14:paraId="3B78DCC5"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482" w:type="dxa"/>
            <w:shd w:val="clear" w:color="auto" w:fill="auto"/>
            <w:vAlign w:val="center"/>
          </w:tcPr>
          <w:p w14:paraId="26BA56F2"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928" w:type="dxa"/>
            <w:gridSpan w:val="2"/>
            <w:shd w:val="clear" w:color="auto" w:fill="auto"/>
            <w:vAlign w:val="center"/>
          </w:tcPr>
          <w:p w14:paraId="55A65289" w14:textId="77777777" w:rsidR="00F11E3F" w:rsidRPr="00F11E3F" w:rsidRDefault="00F11E3F" w:rsidP="00F11E3F">
            <w:pPr>
              <w:spacing w:after="0" w:line="240" w:lineRule="auto"/>
              <w:jc w:val="center"/>
              <w:rPr>
                <w:rFonts w:ascii="Times New Roman" w:eastAsia="Times New Roman" w:hAnsi="Times New Roman"/>
                <w:kern w:val="0"/>
                <w:sz w:val="26"/>
                <w:szCs w:val="26"/>
              </w:rPr>
            </w:pPr>
            <w:r w:rsidRPr="00F11E3F">
              <w:rPr>
                <w:rFonts w:ascii="Times New Roman" w:eastAsia="Times New Roman" w:hAnsi="Times New Roman"/>
                <w:kern w:val="0"/>
                <w:sz w:val="28"/>
                <w:szCs w:val="28"/>
              </w:rPr>
              <w:t>Т.А. Санаева</w:t>
            </w:r>
          </w:p>
        </w:tc>
      </w:tr>
      <w:tr w:rsidR="00F11E3F" w:rsidRPr="00F11E3F" w14:paraId="67568738" w14:textId="77777777" w:rsidTr="00A77250">
        <w:trPr>
          <w:jc w:val="center"/>
        </w:trPr>
        <w:tc>
          <w:tcPr>
            <w:tcW w:w="963" w:type="dxa"/>
            <w:shd w:val="clear" w:color="auto" w:fill="auto"/>
          </w:tcPr>
          <w:p w14:paraId="255A33DC"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164" w:type="dxa"/>
            <w:gridSpan w:val="2"/>
            <w:shd w:val="clear" w:color="auto" w:fill="auto"/>
          </w:tcPr>
          <w:p w14:paraId="1084456F"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4" w:type="dxa"/>
            <w:shd w:val="clear" w:color="auto" w:fill="auto"/>
          </w:tcPr>
          <w:p w14:paraId="3D6863E1"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shd w:val="clear" w:color="auto" w:fill="auto"/>
          </w:tcPr>
          <w:p w14:paraId="68CC7D30"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shd w:val="clear" w:color="auto" w:fill="auto"/>
          </w:tcPr>
          <w:p w14:paraId="07EB7B19"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 w:type="dxa"/>
            <w:shd w:val="clear" w:color="auto" w:fill="auto"/>
          </w:tcPr>
          <w:p w14:paraId="6FDE2DB2"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2334" w:type="dxa"/>
            <w:gridSpan w:val="3"/>
            <w:shd w:val="clear" w:color="auto" w:fill="auto"/>
            <w:vAlign w:val="center"/>
          </w:tcPr>
          <w:p w14:paraId="398BE7AC" w14:textId="77777777" w:rsidR="00F11E3F" w:rsidRPr="00F11E3F" w:rsidRDefault="00F11E3F" w:rsidP="00F11E3F">
            <w:pPr>
              <w:spacing w:after="0" w:line="240" w:lineRule="auto"/>
              <w:jc w:val="center"/>
              <w:rPr>
                <w:rFonts w:ascii="Times New Roman" w:eastAsia="Times New Roman" w:hAnsi="Times New Roman"/>
                <w:i/>
                <w:kern w:val="0"/>
                <w:sz w:val="26"/>
                <w:szCs w:val="26"/>
                <w:vertAlign w:val="superscript"/>
              </w:rPr>
            </w:pPr>
            <w:r w:rsidRPr="00F11E3F">
              <w:rPr>
                <w:rFonts w:ascii="Times New Roman" w:eastAsia="Times New Roman" w:hAnsi="Times New Roman"/>
                <w:i/>
                <w:kern w:val="0"/>
                <w:sz w:val="26"/>
                <w:szCs w:val="26"/>
                <w:vertAlign w:val="superscript"/>
              </w:rPr>
              <w:t>(подпись)</w:t>
            </w:r>
          </w:p>
        </w:tc>
        <w:tc>
          <w:tcPr>
            <w:tcW w:w="482" w:type="dxa"/>
            <w:shd w:val="clear" w:color="auto" w:fill="auto"/>
            <w:vAlign w:val="center"/>
          </w:tcPr>
          <w:p w14:paraId="47437B70" w14:textId="77777777" w:rsidR="00F11E3F" w:rsidRPr="00F11E3F" w:rsidRDefault="00F11E3F" w:rsidP="00F11E3F">
            <w:pPr>
              <w:spacing w:after="0" w:line="240" w:lineRule="auto"/>
              <w:rPr>
                <w:rFonts w:ascii="Times New Roman" w:eastAsia="Times New Roman" w:hAnsi="Times New Roman"/>
                <w:kern w:val="0"/>
                <w:sz w:val="26"/>
                <w:szCs w:val="26"/>
                <w:vertAlign w:val="superscript"/>
              </w:rPr>
            </w:pPr>
          </w:p>
        </w:tc>
        <w:tc>
          <w:tcPr>
            <w:tcW w:w="1928" w:type="dxa"/>
            <w:gridSpan w:val="2"/>
            <w:shd w:val="clear" w:color="auto" w:fill="auto"/>
            <w:vAlign w:val="center"/>
          </w:tcPr>
          <w:p w14:paraId="02E35C3F"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r w:rsidRPr="00F11E3F">
              <w:rPr>
                <w:rFonts w:ascii="Times New Roman" w:eastAsia="Times New Roman" w:hAnsi="Times New Roman"/>
                <w:i/>
                <w:kern w:val="0"/>
                <w:sz w:val="26"/>
                <w:szCs w:val="26"/>
                <w:vertAlign w:val="superscript"/>
              </w:rPr>
              <w:t>(И.О. Фамилия)</w:t>
            </w:r>
          </w:p>
        </w:tc>
      </w:tr>
      <w:tr w:rsidR="00F11E3F" w:rsidRPr="00F11E3F" w14:paraId="770878CE" w14:textId="77777777" w:rsidTr="00A77250">
        <w:trPr>
          <w:jc w:val="center"/>
        </w:trPr>
        <w:tc>
          <w:tcPr>
            <w:tcW w:w="963" w:type="dxa"/>
            <w:shd w:val="clear" w:color="auto" w:fill="auto"/>
          </w:tcPr>
          <w:p w14:paraId="7D8E613C"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164" w:type="dxa"/>
            <w:gridSpan w:val="2"/>
            <w:shd w:val="clear" w:color="auto" w:fill="auto"/>
          </w:tcPr>
          <w:p w14:paraId="5A352F3C"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4" w:type="dxa"/>
            <w:shd w:val="clear" w:color="auto" w:fill="auto"/>
          </w:tcPr>
          <w:p w14:paraId="4561F520"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shd w:val="clear" w:color="auto" w:fill="auto"/>
          </w:tcPr>
          <w:p w14:paraId="5A05AEC8"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shd w:val="clear" w:color="auto" w:fill="auto"/>
          </w:tcPr>
          <w:p w14:paraId="270F068D"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 w:type="dxa"/>
            <w:shd w:val="clear" w:color="auto" w:fill="auto"/>
          </w:tcPr>
          <w:p w14:paraId="067B052D"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4744" w:type="dxa"/>
            <w:gridSpan w:val="6"/>
            <w:shd w:val="clear" w:color="auto" w:fill="auto"/>
          </w:tcPr>
          <w:p w14:paraId="38823A6F" w14:textId="5404386F" w:rsidR="00F11E3F" w:rsidRPr="00F11E3F" w:rsidRDefault="00F11E3F" w:rsidP="00F11E3F">
            <w:pPr>
              <w:spacing w:after="0" w:line="240" w:lineRule="auto"/>
              <w:jc w:val="center"/>
              <w:rPr>
                <w:rFonts w:ascii="Times New Roman" w:eastAsia="Times New Roman" w:hAnsi="Times New Roman"/>
                <w:kern w:val="0"/>
                <w:sz w:val="26"/>
                <w:szCs w:val="26"/>
              </w:rPr>
            </w:pPr>
            <w:r w:rsidRPr="00F11E3F">
              <w:rPr>
                <w:rFonts w:ascii="Times New Roman" w:eastAsia="Times New Roman" w:hAnsi="Times New Roman"/>
                <w:kern w:val="0"/>
                <w:sz w:val="26"/>
                <w:szCs w:val="26"/>
              </w:rPr>
              <w:t xml:space="preserve">« </w:t>
            </w:r>
            <w:r>
              <w:rPr>
                <w:rFonts w:ascii="Times New Roman" w:eastAsia="Times New Roman" w:hAnsi="Times New Roman"/>
                <w:kern w:val="0"/>
                <w:sz w:val="26"/>
                <w:szCs w:val="26"/>
              </w:rPr>
              <w:t>20</w:t>
            </w:r>
            <w:r w:rsidRPr="00F11E3F">
              <w:rPr>
                <w:rFonts w:ascii="Times New Roman" w:eastAsia="Times New Roman" w:hAnsi="Times New Roman"/>
                <w:kern w:val="0"/>
                <w:sz w:val="26"/>
                <w:szCs w:val="26"/>
              </w:rPr>
              <w:t xml:space="preserve"> » </w:t>
            </w:r>
            <w:r>
              <w:rPr>
                <w:rFonts w:ascii="Times New Roman" w:eastAsia="Times New Roman" w:hAnsi="Times New Roman"/>
                <w:kern w:val="0"/>
                <w:sz w:val="26"/>
                <w:szCs w:val="26"/>
              </w:rPr>
              <w:t>мая</w:t>
            </w:r>
            <w:r w:rsidRPr="00F11E3F">
              <w:rPr>
                <w:rFonts w:ascii="Times New Roman" w:eastAsia="Times New Roman" w:hAnsi="Times New Roman"/>
                <w:kern w:val="0"/>
                <w:sz w:val="26"/>
                <w:szCs w:val="26"/>
              </w:rPr>
              <w:t xml:space="preserve"> 20</w:t>
            </w:r>
            <w:r>
              <w:rPr>
                <w:rFonts w:ascii="Times New Roman" w:eastAsia="Times New Roman" w:hAnsi="Times New Roman"/>
                <w:kern w:val="0"/>
                <w:sz w:val="26"/>
                <w:szCs w:val="26"/>
              </w:rPr>
              <w:t>25</w:t>
            </w:r>
            <w:r w:rsidRPr="00F11E3F">
              <w:rPr>
                <w:rFonts w:ascii="Times New Roman" w:eastAsia="Times New Roman" w:hAnsi="Times New Roman"/>
                <w:kern w:val="0"/>
                <w:sz w:val="26"/>
                <w:szCs w:val="26"/>
              </w:rPr>
              <w:t>  г.</w:t>
            </w:r>
          </w:p>
        </w:tc>
      </w:tr>
      <w:tr w:rsidR="00F11E3F" w:rsidRPr="00F11E3F" w14:paraId="313A471D" w14:textId="77777777" w:rsidTr="00A77250">
        <w:trPr>
          <w:gridAfter w:val="1"/>
          <w:wAfter w:w="7" w:type="dxa"/>
          <w:jc w:val="center"/>
        </w:trPr>
        <w:tc>
          <w:tcPr>
            <w:tcW w:w="963" w:type="dxa"/>
            <w:shd w:val="clear" w:color="auto" w:fill="auto"/>
          </w:tcPr>
          <w:p w14:paraId="1B0F77CA"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164" w:type="dxa"/>
            <w:gridSpan w:val="2"/>
            <w:shd w:val="clear" w:color="auto" w:fill="auto"/>
          </w:tcPr>
          <w:p w14:paraId="3B734B16"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4" w:type="dxa"/>
            <w:shd w:val="clear" w:color="auto" w:fill="auto"/>
          </w:tcPr>
          <w:p w14:paraId="51146881"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shd w:val="clear" w:color="auto" w:fill="auto"/>
          </w:tcPr>
          <w:p w14:paraId="16F9EAB7"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shd w:val="clear" w:color="auto" w:fill="auto"/>
          </w:tcPr>
          <w:p w14:paraId="0CAE3DC2"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 w:type="dxa"/>
            <w:shd w:val="clear" w:color="auto" w:fill="auto"/>
          </w:tcPr>
          <w:p w14:paraId="1383F5B3"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852" w:type="dxa"/>
            <w:gridSpan w:val="2"/>
            <w:shd w:val="clear" w:color="auto" w:fill="auto"/>
          </w:tcPr>
          <w:p w14:paraId="48758CAC"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shd w:val="clear" w:color="auto" w:fill="auto"/>
          </w:tcPr>
          <w:p w14:paraId="60A2889C"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921" w:type="dxa"/>
            <w:shd w:val="clear" w:color="auto" w:fill="auto"/>
          </w:tcPr>
          <w:p w14:paraId="565FB89D" w14:textId="77777777" w:rsidR="00F11E3F" w:rsidRPr="00F11E3F" w:rsidRDefault="00F11E3F" w:rsidP="00F11E3F">
            <w:pPr>
              <w:spacing w:after="0" w:line="240" w:lineRule="auto"/>
              <w:rPr>
                <w:rFonts w:ascii="Times New Roman" w:eastAsia="Times New Roman" w:hAnsi="Times New Roman"/>
                <w:kern w:val="0"/>
                <w:sz w:val="26"/>
                <w:szCs w:val="26"/>
              </w:rPr>
            </w:pPr>
          </w:p>
        </w:tc>
      </w:tr>
      <w:tr w:rsidR="00F11E3F" w:rsidRPr="00F11E3F" w14:paraId="762CC49A" w14:textId="77777777" w:rsidTr="00A77250">
        <w:trPr>
          <w:jc w:val="center"/>
        </w:trPr>
        <w:tc>
          <w:tcPr>
            <w:tcW w:w="9639" w:type="dxa"/>
            <w:gridSpan w:val="14"/>
            <w:shd w:val="clear" w:color="auto" w:fill="auto"/>
          </w:tcPr>
          <w:p w14:paraId="23C6E27A" w14:textId="77777777" w:rsidR="00F11E3F" w:rsidRPr="00F11E3F" w:rsidRDefault="00F11E3F" w:rsidP="00F11E3F">
            <w:pPr>
              <w:spacing w:after="0" w:line="240" w:lineRule="auto"/>
              <w:jc w:val="center"/>
              <w:rPr>
                <w:rFonts w:ascii="Times New Roman" w:eastAsia="Times New Roman" w:hAnsi="Times New Roman"/>
                <w:b/>
                <w:kern w:val="0"/>
                <w:sz w:val="26"/>
                <w:szCs w:val="26"/>
              </w:rPr>
            </w:pPr>
          </w:p>
          <w:p w14:paraId="1FEB2BFA" w14:textId="77777777" w:rsidR="00F11E3F" w:rsidRPr="00F11E3F" w:rsidRDefault="00F11E3F" w:rsidP="00F11E3F">
            <w:pPr>
              <w:spacing w:after="0" w:line="240" w:lineRule="auto"/>
              <w:jc w:val="center"/>
              <w:rPr>
                <w:rFonts w:ascii="Times New Roman" w:eastAsia="Times New Roman" w:hAnsi="Times New Roman"/>
                <w:b/>
                <w:kern w:val="0"/>
                <w:sz w:val="26"/>
                <w:szCs w:val="26"/>
              </w:rPr>
            </w:pPr>
          </w:p>
          <w:p w14:paraId="1C02DE81" w14:textId="77777777" w:rsidR="00F11E3F" w:rsidRPr="00F11E3F" w:rsidRDefault="00F11E3F" w:rsidP="00F11E3F">
            <w:pPr>
              <w:spacing w:after="0" w:line="240" w:lineRule="auto"/>
              <w:jc w:val="center"/>
              <w:rPr>
                <w:rFonts w:ascii="Times New Roman" w:eastAsia="Times New Roman" w:hAnsi="Times New Roman"/>
                <w:b/>
                <w:kern w:val="0"/>
                <w:sz w:val="26"/>
                <w:szCs w:val="26"/>
              </w:rPr>
            </w:pPr>
          </w:p>
          <w:p w14:paraId="351EB5AF" w14:textId="77777777" w:rsidR="00F11E3F" w:rsidRPr="00F11E3F" w:rsidRDefault="00F11E3F" w:rsidP="00F11E3F">
            <w:pPr>
              <w:spacing w:after="0" w:line="240" w:lineRule="auto"/>
              <w:jc w:val="center"/>
              <w:rPr>
                <w:rFonts w:ascii="Times New Roman" w:eastAsia="Times New Roman" w:hAnsi="Times New Roman"/>
                <w:b/>
                <w:kern w:val="0"/>
                <w:sz w:val="28"/>
                <w:szCs w:val="28"/>
              </w:rPr>
            </w:pPr>
            <w:r w:rsidRPr="00F11E3F">
              <w:rPr>
                <w:rFonts w:ascii="Times New Roman" w:eastAsia="Times New Roman" w:hAnsi="Times New Roman"/>
                <w:b/>
                <w:kern w:val="0"/>
                <w:sz w:val="28"/>
                <w:szCs w:val="28"/>
              </w:rPr>
              <w:t>КУРСОВАЯ РАБОТА</w:t>
            </w:r>
          </w:p>
        </w:tc>
      </w:tr>
      <w:tr w:rsidR="00F11E3F" w:rsidRPr="00F11E3F" w14:paraId="60E64F3E" w14:textId="77777777" w:rsidTr="00A77250">
        <w:trPr>
          <w:gridAfter w:val="1"/>
          <w:wAfter w:w="7" w:type="dxa"/>
          <w:jc w:val="center"/>
        </w:trPr>
        <w:tc>
          <w:tcPr>
            <w:tcW w:w="9632" w:type="dxa"/>
            <w:gridSpan w:val="13"/>
            <w:tcBorders>
              <w:bottom w:val="single" w:sz="6" w:space="0" w:color="auto"/>
            </w:tcBorders>
            <w:shd w:val="clear" w:color="auto" w:fill="auto"/>
          </w:tcPr>
          <w:p w14:paraId="2E7F3378" w14:textId="77777777" w:rsidR="00F11E3F" w:rsidRPr="00F11E3F" w:rsidRDefault="00F11E3F" w:rsidP="00F11E3F">
            <w:pPr>
              <w:spacing w:after="0" w:line="240" w:lineRule="auto"/>
              <w:jc w:val="center"/>
              <w:rPr>
                <w:rFonts w:ascii="Times New Roman" w:eastAsia="Times New Roman" w:hAnsi="Times New Roman"/>
                <w:i/>
                <w:kern w:val="0"/>
                <w:sz w:val="26"/>
                <w:szCs w:val="26"/>
              </w:rPr>
            </w:pPr>
            <w:r w:rsidRPr="00F11E3F">
              <w:rPr>
                <w:rFonts w:ascii="Times New Roman" w:eastAsia="Times New Roman" w:hAnsi="Times New Roman"/>
                <w:i/>
                <w:kern w:val="0"/>
                <w:sz w:val="26"/>
                <w:szCs w:val="26"/>
              </w:rPr>
              <w:t>по дисциплине</w:t>
            </w:r>
          </w:p>
        </w:tc>
      </w:tr>
      <w:tr w:rsidR="00F11E3F" w:rsidRPr="00F11E3F" w14:paraId="4E594645" w14:textId="77777777" w:rsidTr="00A77250">
        <w:trPr>
          <w:gridAfter w:val="1"/>
          <w:wAfter w:w="7" w:type="dxa"/>
          <w:jc w:val="center"/>
        </w:trPr>
        <w:tc>
          <w:tcPr>
            <w:tcW w:w="9632" w:type="dxa"/>
            <w:gridSpan w:val="13"/>
            <w:tcBorders>
              <w:top w:val="single" w:sz="6" w:space="0" w:color="auto"/>
              <w:bottom w:val="single" w:sz="6" w:space="0" w:color="auto"/>
            </w:tcBorders>
            <w:shd w:val="clear" w:color="auto" w:fill="auto"/>
          </w:tcPr>
          <w:p w14:paraId="7E7AF6C1" w14:textId="77777777" w:rsidR="00F11E3F" w:rsidRPr="00F11E3F" w:rsidRDefault="00F11E3F" w:rsidP="00F11E3F">
            <w:pPr>
              <w:spacing w:after="0" w:line="240" w:lineRule="auto"/>
              <w:jc w:val="center"/>
              <w:rPr>
                <w:rFonts w:ascii="Times New Roman" w:eastAsia="Times New Roman" w:hAnsi="Times New Roman"/>
                <w:i/>
                <w:kern w:val="0"/>
                <w:sz w:val="26"/>
                <w:szCs w:val="26"/>
              </w:rPr>
            </w:pPr>
            <w:r w:rsidRPr="00F11E3F">
              <w:rPr>
                <w:rFonts w:ascii="Times New Roman" w:eastAsia="Times New Roman" w:hAnsi="Times New Roman"/>
                <w:i/>
                <w:kern w:val="0"/>
                <w:sz w:val="26"/>
                <w:szCs w:val="26"/>
              </w:rPr>
              <w:t>«Информационные системы и технологии»</w:t>
            </w:r>
          </w:p>
        </w:tc>
      </w:tr>
      <w:tr w:rsidR="00F11E3F" w:rsidRPr="00F11E3F" w14:paraId="26ECAF34" w14:textId="77777777" w:rsidTr="00A77250">
        <w:trPr>
          <w:gridAfter w:val="1"/>
          <w:wAfter w:w="7" w:type="dxa"/>
          <w:jc w:val="center"/>
        </w:trPr>
        <w:tc>
          <w:tcPr>
            <w:tcW w:w="963" w:type="dxa"/>
            <w:tcBorders>
              <w:top w:val="single" w:sz="6" w:space="0" w:color="auto"/>
            </w:tcBorders>
            <w:shd w:val="clear" w:color="auto" w:fill="auto"/>
          </w:tcPr>
          <w:p w14:paraId="51E99E28"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164" w:type="dxa"/>
            <w:gridSpan w:val="2"/>
            <w:tcBorders>
              <w:top w:val="single" w:sz="6" w:space="0" w:color="auto"/>
            </w:tcBorders>
            <w:shd w:val="clear" w:color="auto" w:fill="auto"/>
          </w:tcPr>
          <w:p w14:paraId="0A653D40"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4" w:type="dxa"/>
            <w:tcBorders>
              <w:top w:val="single" w:sz="6" w:space="0" w:color="auto"/>
            </w:tcBorders>
            <w:shd w:val="clear" w:color="auto" w:fill="auto"/>
          </w:tcPr>
          <w:p w14:paraId="68EB761F"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tcBorders>
              <w:top w:val="single" w:sz="6" w:space="0" w:color="auto"/>
            </w:tcBorders>
            <w:shd w:val="clear" w:color="auto" w:fill="auto"/>
          </w:tcPr>
          <w:p w14:paraId="2C1F741B"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tcBorders>
              <w:top w:val="single" w:sz="6" w:space="0" w:color="auto"/>
            </w:tcBorders>
            <w:shd w:val="clear" w:color="auto" w:fill="auto"/>
          </w:tcPr>
          <w:p w14:paraId="4DB5F86A"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 w:type="dxa"/>
            <w:tcBorders>
              <w:top w:val="single" w:sz="6" w:space="0" w:color="auto"/>
            </w:tcBorders>
            <w:shd w:val="clear" w:color="auto" w:fill="auto"/>
          </w:tcPr>
          <w:p w14:paraId="5907D4B8"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852" w:type="dxa"/>
            <w:gridSpan w:val="2"/>
            <w:tcBorders>
              <w:top w:val="single" w:sz="6" w:space="0" w:color="auto"/>
            </w:tcBorders>
            <w:shd w:val="clear" w:color="auto" w:fill="auto"/>
          </w:tcPr>
          <w:p w14:paraId="1C788B5C"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tcBorders>
              <w:top w:val="single" w:sz="6" w:space="0" w:color="auto"/>
            </w:tcBorders>
            <w:shd w:val="clear" w:color="auto" w:fill="auto"/>
          </w:tcPr>
          <w:p w14:paraId="57870D34"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921" w:type="dxa"/>
            <w:tcBorders>
              <w:top w:val="single" w:sz="6" w:space="0" w:color="auto"/>
            </w:tcBorders>
            <w:shd w:val="clear" w:color="auto" w:fill="auto"/>
          </w:tcPr>
          <w:p w14:paraId="73127A59" w14:textId="77777777" w:rsidR="00F11E3F" w:rsidRPr="00F11E3F" w:rsidRDefault="00F11E3F" w:rsidP="00F11E3F">
            <w:pPr>
              <w:spacing w:after="0" w:line="240" w:lineRule="auto"/>
              <w:rPr>
                <w:rFonts w:ascii="Times New Roman" w:eastAsia="Times New Roman" w:hAnsi="Times New Roman"/>
                <w:kern w:val="0"/>
                <w:sz w:val="26"/>
                <w:szCs w:val="26"/>
              </w:rPr>
            </w:pPr>
          </w:p>
        </w:tc>
      </w:tr>
      <w:tr w:rsidR="00F11E3F" w:rsidRPr="00F11E3F" w14:paraId="76EA7052" w14:textId="77777777" w:rsidTr="00A77250">
        <w:trPr>
          <w:jc w:val="center"/>
        </w:trPr>
        <w:tc>
          <w:tcPr>
            <w:tcW w:w="1445" w:type="dxa"/>
            <w:gridSpan w:val="2"/>
            <w:shd w:val="clear" w:color="auto" w:fill="auto"/>
          </w:tcPr>
          <w:p w14:paraId="610A35EE" w14:textId="77777777" w:rsidR="00F11E3F" w:rsidRPr="00F11E3F" w:rsidRDefault="00F11E3F" w:rsidP="00F11E3F">
            <w:pPr>
              <w:spacing w:after="0" w:line="240" w:lineRule="auto"/>
              <w:rPr>
                <w:rFonts w:ascii="Times New Roman" w:eastAsia="Times New Roman" w:hAnsi="Times New Roman"/>
                <w:kern w:val="0"/>
                <w:sz w:val="28"/>
                <w:szCs w:val="28"/>
              </w:rPr>
            </w:pPr>
            <w:r w:rsidRPr="00F11E3F">
              <w:rPr>
                <w:rFonts w:ascii="Times New Roman" w:eastAsia="Times New Roman" w:hAnsi="Times New Roman"/>
                <w:kern w:val="0"/>
                <w:sz w:val="28"/>
                <w:szCs w:val="28"/>
              </w:rPr>
              <w:t>на тему:</w:t>
            </w:r>
          </w:p>
        </w:tc>
        <w:tc>
          <w:tcPr>
            <w:tcW w:w="8194" w:type="dxa"/>
            <w:gridSpan w:val="12"/>
            <w:vMerge w:val="restart"/>
            <w:shd w:val="clear" w:color="auto" w:fill="auto"/>
          </w:tcPr>
          <w:p w14:paraId="765F076F" w14:textId="77777777" w:rsidR="00F11E3F" w:rsidRDefault="00F11E3F" w:rsidP="00F11E3F">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Дискретная обработка сигналов и цифровая фильтрация</w:t>
            </w:r>
          </w:p>
          <w:p w14:paraId="5FC3D5B5" w14:textId="77777777" w:rsidR="00F11E3F" w:rsidRPr="00F11E3F" w:rsidRDefault="00F11E3F" w:rsidP="00F11E3F">
            <w:pPr>
              <w:spacing w:after="0" w:line="240" w:lineRule="auto"/>
              <w:jc w:val="center"/>
              <w:rPr>
                <w:rFonts w:ascii="Times New Roman" w:eastAsia="Times New Roman" w:hAnsi="Times New Roman"/>
                <w:kern w:val="0"/>
                <w:sz w:val="26"/>
                <w:szCs w:val="26"/>
              </w:rPr>
            </w:pPr>
          </w:p>
        </w:tc>
      </w:tr>
      <w:tr w:rsidR="00F11E3F" w:rsidRPr="00F11E3F" w14:paraId="614F65CC" w14:textId="77777777" w:rsidTr="00A77250">
        <w:trPr>
          <w:jc w:val="center"/>
        </w:trPr>
        <w:tc>
          <w:tcPr>
            <w:tcW w:w="963" w:type="dxa"/>
            <w:shd w:val="clear" w:color="auto" w:fill="auto"/>
          </w:tcPr>
          <w:p w14:paraId="1AE3E564"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482" w:type="dxa"/>
            <w:shd w:val="clear" w:color="auto" w:fill="auto"/>
          </w:tcPr>
          <w:p w14:paraId="33E3DA83"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8194" w:type="dxa"/>
            <w:gridSpan w:val="12"/>
            <w:vMerge/>
            <w:shd w:val="clear" w:color="auto" w:fill="auto"/>
          </w:tcPr>
          <w:p w14:paraId="47429B5F" w14:textId="77777777" w:rsidR="00F11E3F" w:rsidRPr="00F11E3F" w:rsidRDefault="00F11E3F" w:rsidP="00F11E3F">
            <w:pPr>
              <w:widowControl w:val="0"/>
              <w:pBdr>
                <w:top w:val="nil"/>
                <w:left w:val="nil"/>
                <w:bottom w:val="nil"/>
                <w:right w:val="nil"/>
                <w:between w:val="nil"/>
              </w:pBdr>
              <w:spacing w:after="0" w:line="276" w:lineRule="auto"/>
              <w:rPr>
                <w:rFonts w:ascii="Times New Roman" w:eastAsia="Times New Roman" w:hAnsi="Times New Roman"/>
                <w:kern w:val="0"/>
                <w:sz w:val="26"/>
                <w:szCs w:val="26"/>
              </w:rPr>
            </w:pPr>
          </w:p>
        </w:tc>
      </w:tr>
      <w:tr w:rsidR="00F11E3F" w:rsidRPr="00F11E3F" w14:paraId="73F24F63" w14:textId="77777777" w:rsidTr="00A77250">
        <w:trPr>
          <w:jc w:val="center"/>
        </w:trPr>
        <w:tc>
          <w:tcPr>
            <w:tcW w:w="963" w:type="dxa"/>
            <w:shd w:val="clear" w:color="auto" w:fill="auto"/>
          </w:tcPr>
          <w:p w14:paraId="3E013E97"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p>
        </w:tc>
        <w:tc>
          <w:tcPr>
            <w:tcW w:w="482" w:type="dxa"/>
            <w:shd w:val="clear" w:color="auto" w:fill="auto"/>
          </w:tcPr>
          <w:p w14:paraId="50CB0DE2"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p>
        </w:tc>
        <w:tc>
          <w:tcPr>
            <w:tcW w:w="8194" w:type="dxa"/>
            <w:gridSpan w:val="12"/>
            <w:shd w:val="clear" w:color="auto" w:fill="auto"/>
          </w:tcPr>
          <w:p w14:paraId="18E06794" w14:textId="77777777" w:rsidR="00F11E3F" w:rsidRPr="00F11E3F" w:rsidRDefault="00F11E3F" w:rsidP="00F11E3F">
            <w:pPr>
              <w:spacing w:after="0" w:line="240" w:lineRule="auto"/>
              <w:jc w:val="center"/>
              <w:rPr>
                <w:rFonts w:ascii="Times New Roman" w:eastAsia="Times New Roman" w:hAnsi="Times New Roman"/>
                <w:i/>
                <w:kern w:val="0"/>
                <w:sz w:val="26"/>
                <w:szCs w:val="26"/>
                <w:vertAlign w:val="superscript"/>
              </w:rPr>
            </w:pPr>
            <w:r w:rsidRPr="00F11E3F">
              <w:rPr>
                <w:rFonts w:ascii="Times New Roman" w:eastAsia="Times New Roman" w:hAnsi="Times New Roman"/>
                <w:i/>
                <w:kern w:val="0"/>
                <w:sz w:val="26"/>
                <w:szCs w:val="26"/>
                <w:vertAlign w:val="superscript"/>
              </w:rPr>
              <w:t>(тема курсовой работы)</w:t>
            </w:r>
          </w:p>
        </w:tc>
      </w:tr>
      <w:tr w:rsidR="00F11E3F" w:rsidRPr="00F11E3F" w14:paraId="21F9C37C" w14:textId="77777777" w:rsidTr="00A77250">
        <w:trPr>
          <w:gridAfter w:val="1"/>
          <w:wAfter w:w="7" w:type="dxa"/>
          <w:jc w:val="center"/>
        </w:trPr>
        <w:tc>
          <w:tcPr>
            <w:tcW w:w="963" w:type="dxa"/>
            <w:shd w:val="clear" w:color="auto" w:fill="auto"/>
          </w:tcPr>
          <w:p w14:paraId="31DC72C4"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482" w:type="dxa"/>
            <w:shd w:val="clear" w:color="auto" w:fill="auto"/>
          </w:tcPr>
          <w:p w14:paraId="712B8EF5"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682" w:type="dxa"/>
            <w:shd w:val="clear" w:color="auto" w:fill="auto"/>
          </w:tcPr>
          <w:p w14:paraId="2F185154"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4" w:type="dxa"/>
            <w:shd w:val="clear" w:color="auto" w:fill="auto"/>
          </w:tcPr>
          <w:p w14:paraId="52F4D4F6"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shd w:val="clear" w:color="auto" w:fill="auto"/>
          </w:tcPr>
          <w:p w14:paraId="159ACC38"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shd w:val="clear" w:color="auto" w:fill="auto"/>
          </w:tcPr>
          <w:p w14:paraId="6E993491"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 w:type="dxa"/>
            <w:shd w:val="clear" w:color="auto" w:fill="auto"/>
          </w:tcPr>
          <w:p w14:paraId="06828FAC"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852" w:type="dxa"/>
            <w:gridSpan w:val="2"/>
            <w:shd w:val="clear" w:color="auto" w:fill="auto"/>
          </w:tcPr>
          <w:p w14:paraId="59CE69A9"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shd w:val="clear" w:color="auto" w:fill="auto"/>
          </w:tcPr>
          <w:p w14:paraId="5EB870BA"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921" w:type="dxa"/>
            <w:shd w:val="clear" w:color="auto" w:fill="auto"/>
          </w:tcPr>
          <w:p w14:paraId="64C984D5" w14:textId="77777777" w:rsidR="00F11E3F" w:rsidRPr="00F11E3F" w:rsidRDefault="00F11E3F" w:rsidP="00F11E3F">
            <w:pPr>
              <w:spacing w:after="0" w:line="240" w:lineRule="auto"/>
              <w:rPr>
                <w:rFonts w:ascii="Times New Roman" w:eastAsia="Times New Roman" w:hAnsi="Times New Roman"/>
                <w:kern w:val="0"/>
                <w:sz w:val="26"/>
                <w:szCs w:val="26"/>
              </w:rPr>
            </w:pPr>
          </w:p>
        </w:tc>
      </w:tr>
      <w:tr w:rsidR="00F11E3F" w:rsidRPr="00F11E3F" w14:paraId="105B5C09" w14:textId="77777777" w:rsidTr="00A77250">
        <w:trPr>
          <w:jc w:val="center"/>
        </w:trPr>
        <w:tc>
          <w:tcPr>
            <w:tcW w:w="2127" w:type="dxa"/>
            <w:gridSpan w:val="3"/>
            <w:shd w:val="clear" w:color="auto" w:fill="auto"/>
            <w:vAlign w:val="center"/>
          </w:tcPr>
          <w:p w14:paraId="05CD394D" w14:textId="77777777" w:rsidR="00F11E3F" w:rsidRPr="00F11E3F" w:rsidRDefault="00F11E3F" w:rsidP="00F11E3F">
            <w:pPr>
              <w:spacing w:after="0" w:line="240" w:lineRule="auto"/>
              <w:rPr>
                <w:rFonts w:ascii="Times New Roman" w:eastAsia="Times New Roman" w:hAnsi="Times New Roman"/>
                <w:kern w:val="0"/>
                <w:sz w:val="28"/>
                <w:szCs w:val="28"/>
              </w:rPr>
            </w:pPr>
            <w:r w:rsidRPr="00F11E3F">
              <w:rPr>
                <w:rFonts w:ascii="Times New Roman" w:eastAsia="Times New Roman" w:hAnsi="Times New Roman"/>
                <w:kern w:val="0"/>
                <w:sz w:val="28"/>
                <w:szCs w:val="28"/>
              </w:rPr>
              <w:t>Обучающийся:</w:t>
            </w:r>
          </w:p>
        </w:tc>
        <w:tc>
          <w:tcPr>
            <w:tcW w:w="1246" w:type="dxa"/>
            <w:gridSpan w:val="2"/>
            <w:shd w:val="clear" w:color="auto" w:fill="auto"/>
          </w:tcPr>
          <w:p w14:paraId="2D1BFCDD" w14:textId="37BEFD6E" w:rsidR="00F11E3F" w:rsidRPr="00F11E3F" w:rsidRDefault="00F11E3F" w:rsidP="00F11E3F">
            <w:pPr>
              <w:spacing w:after="0" w:line="240" w:lineRule="auto"/>
              <w:rPr>
                <w:rFonts w:ascii="Times New Roman" w:eastAsia="Times New Roman" w:hAnsi="Times New Roman"/>
                <w:kern w:val="0"/>
                <w:sz w:val="26"/>
                <w:szCs w:val="26"/>
              </w:rPr>
            </w:pPr>
            <w:r>
              <w:rPr>
                <w:rFonts w:ascii="Times New Roman" w:eastAsia="Times New Roman" w:hAnsi="Times New Roman"/>
                <w:kern w:val="0"/>
                <w:sz w:val="26"/>
                <w:szCs w:val="26"/>
              </w:rPr>
              <w:t>Белов О</w:t>
            </w:r>
            <w:r>
              <w:rPr>
                <w:rFonts w:ascii="Times New Roman" w:eastAsia="Times New Roman" w:hAnsi="Times New Roman"/>
                <w:kern w:val="0"/>
                <w:sz w:val="26"/>
                <w:szCs w:val="26"/>
                <w:lang w:val="en-US"/>
              </w:rPr>
              <w:t>.</w:t>
            </w:r>
            <w:r>
              <w:rPr>
                <w:rFonts w:ascii="Times New Roman" w:eastAsia="Times New Roman" w:hAnsi="Times New Roman"/>
                <w:kern w:val="0"/>
                <w:sz w:val="26"/>
                <w:szCs w:val="26"/>
              </w:rPr>
              <w:t>С</w:t>
            </w:r>
          </w:p>
        </w:tc>
        <w:tc>
          <w:tcPr>
            <w:tcW w:w="2892" w:type="dxa"/>
            <w:gridSpan w:val="4"/>
            <w:shd w:val="clear" w:color="auto" w:fill="auto"/>
          </w:tcPr>
          <w:p w14:paraId="25C0857A" w14:textId="6280034C" w:rsidR="00F11E3F" w:rsidRPr="00F11E3F" w:rsidRDefault="00F11E3F" w:rsidP="00F11E3F">
            <w:pPr>
              <w:spacing w:after="0" w:line="240" w:lineRule="auto"/>
              <w:rPr>
                <w:rFonts w:ascii="Times New Roman" w:eastAsia="Times New Roman" w:hAnsi="Times New Roman"/>
                <w:kern w:val="0"/>
                <w:sz w:val="26"/>
                <w:szCs w:val="26"/>
              </w:rPr>
            </w:pPr>
            <w:r w:rsidRPr="00F11E3F">
              <w:rPr>
                <w:rFonts w:ascii="Times New Roman" w:eastAsia="Times New Roman" w:hAnsi="Times New Roman"/>
                <w:kern w:val="0"/>
                <w:sz w:val="26"/>
                <w:szCs w:val="26"/>
              </w:rPr>
              <w:t xml:space="preserve">« </w:t>
            </w:r>
            <w:r>
              <w:rPr>
                <w:rFonts w:ascii="Times New Roman" w:eastAsia="Times New Roman" w:hAnsi="Times New Roman"/>
                <w:kern w:val="0"/>
                <w:sz w:val="26"/>
                <w:szCs w:val="26"/>
              </w:rPr>
              <w:t>20</w:t>
            </w:r>
            <w:r w:rsidRPr="00F11E3F">
              <w:rPr>
                <w:rFonts w:ascii="Times New Roman" w:eastAsia="Times New Roman" w:hAnsi="Times New Roman"/>
                <w:kern w:val="0"/>
                <w:sz w:val="26"/>
                <w:szCs w:val="26"/>
              </w:rPr>
              <w:t xml:space="preserve"> » </w:t>
            </w:r>
            <w:r>
              <w:rPr>
                <w:rFonts w:ascii="Times New Roman" w:eastAsia="Times New Roman" w:hAnsi="Times New Roman"/>
                <w:kern w:val="0"/>
                <w:sz w:val="26"/>
                <w:szCs w:val="26"/>
              </w:rPr>
              <w:t>мая</w:t>
            </w:r>
            <w:r w:rsidRPr="00F11E3F">
              <w:rPr>
                <w:rFonts w:ascii="Times New Roman" w:eastAsia="Times New Roman" w:hAnsi="Times New Roman"/>
                <w:kern w:val="0"/>
                <w:sz w:val="26"/>
                <w:szCs w:val="26"/>
              </w:rPr>
              <w:t xml:space="preserve"> 20</w:t>
            </w:r>
            <w:r>
              <w:rPr>
                <w:rFonts w:ascii="Times New Roman" w:eastAsia="Times New Roman" w:hAnsi="Times New Roman"/>
                <w:kern w:val="0"/>
                <w:sz w:val="26"/>
                <w:szCs w:val="26"/>
              </w:rPr>
              <w:t>25</w:t>
            </w:r>
            <w:r w:rsidRPr="00F11E3F">
              <w:rPr>
                <w:rFonts w:ascii="Times New Roman" w:eastAsia="Times New Roman" w:hAnsi="Times New Roman"/>
                <w:kern w:val="0"/>
                <w:sz w:val="26"/>
                <w:szCs w:val="26"/>
              </w:rPr>
              <w:t> г.</w:t>
            </w:r>
          </w:p>
        </w:tc>
        <w:tc>
          <w:tcPr>
            <w:tcW w:w="3374" w:type="dxa"/>
            <w:gridSpan w:val="5"/>
            <w:shd w:val="clear" w:color="auto" w:fill="auto"/>
          </w:tcPr>
          <w:p w14:paraId="65CD4EF8" w14:textId="77777777" w:rsidR="00F11E3F" w:rsidRPr="00F11E3F" w:rsidRDefault="00F11E3F" w:rsidP="00F11E3F">
            <w:pPr>
              <w:spacing w:after="0" w:line="240" w:lineRule="auto"/>
              <w:rPr>
                <w:rFonts w:ascii="Times New Roman" w:eastAsia="Times New Roman" w:hAnsi="Times New Roman"/>
                <w:kern w:val="0"/>
                <w:sz w:val="26"/>
                <w:szCs w:val="26"/>
              </w:rPr>
            </w:pPr>
          </w:p>
        </w:tc>
      </w:tr>
      <w:tr w:rsidR="00F11E3F" w:rsidRPr="00F11E3F" w14:paraId="50FEC709" w14:textId="77777777" w:rsidTr="00A77250">
        <w:trPr>
          <w:jc w:val="center"/>
        </w:trPr>
        <w:tc>
          <w:tcPr>
            <w:tcW w:w="963" w:type="dxa"/>
            <w:shd w:val="clear" w:color="auto" w:fill="auto"/>
          </w:tcPr>
          <w:p w14:paraId="1BE673E1"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p>
        </w:tc>
        <w:tc>
          <w:tcPr>
            <w:tcW w:w="482" w:type="dxa"/>
            <w:shd w:val="clear" w:color="auto" w:fill="auto"/>
          </w:tcPr>
          <w:p w14:paraId="72F83176"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p>
        </w:tc>
        <w:tc>
          <w:tcPr>
            <w:tcW w:w="682" w:type="dxa"/>
            <w:shd w:val="clear" w:color="auto" w:fill="auto"/>
          </w:tcPr>
          <w:p w14:paraId="368E7AF2"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p>
        </w:tc>
        <w:tc>
          <w:tcPr>
            <w:tcW w:w="1246" w:type="dxa"/>
            <w:gridSpan w:val="2"/>
            <w:shd w:val="clear" w:color="auto" w:fill="auto"/>
          </w:tcPr>
          <w:p w14:paraId="130F7227"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r w:rsidRPr="00F11E3F">
              <w:rPr>
                <w:rFonts w:ascii="Times New Roman" w:eastAsia="Times New Roman" w:hAnsi="Times New Roman"/>
                <w:i/>
                <w:kern w:val="0"/>
                <w:sz w:val="26"/>
                <w:szCs w:val="26"/>
                <w:vertAlign w:val="superscript"/>
              </w:rPr>
              <w:t>(подпись)</w:t>
            </w:r>
          </w:p>
        </w:tc>
        <w:tc>
          <w:tcPr>
            <w:tcW w:w="482" w:type="dxa"/>
            <w:shd w:val="clear" w:color="auto" w:fill="auto"/>
          </w:tcPr>
          <w:p w14:paraId="529B0CA5"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p>
        </w:tc>
        <w:tc>
          <w:tcPr>
            <w:tcW w:w="964" w:type="dxa"/>
            <w:shd w:val="clear" w:color="auto" w:fill="auto"/>
          </w:tcPr>
          <w:p w14:paraId="214104EA"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p>
        </w:tc>
        <w:tc>
          <w:tcPr>
            <w:tcW w:w="76" w:type="dxa"/>
            <w:shd w:val="clear" w:color="auto" w:fill="auto"/>
          </w:tcPr>
          <w:p w14:paraId="566638DB"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p>
        </w:tc>
        <w:tc>
          <w:tcPr>
            <w:tcW w:w="1370" w:type="dxa"/>
            <w:shd w:val="clear" w:color="auto" w:fill="auto"/>
          </w:tcPr>
          <w:p w14:paraId="2AA01E13"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p>
        </w:tc>
        <w:tc>
          <w:tcPr>
            <w:tcW w:w="3374" w:type="dxa"/>
            <w:gridSpan w:val="5"/>
            <w:shd w:val="clear" w:color="auto" w:fill="auto"/>
          </w:tcPr>
          <w:p w14:paraId="5BAE83AF"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r w:rsidRPr="00F11E3F">
              <w:rPr>
                <w:rFonts w:ascii="Times New Roman" w:eastAsia="Times New Roman" w:hAnsi="Times New Roman"/>
                <w:i/>
                <w:kern w:val="0"/>
                <w:sz w:val="26"/>
                <w:szCs w:val="26"/>
                <w:vertAlign w:val="superscript"/>
              </w:rPr>
              <w:t>(инициалы, фамилия)</w:t>
            </w:r>
          </w:p>
        </w:tc>
      </w:tr>
      <w:tr w:rsidR="00F11E3F" w:rsidRPr="00F11E3F" w14:paraId="44689EA9" w14:textId="77777777" w:rsidTr="00A77250">
        <w:trPr>
          <w:gridAfter w:val="1"/>
          <w:wAfter w:w="7" w:type="dxa"/>
          <w:jc w:val="center"/>
        </w:trPr>
        <w:tc>
          <w:tcPr>
            <w:tcW w:w="963" w:type="dxa"/>
            <w:shd w:val="clear" w:color="auto" w:fill="auto"/>
          </w:tcPr>
          <w:p w14:paraId="592684C7"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164" w:type="dxa"/>
            <w:gridSpan w:val="2"/>
            <w:shd w:val="clear" w:color="auto" w:fill="auto"/>
          </w:tcPr>
          <w:p w14:paraId="35C09E56"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4" w:type="dxa"/>
            <w:shd w:val="clear" w:color="auto" w:fill="auto"/>
          </w:tcPr>
          <w:p w14:paraId="39870D21"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shd w:val="clear" w:color="auto" w:fill="auto"/>
          </w:tcPr>
          <w:p w14:paraId="0D0F7432"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shd w:val="clear" w:color="auto" w:fill="auto"/>
          </w:tcPr>
          <w:p w14:paraId="24E96766"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76" w:type="dxa"/>
            <w:shd w:val="clear" w:color="auto" w:fill="auto"/>
          </w:tcPr>
          <w:p w14:paraId="2930879A"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852" w:type="dxa"/>
            <w:gridSpan w:val="2"/>
            <w:shd w:val="clear" w:color="auto" w:fill="auto"/>
          </w:tcPr>
          <w:p w14:paraId="45CEE6BA"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964" w:type="dxa"/>
            <w:gridSpan w:val="2"/>
            <w:shd w:val="clear" w:color="auto" w:fill="auto"/>
          </w:tcPr>
          <w:p w14:paraId="2D7647DC"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921" w:type="dxa"/>
            <w:shd w:val="clear" w:color="auto" w:fill="auto"/>
          </w:tcPr>
          <w:p w14:paraId="2DAF980B" w14:textId="77777777" w:rsidR="00F11E3F" w:rsidRPr="00F11E3F" w:rsidRDefault="00F11E3F" w:rsidP="00F11E3F">
            <w:pPr>
              <w:spacing w:after="0" w:line="240" w:lineRule="auto"/>
              <w:rPr>
                <w:rFonts w:ascii="Times New Roman" w:eastAsia="Times New Roman" w:hAnsi="Times New Roman"/>
                <w:kern w:val="0"/>
                <w:sz w:val="26"/>
                <w:szCs w:val="26"/>
              </w:rPr>
            </w:pPr>
          </w:p>
        </w:tc>
      </w:tr>
      <w:tr w:rsidR="00F11E3F" w:rsidRPr="00F11E3F" w14:paraId="7D9C7D5E" w14:textId="77777777" w:rsidTr="00A77250">
        <w:trPr>
          <w:jc w:val="center"/>
        </w:trPr>
        <w:tc>
          <w:tcPr>
            <w:tcW w:w="2891" w:type="dxa"/>
            <w:gridSpan w:val="4"/>
            <w:shd w:val="clear" w:color="auto" w:fill="auto"/>
            <w:vAlign w:val="center"/>
          </w:tcPr>
          <w:p w14:paraId="7C9B89DD"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482" w:type="dxa"/>
            <w:shd w:val="clear" w:color="auto" w:fill="auto"/>
            <w:vAlign w:val="center"/>
          </w:tcPr>
          <w:p w14:paraId="7604E6A2"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522" w:type="dxa"/>
            <w:gridSpan w:val="3"/>
            <w:shd w:val="clear" w:color="auto" w:fill="auto"/>
            <w:vAlign w:val="center"/>
          </w:tcPr>
          <w:p w14:paraId="3510BEBA" w14:textId="77777777" w:rsidR="00F11E3F" w:rsidRPr="00F11E3F" w:rsidRDefault="00F11E3F" w:rsidP="00F11E3F">
            <w:pPr>
              <w:spacing w:after="0" w:line="240" w:lineRule="auto"/>
              <w:rPr>
                <w:rFonts w:ascii="Times New Roman" w:eastAsia="Times New Roman" w:hAnsi="Times New Roman"/>
                <w:kern w:val="0"/>
                <w:sz w:val="28"/>
                <w:szCs w:val="28"/>
              </w:rPr>
            </w:pPr>
          </w:p>
        </w:tc>
        <w:tc>
          <w:tcPr>
            <w:tcW w:w="2334" w:type="dxa"/>
            <w:gridSpan w:val="3"/>
            <w:shd w:val="clear" w:color="auto" w:fill="auto"/>
          </w:tcPr>
          <w:p w14:paraId="5E71B25F" w14:textId="77777777" w:rsidR="00F11E3F" w:rsidRPr="00F11E3F" w:rsidRDefault="00F11E3F" w:rsidP="00F11E3F">
            <w:pPr>
              <w:spacing w:after="0" w:line="240" w:lineRule="auto"/>
              <w:rPr>
                <w:rFonts w:ascii="Times New Roman" w:eastAsia="Times New Roman" w:hAnsi="Times New Roman"/>
                <w:kern w:val="0"/>
                <w:sz w:val="28"/>
                <w:szCs w:val="28"/>
              </w:rPr>
            </w:pPr>
            <w:r w:rsidRPr="00F11E3F">
              <w:rPr>
                <w:rFonts w:ascii="Times New Roman" w:eastAsia="Times New Roman" w:hAnsi="Times New Roman"/>
                <w:kern w:val="0"/>
                <w:sz w:val="28"/>
                <w:szCs w:val="28"/>
              </w:rPr>
              <w:t>группа</w:t>
            </w:r>
          </w:p>
        </w:tc>
        <w:tc>
          <w:tcPr>
            <w:tcW w:w="482" w:type="dxa"/>
            <w:shd w:val="clear" w:color="auto" w:fill="auto"/>
          </w:tcPr>
          <w:p w14:paraId="4AD4C752" w14:textId="77777777" w:rsidR="00F11E3F" w:rsidRPr="00F11E3F" w:rsidRDefault="00F11E3F" w:rsidP="00F11E3F">
            <w:pPr>
              <w:spacing w:after="0" w:line="240" w:lineRule="auto"/>
              <w:rPr>
                <w:rFonts w:ascii="Times New Roman" w:eastAsia="Times New Roman" w:hAnsi="Times New Roman"/>
                <w:kern w:val="0"/>
                <w:sz w:val="26"/>
                <w:szCs w:val="26"/>
              </w:rPr>
            </w:pPr>
          </w:p>
        </w:tc>
        <w:tc>
          <w:tcPr>
            <w:tcW w:w="1928" w:type="dxa"/>
            <w:gridSpan w:val="2"/>
            <w:shd w:val="clear" w:color="auto" w:fill="auto"/>
          </w:tcPr>
          <w:p w14:paraId="5FEF6257" w14:textId="3867AA33" w:rsidR="00F11E3F" w:rsidRPr="00C94D5C" w:rsidRDefault="00F11E3F" w:rsidP="00F11E3F">
            <w:pPr>
              <w:spacing w:after="0" w:line="240" w:lineRule="auto"/>
              <w:rPr>
                <w:rFonts w:ascii="Times New Roman" w:eastAsia="Times New Roman" w:hAnsi="Times New Roman"/>
                <w:kern w:val="0"/>
              </w:rPr>
            </w:pPr>
            <w:r w:rsidRPr="00C94D5C">
              <w:rPr>
                <w:rFonts w:ascii="Times New Roman" w:eastAsia="Times New Roman" w:hAnsi="Times New Roman"/>
                <w:kern w:val="0"/>
              </w:rPr>
              <w:t>24о-090301</w:t>
            </w:r>
            <w:r w:rsidRPr="00C94D5C">
              <w:rPr>
                <w:rFonts w:ascii="Times New Roman" w:eastAsia="Times New Roman" w:hAnsi="Times New Roman"/>
                <w:kern w:val="0"/>
                <w:lang w:val="en-US"/>
              </w:rPr>
              <w:t>/</w:t>
            </w:r>
            <w:r w:rsidRPr="00C94D5C">
              <w:rPr>
                <w:rFonts w:ascii="Times New Roman" w:eastAsia="Times New Roman" w:hAnsi="Times New Roman"/>
                <w:kern w:val="0"/>
              </w:rPr>
              <w:t>ИИ-2</w:t>
            </w:r>
          </w:p>
        </w:tc>
      </w:tr>
      <w:tr w:rsidR="00F11E3F" w:rsidRPr="00F11E3F" w14:paraId="483EB9DF" w14:textId="77777777" w:rsidTr="00A77250">
        <w:trPr>
          <w:jc w:val="center"/>
        </w:trPr>
        <w:tc>
          <w:tcPr>
            <w:tcW w:w="963" w:type="dxa"/>
            <w:shd w:val="clear" w:color="auto" w:fill="auto"/>
          </w:tcPr>
          <w:p w14:paraId="77827036"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p>
        </w:tc>
        <w:tc>
          <w:tcPr>
            <w:tcW w:w="1164" w:type="dxa"/>
            <w:gridSpan w:val="2"/>
            <w:shd w:val="clear" w:color="auto" w:fill="auto"/>
          </w:tcPr>
          <w:p w14:paraId="6217CB90"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p>
        </w:tc>
        <w:tc>
          <w:tcPr>
            <w:tcW w:w="764" w:type="dxa"/>
            <w:shd w:val="clear" w:color="auto" w:fill="auto"/>
          </w:tcPr>
          <w:p w14:paraId="45E94E92"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p>
        </w:tc>
        <w:tc>
          <w:tcPr>
            <w:tcW w:w="482" w:type="dxa"/>
            <w:shd w:val="clear" w:color="auto" w:fill="auto"/>
          </w:tcPr>
          <w:p w14:paraId="2278092A"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p>
        </w:tc>
        <w:tc>
          <w:tcPr>
            <w:tcW w:w="1522" w:type="dxa"/>
            <w:gridSpan w:val="3"/>
            <w:shd w:val="clear" w:color="auto" w:fill="auto"/>
          </w:tcPr>
          <w:p w14:paraId="720446BA" w14:textId="77777777" w:rsidR="00F11E3F" w:rsidRPr="00F11E3F" w:rsidRDefault="00F11E3F" w:rsidP="00F11E3F">
            <w:pPr>
              <w:spacing w:after="0" w:line="240" w:lineRule="auto"/>
              <w:jc w:val="center"/>
              <w:rPr>
                <w:rFonts w:ascii="Times New Roman" w:eastAsia="Times New Roman" w:hAnsi="Times New Roman"/>
                <w:i/>
                <w:kern w:val="0"/>
                <w:sz w:val="26"/>
                <w:szCs w:val="26"/>
                <w:vertAlign w:val="superscript"/>
              </w:rPr>
            </w:pPr>
          </w:p>
        </w:tc>
        <w:tc>
          <w:tcPr>
            <w:tcW w:w="2334" w:type="dxa"/>
            <w:gridSpan w:val="3"/>
            <w:shd w:val="clear" w:color="auto" w:fill="auto"/>
          </w:tcPr>
          <w:p w14:paraId="291A4FCC"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p>
        </w:tc>
        <w:tc>
          <w:tcPr>
            <w:tcW w:w="482" w:type="dxa"/>
            <w:shd w:val="clear" w:color="auto" w:fill="auto"/>
          </w:tcPr>
          <w:p w14:paraId="71741342" w14:textId="77777777" w:rsidR="00F11E3F" w:rsidRPr="00F11E3F" w:rsidRDefault="00F11E3F" w:rsidP="00F11E3F">
            <w:pPr>
              <w:spacing w:after="0" w:line="240" w:lineRule="auto"/>
              <w:jc w:val="center"/>
              <w:rPr>
                <w:rFonts w:ascii="Times New Roman" w:eastAsia="Times New Roman" w:hAnsi="Times New Roman"/>
                <w:kern w:val="0"/>
                <w:sz w:val="26"/>
                <w:szCs w:val="26"/>
                <w:vertAlign w:val="superscript"/>
              </w:rPr>
            </w:pPr>
          </w:p>
        </w:tc>
        <w:tc>
          <w:tcPr>
            <w:tcW w:w="1928" w:type="dxa"/>
            <w:gridSpan w:val="2"/>
            <w:shd w:val="clear" w:color="auto" w:fill="auto"/>
          </w:tcPr>
          <w:p w14:paraId="0D13B621" w14:textId="77777777" w:rsidR="00F11E3F" w:rsidRPr="00F11E3F" w:rsidRDefault="00F11E3F" w:rsidP="00F11E3F">
            <w:pPr>
              <w:spacing w:after="0" w:line="240" w:lineRule="auto"/>
              <w:jc w:val="center"/>
              <w:rPr>
                <w:rFonts w:ascii="Times New Roman" w:eastAsia="Times New Roman" w:hAnsi="Times New Roman"/>
                <w:i/>
                <w:kern w:val="0"/>
                <w:sz w:val="26"/>
                <w:szCs w:val="26"/>
                <w:vertAlign w:val="superscript"/>
              </w:rPr>
            </w:pPr>
            <w:r w:rsidRPr="00F11E3F">
              <w:rPr>
                <w:rFonts w:ascii="Times New Roman" w:eastAsia="Times New Roman" w:hAnsi="Times New Roman"/>
                <w:i/>
                <w:kern w:val="0"/>
                <w:sz w:val="26"/>
                <w:szCs w:val="26"/>
                <w:vertAlign w:val="superscript"/>
              </w:rPr>
              <w:t>(шифр группы)</w:t>
            </w:r>
          </w:p>
        </w:tc>
      </w:tr>
      <w:tr w:rsidR="00F11E3F" w:rsidRPr="00F11E3F" w14:paraId="35C2DA26" w14:textId="77777777" w:rsidTr="00A77250">
        <w:trPr>
          <w:jc w:val="center"/>
        </w:trPr>
        <w:tc>
          <w:tcPr>
            <w:tcW w:w="2127" w:type="dxa"/>
            <w:gridSpan w:val="3"/>
            <w:shd w:val="clear" w:color="auto" w:fill="auto"/>
          </w:tcPr>
          <w:p w14:paraId="296D8E75" w14:textId="77777777" w:rsidR="00F11E3F" w:rsidRPr="00F11E3F" w:rsidRDefault="00F11E3F" w:rsidP="00F11E3F">
            <w:pPr>
              <w:spacing w:after="0" w:line="240" w:lineRule="auto"/>
              <w:rPr>
                <w:rFonts w:ascii="Times New Roman" w:eastAsia="Times New Roman" w:hAnsi="Times New Roman"/>
                <w:kern w:val="0"/>
                <w:sz w:val="28"/>
                <w:szCs w:val="28"/>
              </w:rPr>
            </w:pPr>
            <w:bookmarkStart w:id="0" w:name="_Hlk184202816"/>
            <w:bookmarkStart w:id="1" w:name="_Hlk184202660"/>
            <w:r w:rsidRPr="00F11E3F">
              <w:rPr>
                <w:rFonts w:ascii="Times New Roman" w:eastAsia="Times New Roman" w:hAnsi="Times New Roman"/>
                <w:kern w:val="0"/>
                <w:sz w:val="28"/>
                <w:szCs w:val="28"/>
              </w:rPr>
              <w:t>Руководитель</w:t>
            </w:r>
          </w:p>
        </w:tc>
        <w:tc>
          <w:tcPr>
            <w:tcW w:w="1246" w:type="dxa"/>
            <w:gridSpan w:val="2"/>
            <w:shd w:val="clear" w:color="auto" w:fill="auto"/>
          </w:tcPr>
          <w:p w14:paraId="6AFEEE4D" w14:textId="77777777" w:rsidR="00F11E3F" w:rsidRPr="00F11E3F" w:rsidRDefault="00F11E3F" w:rsidP="00F11E3F">
            <w:pPr>
              <w:spacing w:after="0" w:line="240" w:lineRule="auto"/>
              <w:rPr>
                <w:rFonts w:ascii="Times New Roman" w:eastAsia="Times New Roman" w:hAnsi="Times New Roman"/>
                <w:kern w:val="0"/>
                <w:sz w:val="28"/>
                <w:szCs w:val="28"/>
              </w:rPr>
            </w:pPr>
          </w:p>
        </w:tc>
        <w:tc>
          <w:tcPr>
            <w:tcW w:w="2892" w:type="dxa"/>
            <w:gridSpan w:val="4"/>
            <w:shd w:val="clear" w:color="auto" w:fill="auto"/>
          </w:tcPr>
          <w:p w14:paraId="5108EAF8" w14:textId="733CBCAC" w:rsidR="00F11E3F" w:rsidRPr="00F11E3F" w:rsidRDefault="00F11E3F" w:rsidP="00F11E3F">
            <w:pPr>
              <w:spacing w:after="0" w:line="240" w:lineRule="auto"/>
              <w:rPr>
                <w:rFonts w:ascii="Times New Roman" w:eastAsia="Times New Roman" w:hAnsi="Times New Roman"/>
                <w:kern w:val="0"/>
                <w:sz w:val="28"/>
                <w:szCs w:val="28"/>
              </w:rPr>
            </w:pPr>
            <w:r w:rsidRPr="00F11E3F">
              <w:rPr>
                <w:rFonts w:ascii="Times New Roman" w:eastAsia="Times New Roman" w:hAnsi="Times New Roman"/>
                <w:kern w:val="0"/>
                <w:sz w:val="28"/>
                <w:szCs w:val="28"/>
              </w:rPr>
              <w:t xml:space="preserve">« </w:t>
            </w:r>
            <w:r>
              <w:rPr>
                <w:rFonts w:ascii="Times New Roman" w:eastAsia="Times New Roman" w:hAnsi="Times New Roman"/>
                <w:kern w:val="0"/>
                <w:sz w:val="28"/>
                <w:szCs w:val="28"/>
              </w:rPr>
              <w:t>20</w:t>
            </w:r>
            <w:r w:rsidRPr="00F11E3F">
              <w:rPr>
                <w:rFonts w:ascii="Times New Roman" w:eastAsia="Times New Roman" w:hAnsi="Times New Roman"/>
                <w:kern w:val="0"/>
                <w:sz w:val="28"/>
                <w:szCs w:val="28"/>
              </w:rPr>
              <w:t xml:space="preserve"> » </w:t>
            </w:r>
            <w:r>
              <w:rPr>
                <w:rFonts w:ascii="Times New Roman" w:eastAsia="Times New Roman" w:hAnsi="Times New Roman"/>
                <w:kern w:val="0"/>
                <w:sz w:val="28"/>
                <w:szCs w:val="28"/>
              </w:rPr>
              <w:t>мая</w:t>
            </w:r>
            <w:r w:rsidRPr="00F11E3F">
              <w:rPr>
                <w:rFonts w:ascii="Times New Roman" w:eastAsia="Times New Roman" w:hAnsi="Times New Roman"/>
                <w:kern w:val="0"/>
                <w:sz w:val="28"/>
                <w:szCs w:val="28"/>
              </w:rPr>
              <w:t xml:space="preserve"> 2</w:t>
            </w:r>
            <w:r>
              <w:rPr>
                <w:rFonts w:ascii="Times New Roman" w:eastAsia="Times New Roman" w:hAnsi="Times New Roman"/>
                <w:kern w:val="0"/>
                <w:sz w:val="28"/>
                <w:szCs w:val="28"/>
              </w:rPr>
              <w:t>025</w:t>
            </w:r>
            <w:r w:rsidRPr="00F11E3F">
              <w:rPr>
                <w:rFonts w:ascii="Times New Roman" w:eastAsia="Times New Roman" w:hAnsi="Times New Roman"/>
                <w:kern w:val="0"/>
                <w:sz w:val="28"/>
                <w:szCs w:val="28"/>
              </w:rPr>
              <w:t> г.</w:t>
            </w:r>
          </w:p>
        </w:tc>
        <w:tc>
          <w:tcPr>
            <w:tcW w:w="3374" w:type="dxa"/>
            <w:gridSpan w:val="5"/>
            <w:shd w:val="clear" w:color="auto" w:fill="auto"/>
          </w:tcPr>
          <w:p w14:paraId="5E2B149E" w14:textId="77777777" w:rsidR="00F11E3F" w:rsidRPr="00F11E3F" w:rsidRDefault="00F11E3F" w:rsidP="00F11E3F">
            <w:pPr>
              <w:spacing w:after="0" w:line="240" w:lineRule="auto"/>
              <w:rPr>
                <w:rFonts w:ascii="Times New Roman" w:eastAsia="Times New Roman" w:hAnsi="Times New Roman"/>
                <w:kern w:val="0"/>
                <w:sz w:val="28"/>
                <w:szCs w:val="28"/>
              </w:rPr>
            </w:pPr>
            <w:proofErr w:type="spellStart"/>
            <w:r w:rsidRPr="00F11E3F">
              <w:rPr>
                <w:rFonts w:ascii="Times New Roman" w:eastAsia="Times New Roman" w:hAnsi="Times New Roman"/>
                <w:kern w:val="0"/>
                <w:sz w:val="28"/>
                <w:szCs w:val="28"/>
                <w:lang w:eastAsia="en-US"/>
              </w:rPr>
              <w:t>доц</w:t>
            </w:r>
            <w:proofErr w:type="spellEnd"/>
            <w:r w:rsidRPr="00F11E3F">
              <w:rPr>
                <w:rFonts w:ascii="Times New Roman" w:eastAsia="Times New Roman" w:hAnsi="Times New Roman"/>
                <w:kern w:val="0"/>
                <w:sz w:val="28"/>
                <w:szCs w:val="28"/>
                <w:lang w:eastAsia="en-US"/>
              </w:rPr>
              <w:t xml:space="preserve">, </w:t>
            </w:r>
            <w:proofErr w:type="spellStart"/>
            <w:r w:rsidRPr="00F11E3F">
              <w:rPr>
                <w:rFonts w:ascii="Times New Roman" w:eastAsia="Times New Roman" w:hAnsi="Times New Roman"/>
                <w:kern w:val="0"/>
                <w:sz w:val="28"/>
                <w:szCs w:val="28"/>
                <w:lang w:eastAsia="en-US"/>
              </w:rPr>
              <w:t>к.т.н</w:t>
            </w:r>
            <w:proofErr w:type="spellEnd"/>
            <w:r w:rsidRPr="00F11E3F">
              <w:rPr>
                <w:rFonts w:ascii="Times New Roman" w:eastAsia="Times New Roman" w:hAnsi="Times New Roman"/>
                <w:kern w:val="0"/>
                <w:sz w:val="28"/>
                <w:szCs w:val="28"/>
                <w:lang w:eastAsia="en-US"/>
              </w:rPr>
              <w:t xml:space="preserve">, Т.В. </w:t>
            </w:r>
            <w:proofErr w:type="spellStart"/>
            <w:r w:rsidRPr="00F11E3F">
              <w:rPr>
                <w:rFonts w:ascii="Times New Roman" w:eastAsia="Times New Roman" w:hAnsi="Times New Roman"/>
                <w:kern w:val="0"/>
                <w:sz w:val="28"/>
                <w:szCs w:val="28"/>
                <w:lang w:eastAsia="en-US"/>
              </w:rPr>
              <w:t>Ящун</w:t>
            </w:r>
            <w:proofErr w:type="spellEnd"/>
            <w:r w:rsidRPr="00F11E3F">
              <w:rPr>
                <w:rFonts w:ascii="Times New Roman" w:eastAsia="Times New Roman" w:hAnsi="Times New Roman"/>
                <w:kern w:val="0"/>
                <w:sz w:val="28"/>
                <w:szCs w:val="28"/>
                <w:lang w:eastAsia="en-US"/>
              </w:rPr>
              <w:t xml:space="preserve"> </w:t>
            </w:r>
          </w:p>
        </w:tc>
      </w:tr>
      <w:tr w:rsidR="00F11E3F" w:rsidRPr="00F11E3F" w14:paraId="2DBEAB18" w14:textId="77777777" w:rsidTr="00A77250">
        <w:trPr>
          <w:jc w:val="center"/>
        </w:trPr>
        <w:tc>
          <w:tcPr>
            <w:tcW w:w="963" w:type="dxa"/>
            <w:shd w:val="clear" w:color="auto" w:fill="auto"/>
          </w:tcPr>
          <w:p w14:paraId="0F37BB19" w14:textId="77777777" w:rsidR="00F11E3F" w:rsidRPr="00F11E3F" w:rsidRDefault="00F11E3F" w:rsidP="00F11E3F">
            <w:pPr>
              <w:spacing w:after="0" w:line="240" w:lineRule="auto"/>
              <w:jc w:val="center"/>
              <w:rPr>
                <w:rFonts w:ascii="Times New Roman" w:eastAsia="Times New Roman" w:hAnsi="Times New Roman"/>
                <w:i/>
                <w:kern w:val="0"/>
                <w:sz w:val="26"/>
                <w:szCs w:val="26"/>
                <w:vertAlign w:val="superscript"/>
              </w:rPr>
            </w:pPr>
            <w:bookmarkStart w:id="2" w:name="_Hlk184202903"/>
            <w:bookmarkEnd w:id="0"/>
          </w:p>
        </w:tc>
        <w:tc>
          <w:tcPr>
            <w:tcW w:w="1164" w:type="dxa"/>
            <w:gridSpan w:val="2"/>
            <w:shd w:val="clear" w:color="auto" w:fill="auto"/>
          </w:tcPr>
          <w:p w14:paraId="68117902" w14:textId="77777777" w:rsidR="00F11E3F" w:rsidRPr="00F11E3F" w:rsidRDefault="00F11E3F" w:rsidP="00F11E3F">
            <w:pPr>
              <w:spacing w:after="0" w:line="240" w:lineRule="auto"/>
              <w:jc w:val="center"/>
              <w:rPr>
                <w:rFonts w:ascii="Times New Roman" w:eastAsia="Times New Roman" w:hAnsi="Times New Roman"/>
                <w:i/>
                <w:kern w:val="0"/>
                <w:sz w:val="26"/>
                <w:szCs w:val="26"/>
                <w:vertAlign w:val="superscript"/>
              </w:rPr>
            </w:pPr>
          </w:p>
        </w:tc>
        <w:tc>
          <w:tcPr>
            <w:tcW w:w="1246" w:type="dxa"/>
            <w:gridSpan w:val="2"/>
            <w:shd w:val="clear" w:color="auto" w:fill="auto"/>
          </w:tcPr>
          <w:p w14:paraId="015C3425" w14:textId="77777777" w:rsidR="00F11E3F" w:rsidRPr="00F11E3F" w:rsidRDefault="00F11E3F" w:rsidP="00F11E3F">
            <w:pPr>
              <w:spacing w:after="0" w:line="240" w:lineRule="auto"/>
              <w:jc w:val="center"/>
              <w:rPr>
                <w:rFonts w:ascii="Times New Roman" w:eastAsia="Times New Roman" w:hAnsi="Times New Roman"/>
                <w:i/>
                <w:kern w:val="0"/>
                <w:sz w:val="26"/>
                <w:szCs w:val="26"/>
                <w:vertAlign w:val="superscript"/>
              </w:rPr>
            </w:pPr>
            <w:r w:rsidRPr="00F11E3F">
              <w:rPr>
                <w:rFonts w:ascii="Times New Roman" w:eastAsia="Times New Roman" w:hAnsi="Times New Roman"/>
                <w:i/>
                <w:kern w:val="0"/>
                <w:sz w:val="26"/>
                <w:szCs w:val="26"/>
                <w:vertAlign w:val="superscript"/>
              </w:rPr>
              <w:t>(подпись)</w:t>
            </w:r>
          </w:p>
        </w:tc>
        <w:tc>
          <w:tcPr>
            <w:tcW w:w="482" w:type="dxa"/>
            <w:shd w:val="clear" w:color="auto" w:fill="auto"/>
          </w:tcPr>
          <w:p w14:paraId="494930EE" w14:textId="77777777" w:rsidR="00F11E3F" w:rsidRPr="00F11E3F" w:rsidRDefault="00F11E3F" w:rsidP="00F11E3F">
            <w:pPr>
              <w:spacing w:after="0" w:line="240" w:lineRule="auto"/>
              <w:jc w:val="center"/>
              <w:rPr>
                <w:rFonts w:ascii="Times New Roman" w:eastAsia="Times New Roman" w:hAnsi="Times New Roman"/>
                <w:i/>
                <w:kern w:val="0"/>
                <w:sz w:val="26"/>
                <w:szCs w:val="26"/>
                <w:vertAlign w:val="superscript"/>
              </w:rPr>
            </w:pPr>
          </w:p>
        </w:tc>
        <w:tc>
          <w:tcPr>
            <w:tcW w:w="964" w:type="dxa"/>
            <w:shd w:val="clear" w:color="auto" w:fill="auto"/>
          </w:tcPr>
          <w:p w14:paraId="17E6EADD" w14:textId="77777777" w:rsidR="00F11E3F" w:rsidRPr="00F11E3F" w:rsidRDefault="00F11E3F" w:rsidP="00F11E3F">
            <w:pPr>
              <w:spacing w:after="0" w:line="240" w:lineRule="auto"/>
              <w:jc w:val="center"/>
              <w:rPr>
                <w:rFonts w:ascii="Times New Roman" w:eastAsia="Times New Roman" w:hAnsi="Times New Roman"/>
                <w:i/>
                <w:kern w:val="0"/>
                <w:sz w:val="26"/>
                <w:szCs w:val="26"/>
                <w:vertAlign w:val="superscript"/>
              </w:rPr>
            </w:pPr>
          </w:p>
        </w:tc>
        <w:tc>
          <w:tcPr>
            <w:tcW w:w="76" w:type="dxa"/>
            <w:shd w:val="clear" w:color="auto" w:fill="auto"/>
          </w:tcPr>
          <w:p w14:paraId="10CCDB68" w14:textId="77777777" w:rsidR="00F11E3F" w:rsidRPr="00F11E3F" w:rsidRDefault="00F11E3F" w:rsidP="00F11E3F">
            <w:pPr>
              <w:spacing w:after="0" w:line="240" w:lineRule="auto"/>
              <w:jc w:val="center"/>
              <w:rPr>
                <w:rFonts w:ascii="Times New Roman" w:eastAsia="Times New Roman" w:hAnsi="Times New Roman"/>
                <w:i/>
                <w:kern w:val="0"/>
                <w:sz w:val="26"/>
                <w:szCs w:val="26"/>
                <w:vertAlign w:val="superscript"/>
              </w:rPr>
            </w:pPr>
          </w:p>
        </w:tc>
        <w:tc>
          <w:tcPr>
            <w:tcW w:w="1370" w:type="dxa"/>
            <w:shd w:val="clear" w:color="auto" w:fill="auto"/>
          </w:tcPr>
          <w:p w14:paraId="1E09E453" w14:textId="77777777" w:rsidR="00F11E3F" w:rsidRPr="00F11E3F" w:rsidRDefault="00F11E3F" w:rsidP="00F11E3F">
            <w:pPr>
              <w:spacing w:after="0" w:line="240" w:lineRule="auto"/>
              <w:jc w:val="center"/>
              <w:rPr>
                <w:rFonts w:ascii="Times New Roman" w:eastAsia="Times New Roman" w:hAnsi="Times New Roman"/>
                <w:i/>
                <w:kern w:val="0"/>
                <w:sz w:val="26"/>
                <w:szCs w:val="26"/>
                <w:vertAlign w:val="superscript"/>
              </w:rPr>
            </w:pPr>
          </w:p>
        </w:tc>
        <w:tc>
          <w:tcPr>
            <w:tcW w:w="3374" w:type="dxa"/>
            <w:gridSpan w:val="5"/>
            <w:shd w:val="clear" w:color="auto" w:fill="auto"/>
          </w:tcPr>
          <w:p w14:paraId="7C88F8D3" w14:textId="77777777" w:rsidR="00F11E3F" w:rsidRPr="00F11E3F" w:rsidRDefault="00F11E3F" w:rsidP="00F11E3F">
            <w:pPr>
              <w:spacing w:after="0" w:line="240" w:lineRule="auto"/>
              <w:jc w:val="center"/>
              <w:rPr>
                <w:rFonts w:ascii="Times New Roman" w:eastAsia="Times New Roman" w:hAnsi="Times New Roman"/>
                <w:i/>
                <w:kern w:val="0"/>
                <w:sz w:val="26"/>
                <w:szCs w:val="26"/>
                <w:vertAlign w:val="superscript"/>
              </w:rPr>
            </w:pPr>
            <w:r w:rsidRPr="00F11E3F">
              <w:rPr>
                <w:rFonts w:ascii="Times New Roman" w:eastAsia="Times New Roman" w:hAnsi="Times New Roman"/>
                <w:i/>
                <w:kern w:val="0"/>
                <w:sz w:val="26"/>
                <w:szCs w:val="26"/>
                <w:vertAlign w:val="superscript"/>
              </w:rPr>
              <w:t>(уч. степень, уч. звание, инициалы, фамилия)</w:t>
            </w:r>
          </w:p>
        </w:tc>
      </w:tr>
    </w:tbl>
    <w:p w14:paraId="4F98B82D" w14:textId="77777777" w:rsidR="00F11E3F" w:rsidRPr="00F11E3F" w:rsidRDefault="00F11E3F" w:rsidP="00F11E3F">
      <w:pPr>
        <w:pBdr>
          <w:top w:val="nil"/>
          <w:left w:val="nil"/>
          <w:bottom w:val="nil"/>
          <w:right w:val="nil"/>
          <w:between w:val="nil"/>
        </w:pBdr>
        <w:spacing w:after="0" w:line="240" w:lineRule="auto"/>
        <w:rPr>
          <w:rFonts w:ascii="Times New Roman" w:eastAsia="Times New Roman" w:hAnsi="Times New Roman"/>
          <w:kern w:val="0"/>
          <w:sz w:val="26"/>
          <w:szCs w:val="26"/>
          <w:lang w:eastAsia="en-US"/>
        </w:rPr>
      </w:pPr>
      <w:bookmarkStart w:id="3" w:name="_heading=h.2jxsxqh" w:colFirst="0" w:colLast="0"/>
      <w:bookmarkEnd w:id="1"/>
      <w:bookmarkEnd w:id="2"/>
      <w:bookmarkEnd w:id="3"/>
    </w:p>
    <w:p w14:paraId="30DE8146" w14:textId="77777777" w:rsidR="00F11E3F" w:rsidRPr="00F11E3F" w:rsidRDefault="00F11E3F" w:rsidP="00F11E3F">
      <w:pPr>
        <w:suppressAutoHyphens/>
        <w:spacing w:after="0" w:line="240" w:lineRule="auto"/>
        <w:jc w:val="center"/>
        <w:rPr>
          <w:rFonts w:ascii="Times New Roman" w:eastAsia="Times New Roman" w:hAnsi="Times New Roman"/>
          <w:kern w:val="0"/>
          <w:sz w:val="28"/>
          <w:szCs w:val="28"/>
          <w:lang w:eastAsia="en-US"/>
        </w:rPr>
      </w:pPr>
      <w:r w:rsidRPr="00F11E3F">
        <w:rPr>
          <w:rFonts w:ascii="Times New Roman" w:eastAsia="Times New Roman" w:hAnsi="Times New Roman"/>
          <w:kern w:val="0"/>
          <w:sz w:val="26"/>
          <w:szCs w:val="26"/>
          <w:lang w:eastAsia="en-US"/>
        </w:rPr>
        <w:t>Москва, 2025 г.</w:t>
      </w:r>
    </w:p>
    <w:p w14:paraId="5BD5FC58" w14:textId="77777777" w:rsidR="00F11E3F" w:rsidRDefault="00F11E3F">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07381D8D" w14:textId="32F77F28"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Федеральное агентство по образованию</w:t>
      </w:r>
    </w:p>
    <w:p w14:paraId="0ED268CB"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Томский Государственный Университет Систем Управления и Радиоэлектроники (ТУСУР)</w:t>
      </w:r>
    </w:p>
    <w:p w14:paraId="390ADA8F"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Кафедра теоретических основ радиотехники (ТОР)</w:t>
      </w:r>
    </w:p>
    <w:p w14:paraId="706F7D3B" w14:textId="77777777" w:rsidR="0041677B" w:rsidRPr="00F11E3F"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0024461C" w14:textId="77777777" w:rsidR="0041677B" w:rsidRPr="00F11E3F"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0AA25573" w14:textId="77777777" w:rsidR="0041677B" w:rsidRPr="00F11E3F"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10B4D5E1" w14:textId="77777777" w:rsidR="0041677B" w:rsidRPr="00F11E3F"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047DC3F7" w14:textId="77777777" w:rsidR="0041677B" w:rsidRPr="00F11E3F"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67D39DE7" w14:textId="77777777" w:rsidR="0041677B" w:rsidRPr="00F11E3F"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3C5D8DD5" w14:textId="77777777" w:rsidR="0041677B" w:rsidRPr="00F11E3F"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6C16FD8B"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Курсовая работа по дисциплине Методы математической обработки сигнала</w:t>
      </w:r>
    </w:p>
    <w:p w14:paraId="49099D2E"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на тему:</w:t>
      </w:r>
    </w:p>
    <w:p w14:paraId="10DFC5E8"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Дискретная обработка сигналов и цифровая фильтрация</w:t>
      </w:r>
    </w:p>
    <w:p w14:paraId="73B800BD"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750139FC"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w:t>
      </w:r>
    </w:p>
    <w:p w14:paraId="4B1A64F8"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4EA051A3"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7768C85B"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09DB4BB7"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3CF45A50"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053976B3" w14:textId="77777777" w:rsidR="0041677B" w:rsidRPr="00F11E3F"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088B5705" w14:textId="77777777" w:rsidR="0041677B" w:rsidRPr="00F11E3F"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649611D0" w14:textId="77777777" w:rsidR="0041677B" w:rsidRPr="00F11E3F"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6C363ED6"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7815959E"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6F19D498"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4CFDB158"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3B896CFD" w14:textId="77777777" w:rsidR="0041677B" w:rsidRDefault="0041677B">
      <w:pPr>
        <w:widowControl w:val="0"/>
        <w:autoSpaceDE w:val="0"/>
        <w:autoSpaceDN w:val="0"/>
        <w:adjustRightInd w:val="0"/>
        <w:spacing w:after="0" w:line="240" w:lineRule="auto"/>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2226EE98"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ЗАДАНИЕ</w:t>
      </w:r>
    </w:p>
    <w:p w14:paraId="4A9BF80A"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C8761A9"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к курсовой работе по курсу «Радиотехнические цепи и сигналы» </w:t>
      </w:r>
    </w:p>
    <w:p w14:paraId="50BA7BEA"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.Тема работы: Дискретная обработка сигналов и цифровая фильтрация.</w:t>
      </w:r>
    </w:p>
    <w:p w14:paraId="1D30B2F3"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.Срок сдачи работы </w:t>
      </w:r>
    </w:p>
    <w:p w14:paraId="704DE02D"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Исходные данные и литература:</w:t>
      </w:r>
    </w:p>
    <w:p w14:paraId="769E1E9F"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Спектральный анализ периодических и непериодических управляющих сигналов</w:t>
      </w:r>
    </w:p>
    <w:p w14:paraId="2B09B8C4"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Выполнить математическое описание заданного периодического сигнала, изобразить графически два-три периода сигнала, указав на рисунке параметры, характеризующие сигнал.</w:t>
      </w:r>
    </w:p>
    <w:p w14:paraId="2F020C8C"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Проанализировать временные свойства сигнала, описать заданные виды симметрии (и построить четную и нечетную составляющие сигнала) и сформулировать обоснованные предположения о свойствах и особенностях спектрального состава сигнала.</w:t>
      </w:r>
    </w:p>
    <w:p w14:paraId="7CA82C6D"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Вычислить и построить спектры амплитуд и фаз (не менее десяти спектральных составляющих). Выявить характер огибающей спектра амплитуд.</w:t>
      </w:r>
    </w:p>
    <w:p w14:paraId="5ABD3C12"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Построить оценку сигнала из трех гармонических колебаний с наибольшими амплитудами.</w:t>
      </w:r>
    </w:p>
    <w:p w14:paraId="28B65CBA"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Рассчитать относительную погрешность представления сигнала оценкой из трех гармонических колебаний.</w:t>
      </w:r>
    </w:p>
    <w:p w14:paraId="77100B68" w14:textId="3F809CB1"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6. Определить комплексную спектральную плотность непериодического сигнала, совпадающего с заданным периодическим на протяжении одного периода в симметричных пределах [</w:t>
      </w:r>
      <w:r w:rsidR="00003CAB">
        <w:rPr>
          <w:rFonts w:ascii="Microsoft Sans Serif" w:hAnsi="Microsoft Sans Serif" w:cs="Microsoft Sans Serif"/>
          <w:noProof/>
          <w:kern w:val="0"/>
          <w:sz w:val="17"/>
          <w:szCs w:val="17"/>
        </w:rPr>
        <w:drawing>
          <wp:inline distT="0" distB="0" distL="0" distR="0" wp14:anchorId="59554E5D" wp14:editId="513D80BC">
            <wp:extent cx="717550" cy="3416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7550" cy="341630"/>
                    </a:xfrm>
                    <a:prstGeom prst="rect">
                      <a:avLst/>
                    </a:prstGeom>
                    <a:noFill/>
                    <a:ln>
                      <a:noFill/>
                    </a:ln>
                  </pic:spPr>
                </pic:pic>
              </a:graphicData>
            </a:graphic>
          </wp:inline>
        </w:drawing>
      </w:r>
      <w:r>
        <w:rPr>
          <w:rFonts w:ascii="Times New Roman CYR" w:hAnsi="Times New Roman CYR" w:cs="Times New Roman CYR"/>
          <w:kern w:val="0"/>
          <w:sz w:val="28"/>
          <w:szCs w:val="28"/>
        </w:rPr>
        <w:t>] и равного нулю при других временах.</w:t>
      </w:r>
    </w:p>
    <w:p w14:paraId="3D928BB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Построить графики модуля спектральной плотности и фазового спектра непериодического сигнала.</w:t>
      </w:r>
    </w:p>
    <w:p w14:paraId="3A05E955" w14:textId="77777777" w:rsidR="0041677B" w:rsidRPr="00F11E3F"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Сопоставить спектры периодического и непериодического сигнала на основе известного соотношения</w:t>
      </w:r>
    </w:p>
    <w:p w14:paraId="0FD5282A" w14:textId="77777777" w:rsidR="0041677B" w:rsidRPr="00F11E3F"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F729544" w14:textId="7A34B0EC"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38AC2B64" wp14:editId="50CA4137">
            <wp:extent cx="1446530" cy="5264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6530" cy="526415"/>
                    </a:xfrm>
                    <a:prstGeom prst="rect">
                      <a:avLst/>
                    </a:prstGeom>
                    <a:noFill/>
                    <a:ln>
                      <a:noFill/>
                    </a:ln>
                  </pic:spPr>
                </pic:pic>
              </a:graphicData>
            </a:graphic>
          </wp:inline>
        </w:drawing>
      </w:r>
      <w:r w:rsidR="0041677B">
        <w:rPr>
          <w:rFonts w:ascii="Times New Roman CYR" w:hAnsi="Times New Roman CYR" w:cs="Times New Roman CYR"/>
          <w:kern w:val="0"/>
          <w:sz w:val="28"/>
          <w:szCs w:val="28"/>
        </w:rPr>
        <w:t>.</w:t>
      </w:r>
    </w:p>
    <w:p w14:paraId="69D552E1" w14:textId="77777777" w:rsidR="0041677B" w:rsidRPr="00F11E3F"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37D96146" w14:textId="529E8BDB"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Ряд значений </w:t>
      </w:r>
      <w:r w:rsidR="00003CAB">
        <w:rPr>
          <w:rFonts w:ascii="Microsoft Sans Serif" w:hAnsi="Microsoft Sans Serif" w:cs="Microsoft Sans Serif"/>
          <w:noProof/>
          <w:kern w:val="0"/>
          <w:sz w:val="17"/>
          <w:szCs w:val="17"/>
        </w:rPr>
        <w:drawing>
          <wp:inline distT="0" distB="0" distL="0" distR="0" wp14:anchorId="40095A7E" wp14:editId="48CBEF0C">
            <wp:extent cx="231775" cy="2317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Pr>
          <w:rFonts w:ascii="Times New Roman CYR" w:hAnsi="Times New Roman CYR" w:cs="Times New Roman CYR"/>
          <w:kern w:val="0"/>
          <w:sz w:val="28"/>
          <w:szCs w:val="28"/>
        </w:rPr>
        <w:t>совместить с графиком спектральной плотности.</w:t>
      </w:r>
    </w:p>
    <w:p w14:paraId="2975849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Определить энергию и среднюю мощность заданного сигнала на участке цепи с сопротивлением 1 Ом.</w:t>
      </w:r>
    </w:p>
    <w:p w14:paraId="1C6D27C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Сделать выводы по проведенному анализу периодического и непериодического сигналов, сопоставив между собой характер спектров, временное и спектральное представления сигналов.</w:t>
      </w:r>
    </w:p>
    <w:p w14:paraId="229B74E7"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Расчет похождения непериодического сигнала сложной формы через линейную цепь второго порядка</w:t>
      </w:r>
    </w:p>
    <w:p w14:paraId="40E08E9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Рассчитать и построить в масштабе АЧХ и ФЧХ цепи (постоянную времени цепи полагать равной интервалу времени t1).</w:t>
      </w:r>
    </w:p>
    <w:p w14:paraId="01CA49E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Рассчитать и построить в масштабе переходную и импульсную характеристики цепи.</w:t>
      </w:r>
    </w:p>
    <w:p w14:paraId="4882457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Проверить выполнение предельных соотношений между частотными и временными характеристиками.</w:t>
      </w:r>
    </w:p>
    <w:p w14:paraId="48AEB2B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Дать поинтервальное аналитическое представление сигнала по его графику.</w:t>
      </w:r>
    </w:p>
    <w:p w14:paraId="710A8C2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Рассчитать операторным методом отклик на выходе линейной цепи и дать его поинтервальное описание.</w:t>
      </w:r>
    </w:p>
    <w:p w14:paraId="3CAF185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По результатам вычислений (не менее трех точек на каждом интервале описания сигнала) изобразить отклик цепи на отрезке времени от момента включения до </w:t>
      </w:r>
      <w:proofErr w:type="spellStart"/>
      <w:r>
        <w:rPr>
          <w:rFonts w:ascii="Times New Roman CYR" w:hAnsi="Times New Roman CYR" w:cs="Times New Roman CYR"/>
          <w:kern w:val="0"/>
          <w:sz w:val="28"/>
          <w:szCs w:val="28"/>
        </w:rPr>
        <w:t>tmax</w:t>
      </w:r>
      <w:proofErr w:type="spellEnd"/>
      <w:r>
        <w:rPr>
          <w:rFonts w:ascii="Times New Roman CYR" w:hAnsi="Times New Roman CYR" w:cs="Times New Roman CYR"/>
          <w:kern w:val="0"/>
          <w:sz w:val="28"/>
          <w:szCs w:val="28"/>
        </w:rPr>
        <w:t>, в три раза превышающем длительность воздействия; сигнал воздействия и отклика совместить на одном рисунке.</w:t>
      </w:r>
    </w:p>
    <w:p w14:paraId="2446BF8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Сделать выводы по искажению сигнала при прохождении по цепи (интерпретация полученных результатов).</w:t>
      </w:r>
    </w:p>
    <w:p w14:paraId="492DFDF9"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Дискретная обработка аналогового сигнала</w:t>
      </w:r>
    </w:p>
    <w:p w14:paraId="04751D3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w:t>
      </w:r>
      <w:proofErr w:type="spellStart"/>
      <w:r>
        <w:rPr>
          <w:rFonts w:ascii="Times New Roman CYR" w:hAnsi="Times New Roman CYR" w:cs="Times New Roman CYR"/>
          <w:kern w:val="0"/>
          <w:sz w:val="28"/>
          <w:szCs w:val="28"/>
        </w:rPr>
        <w:t>Дискретизировать</w:t>
      </w:r>
      <w:proofErr w:type="spellEnd"/>
      <w:r>
        <w:rPr>
          <w:rFonts w:ascii="Times New Roman CYR" w:hAnsi="Times New Roman CYR" w:cs="Times New Roman CYR"/>
          <w:kern w:val="0"/>
          <w:sz w:val="28"/>
          <w:szCs w:val="28"/>
        </w:rPr>
        <w:t xml:space="preserve"> заданный сигнал и восстановить аналоговый сигнал, используя ряд Котельникова. При определении верхней частоты спектра сигнала использовать пороговый критерий (амплитуды спектральных составляющих при </w:t>
      </w:r>
      <w:r>
        <w:rPr>
          <w:rFonts w:ascii="Symbol" w:hAnsi="Symbol" w:cs="Symbol"/>
          <w:kern w:val="0"/>
          <w:sz w:val="28"/>
          <w:szCs w:val="28"/>
        </w:rPr>
        <w:t>w</w:t>
      </w:r>
      <w:r>
        <w:rPr>
          <w:rFonts w:ascii="Times New Roman CYR" w:hAnsi="Times New Roman CYR" w:cs="Times New Roman CYR"/>
          <w:kern w:val="0"/>
          <w:sz w:val="28"/>
          <w:szCs w:val="28"/>
        </w:rPr>
        <w:t xml:space="preserve"> &gt; </w:t>
      </w:r>
      <w:r>
        <w:rPr>
          <w:rFonts w:ascii="Symbol" w:hAnsi="Symbol" w:cs="Symbol"/>
          <w:kern w:val="0"/>
          <w:sz w:val="28"/>
          <w:szCs w:val="28"/>
        </w:rPr>
        <w:t>w</w:t>
      </w:r>
      <w:r>
        <w:rPr>
          <w:rFonts w:ascii="Times New Roman CYR" w:hAnsi="Times New Roman CYR" w:cs="Times New Roman CYR"/>
          <w:kern w:val="0"/>
          <w:sz w:val="28"/>
          <w:szCs w:val="28"/>
        </w:rPr>
        <w:t>в не превышают 10% от уровня максимального значения).</w:t>
      </w:r>
    </w:p>
    <w:p w14:paraId="1BED8B3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.Рассчитать спектр дискретной последовательности, определенной в пункте 1. Построить график. </w:t>
      </w:r>
    </w:p>
    <w:p w14:paraId="0302691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Найти Z-преобразование найденной в пункте 1 дискретной последовательности.</w:t>
      </w:r>
    </w:p>
    <w:p w14:paraId="0E8756DA" w14:textId="4488A9DB"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Графоаналитическим методом определить комплексный коэффициент </w:t>
      </w:r>
      <w:r w:rsidR="00003CAB">
        <w:rPr>
          <w:rFonts w:ascii="Microsoft Sans Serif" w:hAnsi="Microsoft Sans Serif" w:cs="Microsoft Sans Serif"/>
          <w:noProof/>
          <w:kern w:val="0"/>
          <w:sz w:val="17"/>
          <w:szCs w:val="17"/>
        </w:rPr>
        <w:drawing>
          <wp:inline distT="0" distB="0" distL="0" distR="0" wp14:anchorId="41E17255" wp14:editId="5879679C">
            <wp:extent cx="191135" cy="2374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дискретного преобразования Фурье той же дискретной последовательности.</w:t>
      </w:r>
    </w:p>
    <w:p w14:paraId="791BB074" w14:textId="7224123C"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Определить дискретное преобразование Фурье (ДПФ) той же дискретной </w:t>
      </w:r>
      <w:r>
        <w:rPr>
          <w:rFonts w:ascii="Times New Roman CYR" w:hAnsi="Times New Roman CYR" w:cs="Times New Roman CYR"/>
          <w:kern w:val="0"/>
          <w:sz w:val="28"/>
          <w:szCs w:val="28"/>
        </w:rPr>
        <w:lastRenderedPageBreak/>
        <w:t xml:space="preserve">последовательности. Построить график комплексных коэффициентов </w:t>
      </w:r>
      <w:r w:rsidR="00003CAB">
        <w:rPr>
          <w:rFonts w:ascii="Microsoft Sans Serif" w:hAnsi="Microsoft Sans Serif" w:cs="Microsoft Sans Serif"/>
          <w:noProof/>
          <w:kern w:val="0"/>
          <w:sz w:val="17"/>
          <w:szCs w:val="17"/>
        </w:rPr>
        <w:drawing>
          <wp:inline distT="0" distB="0" distL="0" distR="0" wp14:anchorId="00EC0990" wp14:editId="7ABAFA5F">
            <wp:extent cx="231775" cy="260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260350"/>
                    </a:xfrm>
                    <a:prstGeom prst="rect">
                      <a:avLst/>
                    </a:prstGeom>
                    <a:noFill/>
                    <a:ln>
                      <a:noFill/>
                    </a:ln>
                  </pic:spPr>
                </pic:pic>
              </a:graphicData>
            </a:graphic>
          </wp:inline>
        </w:drawing>
      </w:r>
      <w:r>
        <w:rPr>
          <w:rFonts w:ascii="Times New Roman CYR" w:hAnsi="Times New Roman CYR" w:cs="Times New Roman CYR"/>
          <w:kern w:val="0"/>
          <w:sz w:val="28"/>
          <w:szCs w:val="28"/>
        </w:rPr>
        <w:t>. Восстановить аналоговый сигнал, используя тригонометрический ряд Фурье.</w:t>
      </w:r>
    </w:p>
    <w:p w14:paraId="364D3905" w14:textId="5298D822"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По результатам пункта 5 найти исходную дискретную последовательность, применяя обратное дискретное преобразование Фурье к </w:t>
      </w:r>
      <w:r w:rsidR="00003CAB">
        <w:rPr>
          <w:rFonts w:ascii="Microsoft Sans Serif" w:hAnsi="Microsoft Sans Serif" w:cs="Microsoft Sans Serif"/>
          <w:noProof/>
          <w:kern w:val="0"/>
          <w:sz w:val="17"/>
          <w:szCs w:val="17"/>
        </w:rPr>
        <w:drawing>
          <wp:inline distT="0" distB="0" distL="0" distR="0" wp14:anchorId="7A379540" wp14:editId="202BFD15">
            <wp:extent cx="231775" cy="260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260350"/>
                    </a:xfrm>
                    <a:prstGeom prst="rect">
                      <a:avLst/>
                    </a:prstGeom>
                    <a:noFill/>
                    <a:ln>
                      <a:noFill/>
                    </a:ln>
                  </pic:spPr>
                </pic:pic>
              </a:graphicData>
            </a:graphic>
          </wp:inline>
        </w:drawing>
      </w:r>
      <w:r>
        <w:rPr>
          <w:rFonts w:ascii="Times New Roman CYR" w:hAnsi="Times New Roman CYR" w:cs="Times New Roman CYR"/>
          <w:kern w:val="0"/>
          <w:sz w:val="28"/>
          <w:szCs w:val="28"/>
        </w:rPr>
        <w:t>. Построить график.</w:t>
      </w:r>
    </w:p>
    <w:p w14:paraId="4B91376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Произвести сравнение результатов вычислений:</w:t>
      </w:r>
    </w:p>
    <w:p w14:paraId="1D083CC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сравнить форму спектра дискретизированной последовательности со спектром исходного аналогового сигнала;</w:t>
      </w:r>
    </w:p>
    <w:p w14:paraId="60111CA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установить связь между:</w:t>
      </w:r>
    </w:p>
    <w:p w14:paraId="0B85E607"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а) результатом Z-преобразования и спектральной плотностью дискретной последовательности;</w:t>
      </w:r>
    </w:p>
    <w:p w14:paraId="2AD6517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б) спектром исходного периодического аналогового сигнала и дискретными отсчетами его спектральной плотности.</w:t>
      </w:r>
    </w:p>
    <w:p w14:paraId="7B002189"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Цифровая фильтрация. Синтез ЦФ по известному аналоговому фильтру-прототипу</w:t>
      </w:r>
    </w:p>
    <w:p w14:paraId="4F1386C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Для заданной аналоговой электрической цепи (таблица А.3) найти операторное выражение передаточной функции К(р) и импульсную характеристику g(t).</w:t>
      </w:r>
    </w:p>
    <w:p w14:paraId="3B26131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Осуществить синтез цифровой цепи методом билинейного Z-преобразования по найденной в пункте 1 К(р). Построить схему алгоритма цифрового фильтра (ЦФ).</w:t>
      </w:r>
    </w:p>
    <w:p w14:paraId="3EB796A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Рассчитать и построить амплитудно-частотную (АЧХ), </w:t>
      </w:r>
      <w:proofErr w:type="spellStart"/>
      <w:r>
        <w:rPr>
          <w:rFonts w:ascii="Times New Roman CYR" w:hAnsi="Times New Roman CYR" w:cs="Times New Roman CYR"/>
          <w:kern w:val="0"/>
          <w:sz w:val="28"/>
          <w:szCs w:val="28"/>
        </w:rPr>
        <w:t>фазочастотную</w:t>
      </w:r>
      <w:proofErr w:type="spellEnd"/>
      <w:r>
        <w:rPr>
          <w:rFonts w:ascii="Times New Roman CYR" w:hAnsi="Times New Roman CYR" w:cs="Times New Roman CYR"/>
          <w:kern w:val="0"/>
          <w:sz w:val="28"/>
          <w:szCs w:val="28"/>
        </w:rPr>
        <w:t xml:space="preserve"> (ФЧХ) и импульсную характеристики ЦФ.</w:t>
      </w:r>
    </w:p>
    <w:p w14:paraId="241A4B39"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Произвести синтез ЦФ с помощью метода инвариантности импульсной характеристики по найденной в пункте 1 g(t). Построить схему алгоритма ЦФ.</w:t>
      </w:r>
    </w:p>
    <w:p w14:paraId="1FC48E0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Найти отклик одного из рекурсивных ЦФ в виде выходной дискретной последовательности на входную дискретную последовательность, полученную в первой части курсовой работы.</w:t>
      </w:r>
    </w:p>
    <w:p w14:paraId="528A08A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Сделать выводы о сравнении методов синтеза по трудоемкости, сложности конечного результата, о физической достоверности полученной формы отклика в реальных условиях прохождения дискретного сигнала через синтезированную цепь.</w:t>
      </w:r>
    </w:p>
    <w:p w14:paraId="147A9B2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3E9FE324"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16D9B519"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Содержание</w:t>
      </w:r>
    </w:p>
    <w:p w14:paraId="39052B77"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6615497"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1. Введение </w:t>
      </w:r>
    </w:p>
    <w:p w14:paraId="2EF6EEF6"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Первая часть </w:t>
      </w:r>
    </w:p>
    <w:p w14:paraId="523A1F7E"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.1 Дискретизация аналогового сигнала </w:t>
      </w:r>
    </w:p>
    <w:p w14:paraId="1AD71398"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.2 Расчет спектральной плотности дискретизированного сигнала </w:t>
      </w:r>
    </w:p>
    <w:p w14:paraId="48177A7F"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.3 Расчет коэффициентов </w:t>
      </w:r>
      <w:proofErr w:type="spellStart"/>
      <w:r>
        <w:rPr>
          <w:rFonts w:ascii="Times New Roman CYR" w:hAnsi="Times New Roman CYR" w:cs="Times New Roman CYR"/>
          <w:kern w:val="0"/>
          <w:sz w:val="28"/>
          <w:szCs w:val="28"/>
        </w:rPr>
        <w:t>Ск</w:t>
      </w:r>
      <w:proofErr w:type="spellEnd"/>
      <w:r>
        <w:rPr>
          <w:rFonts w:ascii="Times New Roman CYR" w:hAnsi="Times New Roman CYR" w:cs="Times New Roman CYR"/>
          <w:kern w:val="0"/>
          <w:sz w:val="28"/>
          <w:szCs w:val="28"/>
        </w:rPr>
        <w:t xml:space="preserve"> с помощью дискретного преобразования Фурье </w:t>
      </w:r>
    </w:p>
    <w:p w14:paraId="47C33087"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.4 Восстановление исходного сигнала по ДПФ</w:t>
      </w:r>
    </w:p>
    <w:p w14:paraId="26299571"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.5 z-преобразование дискретной последовательности </w:t>
      </w:r>
    </w:p>
    <w:p w14:paraId="2456E732"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.6 Восстановление аналогового сигнала с использованием ряда Котельникова </w:t>
      </w:r>
    </w:p>
    <w:p w14:paraId="34F02628"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.7 Сравнение результатов вычислений.</w:t>
      </w:r>
    </w:p>
    <w:p w14:paraId="7BF4A0D2"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Вторая часть </w:t>
      </w:r>
    </w:p>
    <w:p w14:paraId="72CAA5C0"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1 Расчет передаточной функции цепи</w:t>
      </w:r>
    </w:p>
    <w:p w14:paraId="6345B48E"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 Синтез ЦФ методом инвариантности импульсной характеристики</w:t>
      </w:r>
    </w:p>
    <w:p w14:paraId="042C8488"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.3 Синтез ЦФ методом билинейного z-преобразования </w:t>
      </w:r>
    </w:p>
    <w:p w14:paraId="3AE4F9D2"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.4 Расчет импульсной характеристики ЦФ</w:t>
      </w:r>
    </w:p>
    <w:p w14:paraId="7D50D1C4"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.5 Прохождение дискретного сигнала через ЦФ</w:t>
      </w:r>
    </w:p>
    <w:p w14:paraId="208C3C4C"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Заключение </w:t>
      </w:r>
    </w:p>
    <w:p w14:paraId="3EF1FF42"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Список использованной литературы </w:t>
      </w:r>
    </w:p>
    <w:p w14:paraId="64DA6409"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color w:val="FFFFFF"/>
          <w:kern w:val="0"/>
          <w:sz w:val="28"/>
          <w:szCs w:val="28"/>
        </w:rPr>
      </w:pPr>
      <w:r>
        <w:rPr>
          <w:rFonts w:ascii="Times New Roman CYR" w:hAnsi="Times New Roman CYR" w:cs="Times New Roman CYR"/>
          <w:color w:val="FFFFFF"/>
          <w:kern w:val="0"/>
          <w:sz w:val="28"/>
          <w:szCs w:val="28"/>
        </w:rPr>
        <w:t>сигнал цепь цифровой</w:t>
      </w:r>
    </w:p>
    <w:p w14:paraId="293C9E0A"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p>
    <w:p w14:paraId="1587A746"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 Введение</w:t>
      </w:r>
    </w:p>
    <w:p w14:paraId="1028E068"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B359D32"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Одним из основных и перспективных направлений современной обработки радиосигналов является цифровая фильтрация. В её основе лежит преобразование сигналов в последовательности чисел и обработка этой последовательности в цифровом вычислительном устройстве, роль которого может выполнять как универсальная ЭВМ, так и специализированный цифровой </w:t>
      </w:r>
      <w:r>
        <w:rPr>
          <w:rFonts w:ascii="Times New Roman CYR" w:hAnsi="Times New Roman CYR" w:cs="Times New Roman CYR"/>
          <w:kern w:val="0"/>
          <w:sz w:val="28"/>
          <w:szCs w:val="28"/>
        </w:rPr>
        <w:lastRenderedPageBreak/>
        <w:t>процессор.</w:t>
      </w:r>
    </w:p>
    <w:p w14:paraId="22DC4F79"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Применение в радиоэлектронике цифровой фильтрации открывает дополнительные возможности при обработке сигналов. В частности, могут быть реализованы сложные алгоритмы фильтрации, которые аналоговыми методами в ряде случаев вообще не удаётся осуществить. С другой стороны, возможен синтез в цифровой форме аналогов известных радиотехнических устройств различного функционального назначения, а именно: фильтров, преобразователей частоты, детекторов и т.п.</w:t>
      </w:r>
    </w:p>
    <w:p w14:paraId="78E1934B"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Дискретные сигналы используются тогда, когда источник (приёмник) сообщений выдает (принимает) информацию в фиксированные моменты времени. Простейшая математическая модель такого сигнала - это счетное множество точек на оси времени, в каждой из которых определено отсчетное значение какого-либо непрерывного сигнала. Точки на оси отстоят друг от друга на равный промежуток, называемый интервалом дискретизации. Очевидное преимущество дискретных сигналов - нет необходимости воспроизводить сигнал непрерывно во все моменты времени. Благодаря таким сигналам появилась возможность строить многоканальные системы связи, использующие разделение каналов по времени (цифровая телефонная, сотовая связь).</w:t>
      </w:r>
    </w:p>
    <w:p w14:paraId="00DCA93F"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Цифровые сигналы являются разновидностью дискретных. Для них отсчетные значения представлены в форме чисел. Для удобства реализации и обработки цифровых сигналов обычно используются двоичные числа с ограниченным числом разрядов.</w:t>
      </w:r>
    </w:p>
    <w:p w14:paraId="2C559940"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наше время системы с цифровыми сигналами не заняли только те ниши радиотехники, где они в принципе неприменимы. Такой широкий охват обусловлен многообразием методов обработки цифровых сигналов и фактически неограниченной точностью и надежностью этой обработки.</w:t>
      </w:r>
    </w:p>
    <w:p w14:paraId="6AE4EB0A"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Данная курсовая работа ставит своей целью привить практические навыки в области дискретной и цифровой обработки сигналов на примере решения </w:t>
      </w:r>
      <w:r>
        <w:rPr>
          <w:rFonts w:ascii="Times New Roman CYR" w:hAnsi="Times New Roman CYR" w:cs="Times New Roman CYR"/>
          <w:kern w:val="0"/>
          <w:sz w:val="28"/>
          <w:szCs w:val="28"/>
        </w:rPr>
        <w:lastRenderedPageBreak/>
        <w:t xml:space="preserve">конкретной задачи, включающей в себя элементы как синтеза, так и анализа цифрового фильтра. Задание на курсовую работу состоит из двух частей. Первая часть включает подготовку аналогового сигнала к цифровой обработке. Вторая часть содержит синтез и анализ цифрового фильтра. </w:t>
      </w:r>
    </w:p>
    <w:p w14:paraId="6B19CC37"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7BC39AA"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6AFD06F2"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2. Основная часть</w:t>
      </w:r>
    </w:p>
    <w:p w14:paraId="08006A1A"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2F32869"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Расчет шифра</w:t>
      </w:r>
    </w:p>
    <w:p w14:paraId="15620A21"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D2B607D" w14:textId="270AAC07" w:rsidR="0041677B" w:rsidRPr="00F11E3F"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lang w:val="en-US"/>
        </w:rPr>
      </w:pPr>
      <w:r>
        <w:rPr>
          <w:rFonts w:ascii="Microsoft Sans Serif" w:hAnsi="Microsoft Sans Serif" w:cs="Microsoft Sans Serif"/>
          <w:noProof/>
          <w:kern w:val="0"/>
          <w:sz w:val="17"/>
          <w:szCs w:val="17"/>
        </w:rPr>
        <w:drawing>
          <wp:inline distT="0" distB="0" distL="0" distR="0" wp14:anchorId="4165C471" wp14:editId="1A576D59">
            <wp:extent cx="1394460" cy="3879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4460" cy="387985"/>
                    </a:xfrm>
                    <a:prstGeom prst="rect">
                      <a:avLst/>
                    </a:prstGeom>
                    <a:noFill/>
                    <a:ln>
                      <a:noFill/>
                    </a:ln>
                  </pic:spPr>
                </pic:pic>
              </a:graphicData>
            </a:graphic>
          </wp:inline>
        </w:drawing>
      </w:r>
      <w:r w:rsidR="0041677B" w:rsidRPr="00F11E3F">
        <w:rPr>
          <w:rFonts w:ascii="Times New Roman CYR" w:hAnsi="Times New Roman CYR" w:cs="Times New Roman CYR"/>
          <w:kern w:val="0"/>
          <w:sz w:val="28"/>
          <w:szCs w:val="28"/>
          <w:lang w:val="en-US"/>
        </w:rPr>
        <w:t>;N1N2 = 37.</w:t>
      </w:r>
    </w:p>
    <w:p w14:paraId="342186B5" w14:textId="64E7F089" w:rsidR="0041677B" w:rsidRPr="00F11E3F"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lang w:val="en-US"/>
        </w:rPr>
      </w:pPr>
      <w:r>
        <w:rPr>
          <w:rFonts w:ascii="Microsoft Sans Serif" w:hAnsi="Microsoft Sans Serif" w:cs="Microsoft Sans Serif"/>
          <w:noProof/>
          <w:kern w:val="0"/>
          <w:sz w:val="17"/>
          <w:szCs w:val="17"/>
        </w:rPr>
        <w:drawing>
          <wp:inline distT="0" distB="0" distL="0" distR="0" wp14:anchorId="782E02BB" wp14:editId="28FBF4B8">
            <wp:extent cx="1412240" cy="3879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240" cy="387985"/>
                    </a:xfrm>
                    <a:prstGeom prst="rect">
                      <a:avLst/>
                    </a:prstGeom>
                    <a:noFill/>
                    <a:ln>
                      <a:noFill/>
                    </a:ln>
                  </pic:spPr>
                </pic:pic>
              </a:graphicData>
            </a:graphic>
          </wp:inline>
        </w:drawing>
      </w:r>
      <w:r w:rsidR="0041677B" w:rsidRPr="00F11E3F">
        <w:rPr>
          <w:rFonts w:ascii="Times New Roman CYR" w:hAnsi="Times New Roman CYR" w:cs="Times New Roman CYR"/>
          <w:kern w:val="0"/>
          <w:sz w:val="28"/>
          <w:szCs w:val="28"/>
          <w:lang w:val="en-US"/>
        </w:rPr>
        <w:t>;N3N4 = 22.</w:t>
      </w:r>
    </w:p>
    <w:p w14:paraId="0539ABCB" w14:textId="4031C744" w:rsidR="0041677B" w:rsidRPr="00F11E3F"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lang w:val="en-US"/>
        </w:rPr>
      </w:pPr>
      <w:r>
        <w:rPr>
          <w:rFonts w:ascii="Microsoft Sans Serif" w:hAnsi="Microsoft Sans Serif" w:cs="Microsoft Sans Serif"/>
          <w:noProof/>
          <w:kern w:val="0"/>
          <w:sz w:val="17"/>
          <w:szCs w:val="17"/>
        </w:rPr>
        <w:drawing>
          <wp:inline distT="0" distB="0" distL="0" distR="0" wp14:anchorId="182BBE6A" wp14:editId="379DEA49">
            <wp:extent cx="1412240" cy="3879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2240" cy="387985"/>
                    </a:xfrm>
                    <a:prstGeom prst="rect">
                      <a:avLst/>
                    </a:prstGeom>
                    <a:noFill/>
                    <a:ln>
                      <a:noFill/>
                    </a:ln>
                  </pic:spPr>
                </pic:pic>
              </a:graphicData>
            </a:graphic>
          </wp:inline>
        </w:drawing>
      </w:r>
      <w:r w:rsidR="0041677B" w:rsidRPr="00F11E3F">
        <w:rPr>
          <w:rFonts w:ascii="Times New Roman CYR" w:hAnsi="Times New Roman CYR" w:cs="Times New Roman CYR"/>
          <w:kern w:val="0"/>
          <w:sz w:val="28"/>
          <w:szCs w:val="28"/>
          <w:lang w:val="en-US"/>
        </w:rPr>
        <w:t>;N5N6 = 24.</w:t>
      </w:r>
    </w:p>
    <w:p w14:paraId="10803CA7" w14:textId="3ECE7FC4" w:rsidR="0041677B" w:rsidRPr="00F11E3F"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lang w:val="en-US"/>
        </w:rPr>
      </w:pPr>
      <w:r>
        <w:rPr>
          <w:rFonts w:ascii="Microsoft Sans Serif" w:hAnsi="Microsoft Sans Serif" w:cs="Microsoft Sans Serif"/>
          <w:noProof/>
          <w:kern w:val="0"/>
          <w:sz w:val="17"/>
          <w:szCs w:val="17"/>
        </w:rPr>
        <w:drawing>
          <wp:inline distT="0" distB="0" distL="0" distR="0" wp14:anchorId="6134B35C" wp14:editId="4679841F">
            <wp:extent cx="1394460" cy="3879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4460" cy="387985"/>
                    </a:xfrm>
                    <a:prstGeom prst="rect">
                      <a:avLst/>
                    </a:prstGeom>
                    <a:noFill/>
                    <a:ln>
                      <a:noFill/>
                    </a:ln>
                  </pic:spPr>
                </pic:pic>
              </a:graphicData>
            </a:graphic>
          </wp:inline>
        </w:drawing>
      </w:r>
      <w:r w:rsidR="0041677B" w:rsidRPr="00F11E3F">
        <w:rPr>
          <w:rFonts w:ascii="Times New Roman CYR" w:hAnsi="Times New Roman CYR" w:cs="Times New Roman CYR"/>
          <w:kern w:val="0"/>
          <w:sz w:val="28"/>
          <w:szCs w:val="28"/>
          <w:lang w:val="en-US"/>
        </w:rPr>
        <w:t>;N7N8 = 18.</w:t>
      </w:r>
    </w:p>
    <w:p w14:paraId="22A38519" w14:textId="28FDB0CF" w:rsidR="0041677B" w:rsidRPr="00F11E3F"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lang w:val="en-US"/>
        </w:rPr>
      </w:pPr>
      <w:r>
        <w:rPr>
          <w:rFonts w:ascii="Microsoft Sans Serif" w:hAnsi="Microsoft Sans Serif" w:cs="Microsoft Sans Serif"/>
          <w:noProof/>
          <w:kern w:val="0"/>
          <w:sz w:val="17"/>
          <w:szCs w:val="17"/>
        </w:rPr>
        <w:drawing>
          <wp:inline distT="0" distB="0" distL="0" distR="0" wp14:anchorId="3DD1BBDF" wp14:editId="14E17978">
            <wp:extent cx="1394460" cy="3879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4460" cy="387985"/>
                    </a:xfrm>
                    <a:prstGeom prst="rect">
                      <a:avLst/>
                    </a:prstGeom>
                    <a:noFill/>
                    <a:ln>
                      <a:noFill/>
                    </a:ln>
                  </pic:spPr>
                </pic:pic>
              </a:graphicData>
            </a:graphic>
          </wp:inline>
        </w:drawing>
      </w:r>
      <w:r w:rsidR="0041677B" w:rsidRPr="00F11E3F">
        <w:rPr>
          <w:rFonts w:ascii="Times New Roman CYR" w:hAnsi="Times New Roman CYR" w:cs="Times New Roman CYR"/>
          <w:kern w:val="0"/>
          <w:sz w:val="28"/>
          <w:szCs w:val="28"/>
          <w:lang w:val="en-US"/>
        </w:rPr>
        <w:t>;N9N10 = 57.</w:t>
      </w:r>
    </w:p>
    <w:p w14:paraId="7635CCEC" w14:textId="77777777" w:rsidR="0041677B" w:rsidRPr="00F11E3F"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lang w:val="en-US"/>
        </w:rPr>
      </w:pPr>
    </w:p>
    <w:p w14:paraId="0903667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.1 Дискретизация аналогового сигнала</w:t>
      </w:r>
    </w:p>
    <w:p w14:paraId="627E5F8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524CE9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Исходный сигнал представлен на рисунке 2.1. </w:t>
      </w:r>
    </w:p>
    <w:p w14:paraId="1017127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Параметры сигнала: t1=Т;t2=1,5·t1; t3=2,5·t1; </w:t>
      </w:r>
      <w:proofErr w:type="spellStart"/>
      <w:r>
        <w:rPr>
          <w:rFonts w:ascii="Times New Roman CYR" w:hAnsi="Times New Roman CYR" w:cs="Times New Roman CYR"/>
          <w:kern w:val="0"/>
          <w:sz w:val="28"/>
          <w:szCs w:val="28"/>
        </w:rPr>
        <w:t>Tс</w:t>
      </w:r>
      <w:proofErr w:type="spellEnd"/>
      <w:r>
        <w:rPr>
          <w:rFonts w:ascii="Times New Roman CYR" w:hAnsi="Times New Roman CYR" w:cs="Times New Roman CYR"/>
          <w:kern w:val="0"/>
          <w:sz w:val="28"/>
          <w:szCs w:val="28"/>
        </w:rPr>
        <w:t>=4t1.</w:t>
      </w:r>
    </w:p>
    <w:p w14:paraId="602BFFE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304FBE4" w14:textId="340D0050"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2211F9F" wp14:editId="26A21BB0">
            <wp:extent cx="1823085" cy="8566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3085" cy="856615"/>
                    </a:xfrm>
                    <a:prstGeom prst="rect">
                      <a:avLst/>
                    </a:prstGeom>
                    <a:noFill/>
                    <a:ln>
                      <a:noFill/>
                    </a:ln>
                  </pic:spPr>
                </pic:pic>
              </a:graphicData>
            </a:graphic>
          </wp:inline>
        </w:drawing>
      </w:r>
    </w:p>
    <w:p w14:paraId="41400B6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 2.1 - Представление исходного сигнала.</w:t>
      </w:r>
    </w:p>
    <w:p w14:paraId="51035E3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9433DD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Для удобства значения Е и t1 примем равными единице. В дальнейшем в программе </w:t>
      </w:r>
      <w:proofErr w:type="spellStart"/>
      <w:r>
        <w:rPr>
          <w:rFonts w:ascii="Times New Roman CYR" w:hAnsi="Times New Roman CYR" w:cs="Times New Roman CYR"/>
          <w:kern w:val="0"/>
          <w:sz w:val="28"/>
          <w:szCs w:val="28"/>
        </w:rPr>
        <w:t>MathCAD</w:t>
      </w:r>
      <w:proofErr w:type="spellEnd"/>
      <w:r>
        <w:rPr>
          <w:rFonts w:ascii="Times New Roman CYR" w:hAnsi="Times New Roman CYR" w:cs="Times New Roman CYR"/>
          <w:kern w:val="0"/>
          <w:sz w:val="28"/>
          <w:szCs w:val="28"/>
        </w:rPr>
        <w:t xml:space="preserve"> можно будет изменить их на указанные значения в ТЗ.</w:t>
      </w:r>
    </w:p>
    <w:p w14:paraId="73A8990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Схема аналогового фильтра приведена на рисунке 2.2.</w:t>
      </w:r>
    </w:p>
    <w:p w14:paraId="26048528" w14:textId="3ADBC0D8"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BC6E6C9" wp14:editId="38233CAE">
            <wp:extent cx="1840230" cy="108204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0230" cy="108204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5890868F" wp14:editId="7A19C6C4">
            <wp:extent cx="497840" cy="2197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840" cy="219710"/>
                    </a:xfrm>
                    <a:prstGeom prst="rect">
                      <a:avLst/>
                    </a:prstGeom>
                    <a:noFill/>
                    <a:ln>
                      <a:noFill/>
                    </a:ln>
                  </pic:spPr>
                </pic:pic>
              </a:graphicData>
            </a:graphic>
          </wp:inline>
        </w:drawing>
      </w:r>
      <w:r w:rsidR="0041677B">
        <w:rPr>
          <w:rFonts w:ascii="Times New Roman CYR" w:hAnsi="Times New Roman CYR" w:cs="Times New Roman CYR"/>
          <w:kern w:val="0"/>
          <w:sz w:val="28"/>
          <w:szCs w:val="28"/>
        </w:rPr>
        <w:t xml:space="preserve">, </w:t>
      </w:r>
    </w:p>
    <w:p w14:paraId="167505B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 2.2 - Схема аналогового фильтра.</w:t>
      </w:r>
    </w:p>
    <w:p w14:paraId="2268B0B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551478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Построим непериодический импульсный сигнал S(t):</w:t>
      </w:r>
    </w:p>
    <w:p w14:paraId="3A3121F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9EFDA9E" w14:textId="6BA0BCD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3B86F81D" wp14:editId="68ED1DE5">
            <wp:extent cx="4039870" cy="17418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9870" cy="1741805"/>
                    </a:xfrm>
                    <a:prstGeom prst="rect">
                      <a:avLst/>
                    </a:prstGeom>
                    <a:noFill/>
                    <a:ln>
                      <a:noFill/>
                    </a:ln>
                  </pic:spPr>
                </pic:pic>
              </a:graphicData>
            </a:graphic>
          </wp:inline>
        </w:drawing>
      </w:r>
    </w:p>
    <w:p w14:paraId="51A29E7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Рис. 2.3 - Исходный сигнал </w:t>
      </w:r>
    </w:p>
    <w:p w14:paraId="66A6F90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EAB5BC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Поинтервальное описание сигнала выглядит следующим образом:</w:t>
      </w:r>
    </w:p>
    <w:p w14:paraId="7EEDA967"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E88BDC3" w14:textId="4A7DF11E"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3E9340C" wp14:editId="09818FFF">
            <wp:extent cx="1973580" cy="10763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3580" cy="1076325"/>
                    </a:xfrm>
                    <a:prstGeom prst="rect">
                      <a:avLst/>
                    </a:prstGeom>
                    <a:noFill/>
                    <a:ln>
                      <a:noFill/>
                    </a:ln>
                  </pic:spPr>
                </pic:pic>
              </a:graphicData>
            </a:graphic>
          </wp:inline>
        </w:drawing>
      </w:r>
    </w:p>
    <w:p w14:paraId="5EE4F107"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FFF77E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Воспользовавшись прямым преобразование Фурье (ППФ), получим</w:t>
      </w:r>
    </w:p>
    <w:p w14:paraId="56A6C083" w14:textId="01989C5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47E7D16" wp14:editId="09B1B5D0">
            <wp:extent cx="4340225" cy="296291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0225" cy="2962910"/>
                    </a:xfrm>
                    <a:prstGeom prst="rect">
                      <a:avLst/>
                    </a:prstGeom>
                    <a:noFill/>
                    <a:ln>
                      <a:noFill/>
                    </a:ln>
                  </pic:spPr>
                </pic:pic>
              </a:graphicData>
            </a:graphic>
          </wp:inline>
        </w:drawing>
      </w:r>
    </w:p>
    <w:p w14:paraId="5634504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 2.4 - Амплитудно-частотная характеристика исходного сигнала</w:t>
      </w:r>
    </w:p>
    <w:p w14:paraId="2FF7D8A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24069D8" w14:textId="2E1979E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63918ED4" wp14:editId="0FEDBA87">
            <wp:extent cx="4305935" cy="20485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935" cy="2048510"/>
                    </a:xfrm>
                    <a:prstGeom prst="rect">
                      <a:avLst/>
                    </a:prstGeom>
                    <a:noFill/>
                    <a:ln>
                      <a:noFill/>
                    </a:ln>
                  </pic:spPr>
                </pic:pic>
              </a:graphicData>
            </a:graphic>
          </wp:inline>
        </w:drawing>
      </w:r>
    </w:p>
    <w:p w14:paraId="0C296D1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2.5 График аргумента комплексной спектральной плотности</w:t>
      </w:r>
    </w:p>
    <w:p w14:paraId="2C4BF61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92C69D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.2 Дискретизация аналогового сигнала по времени</w:t>
      </w:r>
    </w:p>
    <w:p w14:paraId="37E4E0E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6295C820" w14:textId="3036E4BA"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Руководствуясь теоремой Котельникова, частоту дискретизации </w:t>
      </w:r>
      <w:r w:rsidR="00003CAB">
        <w:rPr>
          <w:rFonts w:ascii="Microsoft Sans Serif" w:hAnsi="Microsoft Sans Serif" w:cs="Microsoft Sans Serif"/>
          <w:noProof/>
          <w:kern w:val="0"/>
          <w:sz w:val="17"/>
          <w:szCs w:val="17"/>
        </w:rPr>
        <w:drawing>
          <wp:inline distT="0" distB="0" distL="0" distR="0" wp14:anchorId="6221530D" wp14:editId="3E49CC7E">
            <wp:extent cx="208280" cy="27749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280" cy="277495"/>
                    </a:xfrm>
                    <a:prstGeom prst="rect">
                      <a:avLst/>
                    </a:prstGeom>
                    <a:noFill/>
                    <a:ln>
                      <a:noFill/>
                    </a:ln>
                  </pic:spPr>
                </pic:pic>
              </a:graphicData>
            </a:graphic>
          </wp:inline>
        </w:drawing>
      </w:r>
      <w:r>
        <w:rPr>
          <w:rFonts w:ascii="Times New Roman CYR" w:hAnsi="Times New Roman CYR" w:cs="Times New Roman CYR"/>
          <w:kern w:val="0"/>
          <w:sz w:val="28"/>
          <w:szCs w:val="28"/>
        </w:rPr>
        <w:t xml:space="preserve"> выбираем так, чтобы </w:t>
      </w:r>
      <w:r w:rsidR="00003CAB">
        <w:rPr>
          <w:rFonts w:ascii="Microsoft Sans Serif" w:hAnsi="Microsoft Sans Serif" w:cs="Microsoft Sans Serif"/>
          <w:noProof/>
          <w:kern w:val="0"/>
          <w:sz w:val="17"/>
          <w:szCs w:val="17"/>
        </w:rPr>
        <w:drawing>
          <wp:inline distT="0" distB="0" distL="0" distR="0" wp14:anchorId="337BF31D" wp14:editId="4468C5F4">
            <wp:extent cx="607695" cy="27749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695" cy="277495"/>
                    </a:xfrm>
                    <a:prstGeom prst="rect">
                      <a:avLst/>
                    </a:prstGeom>
                    <a:noFill/>
                    <a:ln>
                      <a:noFill/>
                    </a:ln>
                  </pic:spPr>
                </pic:pic>
              </a:graphicData>
            </a:graphic>
          </wp:inline>
        </w:drawing>
      </w:r>
      <w:r>
        <w:rPr>
          <w:rFonts w:ascii="Times New Roman CYR" w:hAnsi="Times New Roman CYR" w:cs="Times New Roman CYR"/>
          <w:kern w:val="0"/>
          <w:sz w:val="28"/>
          <w:szCs w:val="28"/>
        </w:rPr>
        <w:t xml:space="preserve">. Для определения </w:t>
      </w:r>
      <w:r w:rsidR="00003CAB">
        <w:rPr>
          <w:rFonts w:ascii="Microsoft Sans Serif" w:hAnsi="Microsoft Sans Serif" w:cs="Microsoft Sans Serif"/>
          <w:noProof/>
          <w:kern w:val="0"/>
          <w:sz w:val="17"/>
          <w:szCs w:val="17"/>
        </w:rPr>
        <w:drawing>
          <wp:inline distT="0" distB="0" distL="0" distR="0" wp14:anchorId="352A6DC3" wp14:editId="0A1555DF">
            <wp:extent cx="191135" cy="23749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13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спектра сигнала воспользуемся пороговым критерием: для частот выше </w:t>
      </w:r>
      <w:r w:rsidR="00003CAB">
        <w:rPr>
          <w:rFonts w:ascii="Microsoft Sans Serif" w:hAnsi="Microsoft Sans Serif" w:cs="Microsoft Sans Serif"/>
          <w:noProof/>
          <w:kern w:val="0"/>
          <w:sz w:val="17"/>
          <w:szCs w:val="17"/>
        </w:rPr>
        <w:drawing>
          <wp:inline distT="0" distB="0" distL="0" distR="0" wp14:anchorId="37C19D98" wp14:editId="7D1F09C2">
            <wp:extent cx="191135" cy="23749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13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модуль спектральной плотности не превышает уровня 0,1 от максимального значения. Графически определив </w:t>
      </w:r>
      <w:r w:rsidR="00003CAB">
        <w:rPr>
          <w:rFonts w:ascii="Microsoft Sans Serif" w:hAnsi="Microsoft Sans Serif" w:cs="Microsoft Sans Serif"/>
          <w:noProof/>
          <w:kern w:val="0"/>
          <w:sz w:val="17"/>
          <w:szCs w:val="17"/>
        </w:rPr>
        <w:drawing>
          <wp:inline distT="0" distB="0" distL="0" distR="0" wp14:anchorId="19C79C33" wp14:editId="63389939">
            <wp:extent cx="219710" cy="21971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a:ln>
                      <a:noFill/>
                    </a:ln>
                  </pic:spPr>
                </pic:pic>
              </a:graphicData>
            </a:graphic>
          </wp:inline>
        </w:drawing>
      </w:r>
      <w:r>
        <w:rPr>
          <w:rFonts w:ascii="Times New Roman CYR" w:hAnsi="Times New Roman CYR" w:cs="Times New Roman CYR"/>
          <w:kern w:val="0"/>
          <w:sz w:val="28"/>
          <w:szCs w:val="28"/>
        </w:rPr>
        <w:t xml:space="preserve"> (рис. 2.2 ), получили: </w:t>
      </w:r>
      <w:r w:rsidR="00003CAB">
        <w:rPr>
          <w:rFonts w:ascii="Microsoft Sans Serif" w:hAnsi="Microsoft Sans Serif" w:cs="Microsoft Sans Serif"/>
          <w:noProof/>
          <w:kern w:val="0"/>
          <w:sz w:val="17"/>
          <w:szCs w:val="17"/>
        </w:rPr>
        <w:drawing>
          <wp:inline distT="0" distB="0" distL="0" distR="0" wp14:anchorId="19C00B0D" wp14:editId="2CFFACC0">
            <wp:extent cx="191135" cy="23749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13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=9,3 рад/с, значит </w:t>
      </w:r>
      <w:r w:rsidR="00003CAB">
        <w:rPr>
          <w:rFonts w:ascii="Microsoft Sans Serif" w:hAnsi="Microsoft Sans Serif" w:cs="Microsoft Sans Serif"/>
          <w:noProof/>
          <w:kern w:val="0"/>
          <w:sz w:val="17"/>
          <w:szCs w:val="17"/>
        </w:rPr>
        <w:drawing>
          <wp:inline distT="0" distB="0" distL="0" distR="0" wp14:anchorId="77749FE0" wp14:editId="20560FD4">
            <wp:extent cx="191135" cy="23749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35" cy="237490"/>
                    </a:xfrm>
                    <a:prstGeom prst="rect">
                      <a:avLst/>
                    </a:prstGeom>
                    <a:noFill/>
                    <a:ln>
                      <a:noFill/>
                    </a:ln>
                  </pic:spPr>
                </pic:pic>
              </a:graphicData>
            </a:graphic>
          </wp:inline>
        </w:drawing>
      </w:r>
      <w:r>
        <w:rPr>
          <w:rFonts w:ascii="Times New Roman CYR" w:hAnsi="Times New Roman CYR" w:cs="Times New Roman CYR"/>
          <w:kern w:val="0"/>
          <w:sz w:val="28"/>
          <w:szCs w:val="28"/>
        </w:rPr>
        <w:t>=18,6 рад/с. Используем ее для определения периода дискретизации сигнала.</w:t>
      </w:r>
    </w:p>
    <w:p w14:paraId="272B604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6191F71" w14:textId="127329D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0265061" wp14:editId="2794CC6D">
            <wp:extent cx="567055" cy="42799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7055" cy="427990"/>
                    </a:xfrm>
                    <a:prstGeom prst="rect">
                      <a:avLst/>
                    </a:prstGeom>
                    <a:noFill/>
                    <a:ln>
                      <a:noFill/>
                    </a:ln>
                  </pic:spPr>
                </pic:pic>
              </a:graphicData>
            </a:graphic>
          </wp:inline>
        </w:drawing>
      </w:r>
      <w:r w:rsidR="0041677B">
        <w:rPr>
          <w:rFonts w:ascii="Times New Roman CYR" w:hAnsi="Times New Roman CYR" w:cs="Times New Roman CYR"/>
          <w:kern w:val="0"/>
          <w:sz w:val="28"/>
          <w:szCs w:val="28"/>
        </w:rPr>
        <w:t>=0,337 с.(2.3)</w:t>
      </w:r>
    </w:p>
    <w:p w14:paraId="4CD80CD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77259D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Строго говоря, все реальные сигналы имеют конечную длительность и, следовательно, бесконечно протяжённый спектр. Однако, начиная с некоторого значения частоты, спектральные составляющие становятся настолько малы, что ими можно пренебречь.</w:t>
      </w:r>
    </w:p>
    <w:p w14:paraId="18EC9779"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Сигнал может быть приближённо описан конечным числом выборочных значений. Число выборочных значений, которыми полностью описывается сигнал, называют числом степеней свободы сигнала.</w:t>
      </w:r>
    </w:p>
    <w:p w14:paraId="477BA9B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Число отсчетов (число степеней свободы) равно </w:t>
      </w:r>
    </w:p>
    <w:p w14:paraId="6E29AFA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043CCDE" w14:textId="769E43C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8E68AC1" wp14:editId="3640FFB3">
            <wp:extent cx="1018540" cy="50927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8540" cy="509270"/>
                    </a:xfrm>
                    <a:prstGeom prst="rect">
                      <a:avLst/>
                    </a:prstGeom>
                    <a:noFill/>
                    <a:ln>
                      <a:noFill/>
                    </a:ln>
                  </pic:spPr>
                </pic:pic>
              </a:graphicData>
            </a:graphic>
          </wp:inline>
        </w:drawing>
      </w:r>
      <w:r w:rsidR="0041677B">
        <w:rPr>
          <w:rFonts w:ascii="Times New Roman CYR" w:hAnsi="Times New Roman CYR" w:cs="Times New Roman CYR"/>
          <w:kern w:val="0"/>
          <w:sz w:val="28"/>
          <w:szCs w:val="28"/>
        </w:rPr>
        <w:t>.(2.4)</w:t>
      </w:r>
    </w:p>
    <w:p w14:paraId="5417339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9232AFC" w14:textId="555B08CE"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Число отсчетов должно быть целым, поэтому, основываясь на выражение (2.4), принимаем: </w:t>
      </w:r>
      <w:r w:rsidR="00003CAB">
        <w:rPr>
          <w:rFonts w:ascii="Microsoft Sans Serif" w:hAnsi="Microsoft Sans Serif" w:cs="Microsoft Sans Serif"/>
          <w:noProof/>
          <w:kern w:val="0"/>
          <w:sz w:val="17"/>
          <w:szCs w:val="17"/>
        </w:rPr>
        <w:drawing>
          <wp:inline distT="0" distB="0" distL="0" distR="0" wp14:anchorId="6F65EF11" wp14:editId="085C3B49">
            <wp:extent cx="468630" cy="17970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 cy="179705"/>
                    </a:xfrm>
                    <a:prstGeom prst="rect">
                      <a:avLst/>
                    </a:prstGeom>
                    <a:noFill/>
                    <a:ln>
                      <a:noFill/>
                    </a:ln>
                  </pic:spPr>
                </pic:pic>
              </a:graphicData>
            </a:graphic>
          </wp:inline>
        </w:drawing>
      </w:r>
    </w:p>
    <w:p w14:paraId="7534B41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Произведем пересчет параметров дискретизации в соответствии с </w:t>
      </w:r>
      <w:r>
        <w:rPr>
          <w:rFonts w:ascii="Times New Roman CYR" w:hAnsi="Times New Roman CYR" w:cs="Times New Roman CYR"/>
          <w:kern w:val="0"/>
          <w:sz w:val="28"/>
          <w:szCs w:val="28"/>
        </w:rPr>
        <w:lastRenderedPageBreak/>
        <w:t>принятым решением:</w:t>
      </w:r>
    </w:p>
    <w:p w14:paraId="01ED356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425F3CE" w14:textId="0AB73ECB"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4916107" wp14:editId="4CAFAE1C">
            <wp:extent cx="1736090" cy="100711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6090" cy="1007110"/>
                    </a:xfrm>
                    <a:prstGeom prst="rect">
                      <a:avLst/>
                    </a:prstGeom>
                    <a:noFill/>
                    <a:ln>
                      <a:noFill/>
                    </a:ln>
                  </pic:spPr>
                </pic:pic>
              </a:graphicData>
            </a:graphic>
          </wp:inline>
        </w:drawing>
      </w:r>
      <w:r w:rsidR="0041677B">
        <w:rPr>
          <w:rFonts w:ascii="Times New Roman CYR" w:hAnsi="Times New Roman CYR" w:cs="Times New Roman CYR"/>
          <w:kern w:val="0"/>
          <w:sz w:val="28"/>
          <w:szCs w:val="28"/>
        </w:rPr>
        <w:t>(2.5)</w:t>
      </w:r>
    </w:p>
    <w:p w14:paraId="3F06DB56"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0519573D"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xml:space="preserve">Теперь сигнал можно приближенно представит в виде последовательности отсчетов. </w:t>
      </w:r>
    </w:p>
    <w:p w14:paraId="38348405"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Запишем отсчеты дискретизированного сигнала и проиллюстрируем полученный результат (рисунок 2.6):</w:t>
      </w:r>
    </w:p>
    <w:p w14:paraId="51B98AE2"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611DC7D" w14:textId="7A0676AE"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8441B24" wp14:editId="6D8748F3">
            <wp:extent cx="2673985" cy="24892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3985" cy="248920"/>
                    </a:xfrm>
                    <a:prstGeom prst="rect">
                      <a:avLst/>
                    </a:prstGeom>
                    <a:noFill/>
                    <a:ln>
                      <a:noFill/>
                    </a:ln>
                  </pic:spPr>
                </pic:pic>
              </a:graphicData>
            </a:graphic>
          </wp:inline>
        </w:drawing>
      </w:r>
    </w:p>
    <w:p w14:paraId="06447FD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CE8A86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Изобразим полученную дискретную последовательность.</w:t>
      </w:r>
    </w:p>
    <w:p w14:paraId="54906C3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393CDFF" w14:textId="02F29E28"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7D2067F" wp14:editId="3AE8758E">
            <wp:extent cx="4039870" cy="174180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39870" cy="1741805"/>
                    </a:xfrm>
                    <a:prstGeom prst="rect">
                      <a:avLst/>
                    </a:prstGeom>
                    <a:noFill/>
                    <a:ln>
                      <a:noFill/>
                    </a:ln>
                  </pic:spPr>
                </pic:pic>
              </a:graphicData>
            </a:graphic>
          </wp:inline>
        </w:drawing>
      </w:r>
    </w:p>
    <w:p w14:paraId="185297F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2.6 - Дискретная последовательность</w:t>
      </w:r>
    </w:p>
    <w:p w14:paraId="339BA609"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53D648F" w14:textId="06788F38"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Спектральную плотность дискретного сигнала </w:t>
      </w:r>
      <w:r w:rsidR="00003CAB">
        <w:rPr>
          <w:rFonts w:ascii="Microsoft Sans Serif" w:hAnsi="Microsoft Sans Serif" w:cs="Microsoft Sans Serif"/>
          <w:noProof/>
          <w:kern w:val="0"/>
          <w:sz w:val="17"/>
          <w:szCs w:val="17"/>
        </w:rPr>
        <w:drawing>
          <wp:inline distT="0" distB="0" distL="0" distR="0" wp14:anchorId="4F502ED8" wp14:editId="6800EC5D">
            <wp:extent cx="497840" cy="2603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840" cy="260350"/>
                    </a:xfrm>
                    <a:prstGeom prst="rect">
                      <a:avLst/>
                    </a:prstGeom>
                    <a:noFill/>
                    <a:ln>
                      <a:noFill/>
                    </a:ln>
                  </pic:spPr>
                </pic:pic>
              </a:graphicData>
            </a:graphic>
          </wp:inline>
        </w:drawing>
      </w:r>
      <w:r>
        <w:rPr>
          <w:rFonts w:ascii="Times New Roman CYR" w:hAnsi="Times New Roman CYR" w:cs="Times New Roman CYR"/>
          <w:kern w:val="0"/>
          <w:sz w:val="28"/>
          <w:szCs w:val="28"/>
        </w:rPr>
        <w:t xml:space="preserve"> можно вычислить непосредственно по отсчетам сигнала </w:t>
      </w:r>
      <w:r w:rsidR="00003CAB">
        <w:rPr>
          <w:rFonts w:ascii="Microsoft Sans Serif" w:hAnsi="Microsoft Sans Serif" w:cs="Microsoft Sans Serif"/>
          <w:noProof/>
          <w:kern w:val="0"/>
          <w:sz w:val="17"/>
          <w:szCs w:val="17"/>
        </w:rPr>
        <w:drawing>
          <wp:inline distT="0" distB="0" distL="0" distR="0" wp14:anchorId="52220649" wp14:editId="18D88A69">
            <wp:extent cx="538480" cy="2317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480" cy="231775"/>
                    </a:xfrm>
                    <a:prstGeom prst="rect">
                      <a:avLst/>
                    </a:prstGeom>
                    <a:noFill/>
                    <a:ln>
                      <a:noFill/>
                    </a:ln>
                  </pic:spPr>
                </pic:pic>
              </a:graphicData>
            </a:graphic>
          </wp:inline>
        </w:drawing>
      </w:r>
      <w:r>
        <w:rPr>
          <w:rFonts w:ascii="Times New Roman CYR" w:hAnsi="Times New Roman CYR" w:cs="Times New Roman CYR"/>
          <w:kern w:val="0"/>
          <w:sz w:val="28"/>
          <w:szCs w:val="28"/>
        </w:rPr>
        <w:t>, применяя прямое преобразование Фурье:</w:t>
      </w:r>
    </w:p>
    <w:p w14:paraId="4F47B21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C88FF98" w14:textId="0B865BD2"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E57F4FC" wp14:editId="661D4253">
            <wp:extent cx="2158365" cy="56705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58365" cy="567055"/>
                    </a:xfrm>
                    <a:prstGeom prst="rect">
                      <a:avLst/>
                    </a:prstGeom>
                    <a:noFill/>
                    <a:ln>
                      <a:noFill/>
                    </a:ln>
                  </pic:spPr>
                </pic:pic>
              </a:graphicData>
            </a:graphic>
          </wp:inline>
        </w:drawing>
      </w:r>
      <w:r w:rsidR="0041677B">
        <w:rPr>
          <w:rFonts w:ascii="Times New Roman CYR" w:hAnsi="Times New Roman CYR" w:cs="Times New Roman CYR"/>
          <w:kern w:val="0"/>
          <w:sz w:val="28"/>
          <w:szCs w:val="28"/>
        </w:rPr>
        <w:t>(2.7)</w:t>
      </w:r>
    </w:p>
    <w:p w14:paraId="7EC223C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8E2DCDB" w14:textId="0387766E"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На рисунке 2.5 изображён модуль спектральной плотности дискретного непериодического сигнала </w:t>
      </w:r>
      <w:r w:rsidR="00003CAB">
        <w:rPr>
          <w:rFonts w:ascii="Microsoft Sans Serif" w:hAnsi="Microsoft Sans Serif" w:cs="Microsoft Sans Serif"/>
          <w:noProof/>
          <w:kern w:val="0"/>
          <w:sz w:val="17"/>
          <w:szCs w:val="17"/>
        </w:rPr>
        <w:drawing>
          <wp:inline distT="0" distB="0" distL="0" distR="0" wp14:anchorId="0F5E58EB" wp14:editId="641B39DB">
            <wp:extent cx="457200" cy="24892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248920"/>
                    </a:xfrm>
                    <a:prstGeom prst="rect">
                      <a:avLst/>
                    </a:prstGeom>
                    <a:noFill/>
                    <a:ln>
                      <a:noFill/>
                    </a:ln>
                  </pic:spPr>
                </pic:pic>
              </a:graphicData>
            </a:graphic>
          </wp:inline>
        </w:drawing>
      </w:r>
      <w:r>
        <w:rPr>
          <w:rFonts w:ascii="Times New Roman CYR" w:hAnsi="Times New Roman CYR" w:cs="Times New Roman CYR"/>
          <w:kern w:val="0"/>
          <w:sz w:val="28"/>
          <w:szCs w:val="28"/>
        </w:rPr>
        <w:t>.</w:t>
      </w:r>
    </w:p>
    <w:p w14:paraId="323FC8DA" w14:textId="5765451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3185DC1B" wp14:editId="7641DA6B">
            <wp:extent cx="3715385" cy="28067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5385" cy="2806700"/>
                    </a:xfrm>
                    <a:prstGeom prst="rect">
                      <a:avLst/>
                    </a:prstGeom>
                    <a:noFill/>
                    <a:ln>
                      <a:noFill/>
                    </a:ln>
                  </pic:spPr>
                </pic:pic>
              </a:graphicData>
            </a:graphic>
          </wp:inline>
        </w:drawing>
      </w:r>
    </w:p>
    <w:p w14:paraId="5409207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2.7 Модули спектральных плотностей исходного аналогового (пунктирная линия) и дискретизированного (сплошная линия) сигналов.</w:t>
      </w:r>
    </w:p>
    <w:p w14:paraId="7D2E99A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FCA104E" w14:textId="2BF9D87F"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Анализируя рисунок 2.7 можно сделать очень важный вывод: при дискретизации сигнала во временной области спектральная плотность становится периодической функцией частоты с периодом, равным </w:t>
      </w:r>
      <w:r w:rsidR="00003CAB">
        <w:rPr>
          <w:rFonts w:ascii="Microsoft Sans Serif" w:hAnsi="Microsoft Sans Serif" w:cs="Microsoft Sans Serif"/>
          <w:noProof/>
          <w:kern w:val="0"/>
          <w:sz w:val="17"/>
          <w:szCs w:val="17"/>
        </w:rPr>
        <w:drawing>
          <wp:inline distT="0" distB="0" distL="0" distR="0" wp14:anchorId="7759BC24" wp14:editId="23C3DCC9">
            <wp:extent cx="208280" cy="23749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280" cy="237490"/>
                    </a:xfrm>
                    <a:prstGeom prst="rect">
                      <a:avLst/>
                    </a:prstGeom>
                    <a:noFill/>
                    <a:ln>
                      <a:noFill/>
                    </a:ln>
                  </pic:spPr>
                </pic:pic>
              </a:graphicData>
            </a:graphic>
          </wp:inline>
        </w:drawing>
      </w:r>
      <w:r>
        <w:rPr>
          <w:rFonts w:ascii="Times New Roman CYR" w:hAnsi="Times New Roman CYR" w:cs="Times New Roman CYR"/>
          <w:kern w:val="0"/>
          <w:sz w:val="28"/>
          <w:szCs w:val="28"/>
        </w:rPr>
        <w:t>. В то время как континуальный сигнал имеет апериодический спектр.</w:t>
      </w:r>
    </w:p>
    <w:p w14:paraId="05E082C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Анализируя рисунок 2.7, можно сделать вывод: при дискретизации сигнала во временной области спектральная плотность этого сигнала становиться периодической функцией частоты с периодом, равным </w:t>
      </w:r>
      <w:r>
        <w:rPr>
          <w:rFonts w:ascii="Times New Roman CYR" w:hAnsi="Times New Roman CYR" w:cs="Times New Roman CYR"/>
          <w:kern w:val="0"/>
          <w:sz w:val="28"/>
          <w:szCs w:val="28"/>
        </w:rPr>
        <w:t>d.</w:t>
      </w:r>
    </w:p>
    <w:p w14:paraId="11063C0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 помощью прямого дискретного преобразования Фурье (ПДПФ) установим связь между временными отсчетами сигнала и отсчетами его спектральной плотности:</w:t>
      </w:r>
    </w:p>
    <w:p w14:paraId="3738A3D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2F15E46" w14:textId="2E9B4962"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893A418" wp14:editId="3C9155F4">
            <wp:extent cx="2031365" cy="64833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31365" cy="648335"/>
                    </a:xfrm>
                    <a:prstGeom prst="rect">
                      <a:avLst/>
                    </a:prstGeom>
                    <a:noFill/>
                    <a:ln>
                      <a:noFill/>
                    </a:ln>
                  </pic:spPr>
                </pic:pic>
              </a:graphicData>
            </a:graphic>
          </wp:inline>
        </w:drawing>
      </w:r>
      <w:r w:rsidR="0041677B">
        <w:rPr>
          <w:rFonts w:ascii="Times New Roman CYR" w:hAnsi="Times New Roman CYR" w:cs="Times New Roman CYR"/>
          <w:kern w:val="0"/>
          <w:sz w:val="28"/>
          <w:szCs w:val="28"/>
        </w:rPr>
        <w:t>(2.8)</w:t>
      </w:r>
    </w:p>
    <w:p w14:paraId="50BA52A2"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1700FB54"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xml:space="preserve">Результаты расчета значений коэффициентов ДПФ и график модуля коэффициентов </w:t>
      </w:r>
      <w:proofErr w:type="spellStart"/>
      <w:r>
        <w:rPr>
          <w:rFonts w:ascii="Times New Roman CYR" w:hAnsi="Times New Roman CYR" w:cs="Times New Roman CYR"/>
          <w:kern w:val="0"/>
          <w:sz w:val="28"/>
          <w:szCs w:val="28"/>
        </w:rPr>
        <w:t>Ск</w:t>
      </w:r>
      <w:proofErr w:type="spellEnd"/>
      <w:r>
        <w:rPr>
          <w:rFonts w:ascii="Times New Roman CYR" w:hAnsi="Times New Roman CYR" w:cs="Times New Roman CYR"/>
          <w:kern w:val="0"/>
          <w:sz w:val="28"/>
          <w:szCs w:val="28"/>
        </w:rPr>
        <w:t xml:space="preserve"> приведены на рисунке 2.8.</w:t>
      </w:r>
    </w:p>
    <w:p w14:paraId="1BB67D44"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2F05293" w14:textId="2C0BF72E" w:rsidR="0041677B" w:rsidRDefault="00003CA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30AFFAA" wp14:editId="0D0C4DA9">
            <wp:extent cx="4497070" cy="29978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97070" cy="2997835"/>
                    </a:xfrm>
                    <a:prstGeom prst="rect">
                      <a:avLst/>
                    </a:prstGeom>
                    <a:noFill/>
                    <a:ln>
                      <a:noFill/>
                    </a:ln>
                  </pic:spPr>
                </pic:pic>
              </a:graphicData>
            </a:graphic>
          </wp:inline>
        </w:drawing>
      </w:r>
    </w:p>
    <w:p w14:paraId="189CA613"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2.8 Отсчёты спектральной плотности, полученные по ДПФ</w:t>
      </w:r>
    </w:p>
    <w:p w14:paraId="4C9BE41E"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38B3C1A"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Дискретный периодический сигнал обладает дискретным периодическим спектром. Отсчёты во временной и частотной областях связаны парой ДПФ.</w:t>
      </w:r>
    </w:p>
    <w:p w14:paraId="5F8D65D2"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Дискретное преобразование Фурье сопоставляет отсчетам сигнала во временной области отсчеты спектральной плотности в частотной области. Ис пользуя частотные отсчеты, которые являются коэффициентами ДПФ, можно восстановить исходный аналоговый сигнал, применяя ряд </w:t>
      </w:r>
      <w:proofErr w:type="spellStart"/>
      <w:r>
        <w:rPr>
          <w:rFonts w:ascii="Times New Roman CYR" w:hAnsi="Times New Roman CYR" w:cs="Times New Roman CYR"/>
          <w:kern w:val="0"/>
          <w:sz w:val="28"/>
          <w:szCs w:val="28"/>
        </w:rPr>
        <w:t>Фуръе</w:t>
      </w:r>
      <w:proofErr w:type="spellEnd"/>
      <w:r>
        <w:rPr>
          <w:rFonts w:ascii="Times New Roman CYR" w:hAnsi="Times New Roman CYR" w:cs="Times New Roman CYR"/>
          <w:kern w:val="0"/>
          <w:sz w:val="28"/>
          <w:szCs w:val="28"/>
        </w:rPr>
        <w:t>:</w:t>
      </w:r>
    </w:p>
    <w:p w14:paraId="4E8801DB"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2BBFCDC" w14:textId="5E644104"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7FEF985" wp14:editId="51C71B04">
            <wp:extent cx="1139825" cy="46863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39825" cy="468630"/>
                    </a:xfrm>
                    <a:prstGeom prst="rect">
                      <a:avLst/>
                    </a:prstGeom>
                    <a:noFill/>
                    <a:ln>
                      <a:noFill/>
                    </a:ln>
                  </pic:spPr>
                </pic:pic>
              </a:graphicData>
            </a:graphic>
          </wp:inline>
        </w:drawing>
      </w:r>
    </w:p>
    <w:p w14:paraId="10E056A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968BFC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Учитывая четное количество коэффициентов ДПФ и их комплексную сопряженность, получаем</w:t>
      </w:r>
    </w:p>
    <w:p w14:paraId="1292D65F" w14:textId="71B6AF81"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BB73836" wp14:editId="512774BF">
            <wp:extent cx="5052060" cy="50927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52060" cy="509270"/>
                    </a:xfrm>
                    <a:prstGeom prst="rect">
                      <a:avLst/>
                    </a:prstGeom>
                    <a:noFill/>
                    <a:ln>
                      <a:noFill/>
                    </a:ln>
                  </pic:spPr>
                </pic:pic>
              </a:graphicData>
            </a:graphic>
          </wp:inline>
        </w:drawing>
      </w:r>
    </w:p>
    <w:p w14:paraId="2636A52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96A63D8" w14:textId="0C70DA2C"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xml:space="preserve">где </w:t>
      </w:r>
      <w:r w:rsidR="00003CAB">
        <w:rPr>
          <w:rFonts w:ascii="Microsoft Sans Serif" w:hAnsi="Microsoft Sans Serif" w:cs="Microsoft Sans Serif"/>
          <w:noProof/>
          <w:kern w:val="0"/>
          <w:sz w:val="17"/>
          <w:szCs w:val="17"/>
        </w:rPr>
        <w:drawing>
          <wp:inline distT="0" distB="0" distL="0" distR="0" wp14:anchorId="4EF441BD" wp14:editId="1F8A01B9">
            <wp:extent cx="688975" cy="2374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237490"/>
                    </a:xfrm>
                    <a:prstGeom prst="rect">
                      <a:avLst/>
                    </a:prstGeom>
                    <a:noFill/>
                    <a:ln>
                      <a:noFill/>
                    </a:ln>
                  </pic:spPr>
                </pic:pic>
              </a:graphicData>
            </a:graphic>
          </wp:inline>
        </w:drawing>
      </w:r>
      <w:r>
        <w:rPr>
          <w:rFonts w:ascii="Times New Roman CYR" w:hAnsi="Times New Roman CYR" w:cs="Times New Roman CYR"/>
          <w:kern w:val="0"/>
          <w:sz w:val="28"/>
          <w:szCs w:val="28"/>
        </w:rPr>
        <w:t>- фазовый угол коэффициента ДПФ.</w:t>
      </w:r>
    </w:p>
    <w:p w14:paraId="2185226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B86519E" w14:textId="1C47F8A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B8ACC80" wp14:editId="4BF54AEB">
            <wp:extent cx="2639060" cy="74104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39060" cy="741045"/>
                    </a:xfrm>
                    <a:prstGeom prst="rect">
                      <a:avLst/>
                    </a:prstGeom>
                    <a:noFill/>
                    <a:ln>
                      <a:noFill/>
                    </a:ln>
                  </pic:spPr>
                </pic:pic>
              </a:graphicData>
            </a:graphic>
          </wp:inline>
        </w:drawing>
      </w:r>
    </w:p>
    <w:p w14:paraId="3AF5DFB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593FD4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Следует отметить, что восстановление непрерывного сигнала по данной формуле есть не приближённая, а точная операция, полностью эквивалентная получению текущих значений сигнала с ограниченным спектром по его отсчётам.</w:t>
      </w:r>
    </w:p>
    <w:p w14:paraId="196803B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На рисунке 2.9 представлен результат восстановления сигнала по отсчётам его спектральной плотности.</w:t>
      </w:r>
    </w:p>
    <w:p w14:paraId="4663D13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E5EBC64" w14:textId="51DA89B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6D3FFFF" wp14:editId="4E05DC20">
            <wp:extent cx="4178300" cy="21240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78300" cy="2124075"/>
                    </a:xfrm>
                    <a:prstGeom prst="rect">
                      <a:avLst/>
                    </a:prstGeom>
                    <a:noFill/>
                    <a:ln>
                      <a:noFill/>
                    </a:ln>
                  </pic:spPr>
                </pic:pic>
              </a:graphicData>
            </a:graphic>
          </wp:inline>
        </w:drawing>
      </w:r>
    </w:p>
    <w:p w14:paraId="136E411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2.9 Аналоговый периодический сигнал, восстановленный по ДПФ</w:t>
      </w:r>
    </w:p>
    <w:p w14:paraId="07C4C7E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334F47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Восстановленный сигнал является периодической функцией времени. Он точно проходит по отсчётам выборки на первом периоде. Очевидно, что при большем значении N восстановление будет точнее.</w:t>
      </w:r>
    </w:p>
    <w:p w14:paraId="4193E22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Восстановление аналогового сигнала по заданным отсчётам произведем, используя ряд Котельникова, а именно:</w:t>
      </w:r>
    </w:p>
    <w:p w14:paraId="6158F43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C9D1B2D" w14:textId="432C16DE"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E10CDFF" wp14:editId="2F7F56A7">
            <wp:extent cx="2419350" cy="52641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9350" cy="526415"/>
                    </a:xfrm>
                    <a:prstGeom prst="rect">
                      <a:avLst/>
                    </a:prstGeom>
                    <a:noFill/>
                    <a:ln>
                      <a:noFill/>
                    </a:ln>
                  </pic:spPr>
                </pic:pic>
              </a:graphicData>
            </a:graphic>
          </wp:inline>
        </w:drawing>
      </w:r>
    </w:p>
    <w:p w14:paraId="22284E3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F4E392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Восстановленный сигнал представляет собой сумму функций Котельникова с весами, равными отсчётам сигнала. На рисунке 2.10 приведён результат восстановления.</w:t>
      </w:r>
    </w:p>
    <w:p w14:paraId="76F443F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3E06C05" w14:textId="3A35C48A"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15BBB337" wp14:editId="007C437D">
            <wp:extent cx="4178300" cy="21240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78300" cy="2124075"/>
                    </a:xfrm>
                    <a:prstGeom prst="rect">
                      <a:avLst/>
                    </a:prstGeom>
                    <a:noFill/>
                    <a:ln>
                      <a:noFill/>
                    </a:ln>
                  </pic:spPr>
                </pic:pic>
              </a:graphicData>
            </a:graphic>
          </wp:inline>
        </w:drawing>
      </w:r>
    </w:p>
    <w:p w14:paraId="239CB71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2.10 Аналоговый сигнал, восстановленный с помощью ряда Котельникова</w:t>
      </w:r>
    </w:p>
    <w:p w14:paraId="4E28947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5D49265" w14:textId="4A81ED88"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Как видно из рисунка, форма восстановленного сигнала приближенно напоминает форму исходного сигнала. Восстановленный сигнал сохранил </w:t>
      </w:r>
      <w:proofErr w:type="spellStart"/>
      <w:r>
        <w:rPr>
          <w:rFonts w:ascii="Times New Roman CYR" w:hAnsi="Times New Roman CYR" w:cs="Times New Roman CYR"/>
          <w:kern w:val="0"/>
          <w:sz w:val="28"/>
          <w:szCs w:val="28"/>
        </w:rPr>
        <w:t>апериодичность</w:t>
      </w:r>
      <w:proofErr w:type="spellEnd"/>
      <w:r>
        <w:rPr>
          <w:rFonts w:ascii="Times New Roman CYR" w:hAnsi="Times New Roman CYR" w:cs="Times New Roman CYR"/>
          <w:kern w:val="0"/>
          <w:sz w:val="28"/>
          <w:szCs w:val="28"/>
        </w:rPr>
        <w:t xml:space="preserve">. Значения восстановленного сигнала совпадают со значениями исходного только в точках отсчета. Это объясняется тем, что нули функций Котельникова расположены по оси абсцисс (временной) с периодом, зависящим от аргумента функций. В нашем случае этот период равен </w:t>
      </w:r>
      <w:r w:rsidR="00003CAB">
        <w:rPr>
          <w:rFonts w:ascii="Microsoft Sans Serif" w:hAnsi="Microsoft Sans Serif" w:cs="Microsoft Sans Serif"/>
          <w:noProof/>
          <w:kern w:val="0"/>
          <w:sz w:val="17"/>
          <w:szCs w:val="17"/>
        </w:rPr>
        <w:drawing>
          <wp:inline distT="0" distB="0" distL="0" distR="0" wp14:anchorId="5CD6F6F5" wp14:editId="5E6E5A10">
            <wp:extent cx="191135" cy="27749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1135" cy="277495"/>
                    </a:xfrm>
                    <a:prstGeom prst="rect">
                      <a:avLst/>
                    </a:prstGeom>
                    <a:noFill/>
                    <a:ln>
                      <a:noFill/>
                    </a:ln>
                  </pic:spPr>
                </pic:pic>
              </a:graphicData>
            </a:graphic>
          </wp:inline>
        </w:drawing>
      </w:r>
      <w:r>
        <w:rPr>
          <w:rFonts w:ascii="Times New Roman CYR" w:hAnsi="Times New Roman CYR" w:cs="Times New Roman CYR"/>
          <w:kern w:val="0"/>
          <w:sz w:val="28"/>
          <w:szCs w:val="28"/>
        </w:rPr>
        <w:t xml:space="preserve">, то есть в каждой точке отсчета все сдвинутые относительно этой точки функции равны нулю, а функция, симметричная в этой точке, равна единице, что после </w:t>
      </w:r>
      <w:proofErr w:type="spellStart"/>
      <w:r>
        <w:rPr>
          <w:rFonts w:ascii="Times New Roman CYR" w:hAnsi="Times New Roman CYR" w:cs="Times New Roman CYR"/>
          <w:kern w:val="0"/>
          <w:sz w:val="28"/>
          <w:szCs w:val="28"/>
        </w:rPr>
        <w:t>домножение</w:t>
      </w:r>
      <w:proofErr w:type="spellEnd"/>
      <w:r>
        <w:rPr>
          <w:rFonts w:ascii="Times New Roman CYR" w:hAnsi="Times New Roman CYR" w:cs="Times New Roman CYR"/>
          <w:kern w:val="0"/>
          <w:sz w:val="28"/>
          <w:szCs w:val="28"/>
        </w:rPr>
        <w:t xml:space="preserve"> на значение отсчета дает точное совпадение с исходным сигналом. Во всех остальных точках функции Котельникова накладываются друг на друга, приближая форму итогового сигнала к исходному. Увеличение числа отсчетов повысит точность восстановления сигнала.</w:t>
      </w:r>
    </w:p>
    <w:p w14:paraId="4700D527"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По результатам работы проведённой в первом пункте можно сделать следующие выводы:</w:t>
      </w:r>
    </w:p>
    <w:p w14:paraId="05FE164F" w14:textId="38ED716A"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Спектр дискретизированной последовательности получается путём суммирования бесконечного числа копий спектра исходного аналогового сигнала, сдвинутых относительно друг друга на частоту </w:t>
      </w:r>
      <w:proofErr w:type="spellStart"/>
      <w:r>
        <w:rPr>
          <w:rFonts w:ascii="Times New Roman CYR" w:hAnsi="Times New Roman CYR" w:cs="Times New Roman CYR"/>
          <w:kern w:val="0"/>
          <w:sz w:val="28"/>
          <w:szCs w:val="28"/>
        </w:rPr>
        <w:t>дискретизации.преобразование</w:t>
      </w:r>
      <w:proofErr w:type="spellEnd"/>
      <w:r>
        <w:rPr>
          <w:rFonts w:ascii="Times New Roman CYR" w:hAnsi="Times New Roman CYR" w:cs="Times New Roman CYR"/>
          <w:kern w:val="0"/>
          <w:sz w:val="28"/>
          <w:szCs w:val="28"/>
        </w:rPr>
        <w:t xml:space="preserve"> дискретной последовательности получается из спектральной плотности этой последовательности путём замены: </w:t>
      </w:r>
      <w:r w:rsidR="00003CAB">
        <w:rPr>
          <w:rFonts w:ascii="Microsoft Sans Serif" w:hAnsi="Microsoft Sans Serif" w:cs="Microsoft Sans Serif"/>
          <w:noProof/>
          <w:kern w:val="0"/>
          <w:sz w:val="17"/>
          <w:szCs w:val="17"/>
        </w:rPr>
        <w:drawing>
          <wp:inline distT="0" distB="0" distL="0" distR="0" wp14:anchorId="3DCCF4C3" wp14:editId="6704A9A8">
            <wp:extent cx="572770" cy="23749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2770" cy="237490"/>
                    </a:xfrm>
                    <a:prstGeom prst="rect">
                      <a:avLst/>
                    </a:prstGeom>
                    <a:noFill/>
                    <a:ln>
                      <a:noFill/>
                    </a:ln>
                  </pic:spPr>
                </pic:pic>
              </a:graphicData>
            </a:graphic>
          </wp:inline>
        </w:drawing>
      </w:r>
      <w:r>
        <w:rPr>
          <w:rFonts w:ascii="Times New Roman CYR" w:hAnsi="Times New Roman CYR" w:cs="Times New Roman CYR"/>
          <w:kern w:val="0"/>
          <w:sz w:val="28"/>
          <w:szCs w:val="28"/>
        </w:rPr>
        <w:t>.</w:t>
      </w:r>
    </w:p>
    <w:p w14:paraId="7FAA7FB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Значения дискретных отсчётов спектральной плотности исходного аналогового сигнала совпадают со спектром периодического аналогового сигнала в точках n·</w:t>
      </w:r>
      <w:r>
        <w:rPr>
          <w:rFonts w:ascii="Times New Roman CYR" w:hAnsi="Times New Roman CYR" w:cs="Times New Roman CYR"/>
          <w:kern w:val="0"/>
          <w:sz w:val="28"/>
          <w:szCs w:val="28"/>
        </w:rPr>
        <w:t>с.</w:t>
      </w:r>
    </w:p>
    <w:p w14:paraId="4AF226A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6C0F3A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r>
        <w:rPr>
          <w:rFonts w:ascii="Times New Roman CYR" w:hAnsi="Times New Roman CYR" w:cs="Times New Roman CYR"/>
          <w:kern w:val="0"/>
          <w:sz w:val="28"/>
          <w:szCs w:val="28"/>
        </w:rPr>
        <w:lastRenderedPageBreak/>
        <w:t>3. Вторая часть</w:t>
      </w:r>
    </w:p>
    <w:p w14:paraId="734F856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CBEEFA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.1 Расчет передаточной функции цепи</w:t>
      </w:r>
    </w:p>
    <w:p w14:paraId="53FBDA8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FFACA6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Для заданной аналоговой электрической цепи найти операторное выражение передаточной функции K(p) и импульсную характеристику g(t).</w:t>
      </w:r>
    </w:p>
    <w:p w14:paraId="5334949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Схема аналогового фильтра приведена на рисунке 3.1.</w:t>
      </w:r>
    </w:p>
    <w:p w14:paraId="2335020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39AAD17" w14:textId="206B1B78"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AD6BBEC" wp14:editId="4091475A">
            <wp:extent cx="1840230" cy="108204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0230" cy="108204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1AF439D5" wp14:editId="2B690E59">
            <wp:extent cx="497840" cy="21971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840" cy="219710"/>
                    </a:xfrm>
                    <a:prstGeom prst="rect">
                      <a:avLst/>
                    </a:prstGeom>
                    <a:noFill/>
                    <a:ln>
                      <a:noFill/>
                    </a:ln>
                  </pic:spPr>
                </pic:pic>
              </a:graphicData>
            </a:graphic>
          </wp:inline>
        </w:drawing>
      </w:r>
      <w:r w:rsidR="0041677B">
        <w:rPr>
          <w:rFonts w:ascii="Times New Roman CYR" w:hAnsi="Times New Roman CYR" w:cs="Times New Roman CYR"/>
          <w:kern w:val="0"/>
          <w:sz w:val="28"/>
          <w:szCs w:val="28"/>
        </w:rPr>
        <w:t xml:space="preserve">, </w:t>
      </w:r>
    </w:p>
    <w:p w14:paraId="1FEF253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 3.1 - Схема аналогового фильтра.</w:t>
      </w:r>
    </w:p>
    <w:p w14:paraId="3472C0D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315CAB2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Схема представляет собой мост и для него мы имеем следующее:</w:t>
      </w:r>
    </w:p>
    <w:p w14:paraId="4B1E059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9C8CA84" w14:textId="18310399"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65B65D7" wp14:editId="3A0CCD69">
            <wp:extent cx="1603375" cy="41656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03375" cy="416560"/>
                    </a:xfrm>
                    <a:prstGeom prst="rect">
                      <a:avLst/>
                    </a:prstGeom>
                    <a:noFill/>
                    <a:ln>
                      <a:noFill/>
                    </a:ln>
                  </pic:spPr>
                </pic:pic>
              </a:graphicData>
            </a:graphic>
          </wp:inline>
        </w:drawing>
      </w:r>
      <w:r w:rsidR="0041677B">
        <w:rPr>
          <w:rFonts w:ascii="Times New Roman CYR" w:hAnsi="Times New Roman CYR" w:cs="Times New Roman CYR"/>
          <w:kern w:val="0"/>
          <w:sz w:val="28"/>
          <w:szCs w:val="28"/>
        </w:rPr>
        <w:t xml:space="preserve"> </w:t>
      </w:r>
    </w:p>
    <w:p w14:paraId="070E1C4C" w14:textId="0E9A0BEA"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B5EAB32" wp14:editId="376A931A">
            <wp:extent cx="1423670" cy="49784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3670" cy="497840"/>
                    </a:xfrm>
                    <a:prstGeom prst="rect">
                      <a:avLst/>
                    </a:prstGeom>
                    <a:noFill/>
                    <a:ln>
                      <a:noFill/>
                    </a:ln>
                  </pic:spPr>
                </pic:pic>
              </a:graphicData>
            </a:graphic>
          </wp:inline>
        </w:drawing>
      </w:r>
      <w:r w:rsidR="0041677B">
        <w:rPr>
          <w:rFonts w:ascii="Times New Roman CYR" w:hAnsi="Times New Roman CYR" w:cs="Times New Roman CYR"/>
          <w:kern w:val="0"/>
          <w:sz w:val="28"/>
          <w:szCs w:val="28"/>
        </w:rPr>
        <w:t xml:space="preserve"> </w:t>
      </w:r>
    </w:p>
    <w:p w14:paraId="43604A21" w14:textId="634819BB"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9DA5896" wp14:editId="7A567EB7">
            <wp:extent cx="1799590" cy="67119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99590" cy="671195"/>
                    </a:xfrm>
                    <a:prstGeom prst="rect">
                      <a:avLst/>
                    </a:prstGeom>
                    <a:noFill/>
                    <a:ln>
                      <a:noFill/>
                    </a:ln>
                  </pic:spPr>
                </pic:pic>
              </a:graphicData>
            </a:graphic>
          </wp:inline>
        </w:drawing>
      </w:r>
    </w:p>
    <w:p w14:paraId="6008A881"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473558DF" w14:textId="4872AF9A" w:rsidR="0041677B" w:rsidRDefault="00003CA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6885278A" wp14:editId="16EACACC">
            <wp:extent cx="5081270" cy="201993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81270" cy="2019935"/>
                    </a:xfrm>
                    <a:prstGeom prst="rect">
                      <a:avLst/>
                    </a:prstGeom>
                    <a:noFill/>
                    <a:ln>
                      <a:noFill/>
                    </a:ln>
                  </pic:spPr>
                </pic:pic>
              </a:graphicData>
            </a:graphic>
          </wp:inline>
        </w:drawing>
      </w:r>
    </w:p>
    <w:p w14:paraId="649F2E17"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9B80258"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Модуль K(w) = 0 следовательно цепь не усиливает и не ослабляет сигнал, а просто передает входной сигнал на выход. </w:t>
      </w:r>
    </w:p>
    <w:p w14:paraId="333EC994"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AC803EB" w14:textId="7BC34BF6"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74ACA0C" wp14:editId="6777D8C1">
            <wp:extent cx="1840230" cy="52641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40230" cy="526415"/>
                    </a:xfrm>
                    <a:prstGeom prst="rect">
                      <a:avLst/>
                    </a:prstGeom>
                    <a:noFill/>
                    <a:ln>
                      <a:noFill/>
                    </a:ln>
                  </pic:spPr>
                </pic:pic>
              </a:graphicData>
            </a:graphic>
          </wp:inline>
        </w:drawing>
      </w:r>
    </w:p>
    <w:p w14:paraId="364AF6F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4F1E641" w14:textId="336243AC"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B36244B" wp14:editId="13E42B6A">
            <wp:extent cx="4785995" cy="210058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85995" cy="2100580"/>
                    </a:xfrm>
                    <a:prstGeom prst="rect">
                      <a:avLst/>
                    </a:prstGeom>
                    <a:noFill/>
                    <a:ln>
                      <a:noFill/>
                    </a:ln>
                  </pic:spPr>
                </pic:pic>
              </a:graphicData>
            </a:graphic>
          </wp:inline>
        </w:drawing>
      </w:r>
    </w:p>
    <w:p w14:paraId="7F1B3B1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2B75F7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Рассчитаем и построим переходную и импульсную характеристики:</w:t>
      </w:r>
    </w:p>
    <w:p w14:paraId="5FD5236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EBD0157" w14:textId="6AC1CCC0"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71B4DB4" wp14:editId="3F6D9A36">
            <wp:extent cx="1330960" cy="53848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30960" cy="538480"/>
                    </a:xfrm>
                    <a:prstGeom prst="rect">
                      <a:avLst/>
                    </a:prstGeom>
                    <a:noFill/>
                    <a:ln>
                      <a:noFill/>
                    </a:ln>
                  </pic:spPr>
                </pic:pic>
              </a:graphicData>
            </a:graphic>
          </wp:inline>
        </w:drawing>
      </w:r>
      <w:r w:rsidR="0041677B">
        <w:rPr>
          <w:rFonts w:ascii="Times New Roman CYR" w:hAnsi="Times New Roman CYR" w:cs="Times New Roman CYR"/>
          <w:kern w:val="0"/>
          <w:sz w:val="28"/>
          <w:szCs w:val="28"/>
        </w:rPr>
        <w:t xml:space="preserve"> - переходная характеристика </w:t>
      </w:r>
    </w:p>
    <w:p w14:paraId="03E919EF" w14:textId="5709235C"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D80C0FE" wp14:editId="2A1DDF38">
            <wp:extent cx="1741805" cy="53848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41805" cy="538480"/>
                    </a:xfrm>
                    <a:prstGeom prst="rect">
                      <a:avLst/>
                    </a:prstGeom>
                    <a:noFill/>
                    <a:ln>
                      <a:noFill/>
                    </a:ln>
                  </pic:spPr>
                </pic:pic>
              </a:graphicData>
            </a:graphic>
          </wp:inline>
        </w:drawing>
      </w:r>
    </w:p>
    <w:p w14:paraId="2094A99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Приравниваем знаменатель к нулю и найдем особые точки:</w:t>
      </w:r>
    </w:p>
    <w:p w14:paraId="0239B49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0 k = 1= -</w:t>
      </w:r>
      <w:r>
        <w:rPr>
          <w:rFonts w:ascii="Symbol" w:hAnsi="Symbol" w:cs="Symbol"/>
          <w:kern w:val="0"/>
          <w:sz w:val="28"/>
          <w:szCs w:val="28"/>
        </w:rPr>
        <w:t>b</w:t>
      </w:r>
      <w:r>
        <w:rPr>
          <w:rFonts w:ascii="Times New Roman CYR" w:hAnsi="Times New Roman CYR" w:cs="Times New Roman CYR"/>
          <w:kern w:val="0"/>
          <w:sz w:val="28"/>
          <w:szCs w:val="28"/>
        </w:rPr>
        <w:t xml:space="preserve"> k = 1</w:t>
      </w:r>
    </w:p>
    <w:p w14:paraId="7AD1859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2FF5E1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Получили два полюса кратности единица. Берем вычеты в этих точках:</w:t>
      </w:r>
    </w:p>
    <w:p w14:paraId="29CA17A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8F99C49" w14:textId="15F1DD2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F789882" wp14:editId="6D05E367">
            <wp:extent cx="3211830" cy="49784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11830" cy="497840"/>
                    </a:xfrm>
                    <a:prstGeom prst="rect">
                      <a:avLst/>
                    </a:prstGeom>
                    <a:noFill/>
                    <a:ln>
                      <a:noFill/>
                    </a:ln>
                  </pic:spPr>
                </pic:pic>
              </a:graphicData>
            </a:graphic>
          </wp:inline>
        </w:drawing>
      </w:r>
      <w:r w:rsidR="0041677B">
        <w:rPr>
          <w:rFonts w:ascii="Times New Roman CYR" w:hAnsi="Times New Roman CYR" w:cs="Times New Roman CYR"/>
          <w:kern w:val="0"/>
          <w:sz w:val="28"/>
          <w:szCs w:val="28"/>
        </w:rPr>
        <w:t xml:space="preserve"> </w:t>
      </w:r>
    </w:p>
    <w:p w14:paraId="2AED6EB8" w14:textId="52C79D80"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07F6A99" wp14:editId="2078BBC1">
            <wp:extent cx="3657600" cy="49784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57600" cy="497840"/>
                    </a:xfrm>
                    <a:prstGeom prst="rect">
                      <a:avLst/>
                    </a:prstGeom>
                    <a:noFill/>
                    <a:ln>
                      <a:noFill/>
                    </a:ln>
                  </pic:spPr>
                </pic:pic>
              </a:graphicData>
            </a:graphic>
          </wp:inline>
        </w:drawing>
      </w:r>
    </w:p>
    <w:p w14:paraId="71BD464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53E3644" w14:textId="2687379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3295256" wp14:editId="29D33439">
            <wp:extent cx="1574165" cy="28956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74165" cy="289560"/>
                    </a:xfrm>
                    <a:prstGeom prst="rect">
                      <a:avLst/>
                    </a:prstGeom>
                    <a:noFill/>
                    <a:ln>
                      <a:noFill/>
                    </a:ln>
                  </pic:spPr>
                </pic:pic>
              </a:graphicData>
            </a:graphic>
          </wp:inline>
        </w:drawing>
      </w:r>
    </w:p>
    <w:p w14:paraId="3EB476C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C3E040B" w14:textId="4DE690A5"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34896AB" wp14:editId="74647B99">
            <wp:extent cx="4531360" cy="195643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31360" cy="1956435"/>
                    </a:xfrm>
                    <a:prstGeom prst="rect">
                      <a:avLst/>
                    </a:prstGeom>
                    <a:noFill/>
                    <a:ln>
                      <a:noFill/>
                    </a:ln>
                  </pic:spPr>
                </pic:pic>
              </a:graphicData>
            </a:graphic>
          </wp:inline>
        </w:drawing>
      </w:r>
    </w:p>
    <w:p w14:paraId="622DD99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40217AE" w14:textId="628E555C"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2C8E766" wp14:editId="3542E66B">
            <wp:extent cx="1284605" cy="3067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84605" cy="306705"/>
                    </a:xfrm>
                    <a:prstGeom prst="rect">
                      <a:avLst/>
                    </a:prstGeom>
                    <a:noFill/>
                    <a:ln>
                      <a:noFill/>
                    </a:ln>
                  </pic:spPr>
                </pic:pic>
              </a:graphicData>
            </a:graphic>
          </wp:inline>
        </w:drawing>
      </w:r>
    </w:p>
    <w:p w14:paraId="2F53382B" w14:textId="347917A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06226A0" wp14:editId="120DBF85">
            <wp:extent cx="1371600" cy="53848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71600" cy="538480"/>
                    </a:xfrm>
                    <a:prstGeom prst="rect">
                      <a:avLst/>
                    </a:prstGeom>
                    <a:noFill/>
                    <a:ln>
                      <a:noFill/>
                    </a:ln>
                  </pic:spPr>
                </pic:pic>
              </a:graphicData>
            </a:graphic>
          </wp:inline>
        </w:drawing>
      </w:r>
    </w:p>
    <w:p w14:paraId="269E87D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ACD074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Опять воспользуемся математическим аппаратом вычетов:</w:t>
      </w:r>
    </w:p>
    <w:p w14:paraId="169C60DF" w14:textId="4C010DC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070712F" wp14:editId="41CF6276">
            <wp:extent cx="3582670" cy="49784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82670" cy="497840"/>
                    </a:xfrm>
                    <a:prstGeom prst="rect">
                      <a:avLst/>
                    </a:prstGeom>
                    <a:noFill/>
                    <a:ln>
                      <a:noFill/>
                    </a:ln>
                  </pic:spPr>
                </pic:pic>
              </a:graphicData>
            </a:graphic>
          </wp:inline>
        </w:drawing>
      </w:r>
    </w:p>
    <w:p w14:paraId="083D0216" w14:textId="62CD623B"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4B30699" wp14:editId="28190479">
            <wp:extent cx="1481455" cy="23749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81455" cy="237490"/>
                    </a:xfrm>
                    <a:prstGeom prst="rect">
                      <a:avLst/>
                    </a:prstGeom>
                    <a:noFill/>
                    <a:ln>
                      <a:noFill/>
                    </a:ln>
                  </pic:spPr>
                </pic:pic>
              </a:graphicData>
            </a:graphic>
          </wp:inline>
        </w:drawing>
      </w:r>
    </w:p>
    <w:p w14:paraId="2785CCE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31180C5" w14:textId="517F57D2"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310DA5F" wp14:editId="018B210B">
            <wp:extent cx="4542790" cy="18865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42790" cy="1886585"/>
                    </a:xfrm>
                    <a:prstGeom prst="rect">
                      <a:avLst/>
                    </a:prstGeom>
                    <a:noFill/>
                    <a:ln>
                      <a:noFill/>
                    </a:ln>
                  </pic:spPr>
                </pic:pic>
              </a:graphicData>
            </a:graphic>
          </wp:inline>
        </w:drawing>
      </w:r>
    </w:p>
    <w:p w14:paraId="6185E5C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68CCBF7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1D9E63D" w14:textId="4BF79A58"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8965098" wp14:editId="682AC5EA">
            <wp:extent cx="1609090" cy="23749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09090" cy="237490"/>
                    </a:xfrm>
                    <a:prstGeom prst="rect">
                      <a:avLst/>
                    </a:prstGeom>
                    <a:noFill/>
                    <a:ln>
                      <a:noFill/>
                    </a:ln>
                  </pic:spPr>
                </pic:pic>
              </a:graphicData>
            </a:graphic>
          </wp:inline>
        </w:drawing>
      </w:r>
    </w:p>
    <w:p w14:paraId="6F6279D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FEA0CF8" w14:textId="7E6C1D78"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99EA824" wp14:editId="24E84A03">
            <wp:extent cx="2477135" cy="59055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77135" cy="590550"/>
                    </a:xfrm>
                    <a:prstGeom prst="rect">
                      <a:avLst/>
                    </a:prstGeom>
                    <a:noFill/>
                    <a:ln>
                      <a:noFill/>
                    </a:ln>
                  </pic:spPr>
                </pic:pic>
              </a:graphicData>
            </a:graphic>
          </wp:inline>
        </w:drawing>
      </w:r>
    </w:p>
    <w:p w14:paraId="41005F5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6562688" w14:textId="1CAF1AB4"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6A54D83" wp14:editId="09B5C0B8">
            <wp:extent cx="1562735" cy="30670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62735" cy="306705"/>
                    </a:xfrm>
                    <a:prstGeom prst="rect">
                      <a:avLst/>
                    </a:prstGeom>
                    <a:noFill/>
                    <a:ln>
                      <a:noFill/>
                    </a:ln>
                  </pic:spPr>
                </pic:pic>
              </a:graphicData>
            </a:graphic>
          </wp:inline>
        </w:drawing>
      </w:r>
    </w:p>
    <w:p w14:paraId="7211036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1BC51A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Все соотношения выполняются</w:t>
      </w:r>
    </w:p>
    <w:p w14:paraId="00950ED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1683203" w14:textId="21BEEA32"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E9B6BA9" wp14:editId="6F9E2A05">
            <wp:extent cx="2575560" cy="59055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75560" cy="590550"/>
                    </a:xfrm>
                    <a:prstGeom prst="rect">
                      <a:avLst/>
                    </a:prstGeom>
                    <a:noFill/>
                    <a:ln>
                      <a:noFill/>
                    </a:ln>
                  </pic:spPr>
                </pic:pic>
              </a:graphicData>
            </a:graphic>
          </wp:inline>
        </w:drawing>
      </w:r>
    </w:p>
    <w:p w14:paraId="4553955A" w14:textId="60F6C65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B7E20C4" wp14:editId="59A9C4FB">
            <wp:extent cx="1649095" cy="306705"/>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49095" cy="306705"/>
                    </a:xfrm>
                    <a:prstGeom prst="rect">
                      <a:avLst/>
                    </a:prstGeom>
                    <a:noFill/>
                    <a:ln>
                      <a:noFill/>
                    </a:ln>
                  </pic:spPr>
                </pic:pic>
              </a:graphicData>
            </a:graphic>
          </wp:inline>
        </w:drawing>
      </w:r>
    </w:p>
    <w:p w14:paraId="3295713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A261F4E"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138BCDA1"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3.2 Осуществить синтез цифровой цепи методом билинейного</w:t>
      </w:r>
    </w:p>
    <w:p w14:paraId="755C483E"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преобразования по найденной в пункте 3.1. K(p). Построить схему алгоритма цифрового фильтра.</w:t>
      </w:r>
    </w:p>
    <w:p w14:paraId="704C598C"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Данный метод позволяет с помощью билинейной замены установить однозначное непрерывное отображение из p - плоскости в z - плоскость.</w:t>
      </w:r>
    </w:p>
    <w:p w14:paraId="3C1446C5"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Эта связь имеет следующий вид:</w:t>
      </w:r>
    </w:p>
    <w:p w14:paraId="70EBD798"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2BACEDE"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39EDCCF"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089D9F3"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37B16B8"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Используя билинейную замену, преобразуем передаточную функцию аналогового фильтра-прототипа следующим образом:</w:t>
      </w:r>
    </w:p>
    <w:p w14:paraId="142369B6"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D9B2EEE" w14:textId="4AB6FBF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0BBC81C" wp14:editId="41E0089B">
            <wp:extent cx="1470025" cy="93726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70025" cy="937260"/>
                    </a:xfrm>
                    <a:prstGeom prst="rect">
                      <a:avLst/>
                    </a:prstGeom>
                    <a:noFill/>
                    <a:ln>
                      <a:noFill/>
                    </a:ln>
                  </pic:spPr>
                </pic:pic>
              </a:graphicData>
            </a:graphic>
          </wp:inline>
        </w:drawing>
      </w:r>
    </w:p>
    <w:p w14:paraId="356422B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D93F661" w14:textId="4725ACED"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Определим </w:t>
      </w:r>
      <w:r w:rsidR="00003CAB">
        <w:rPr>
          <w:rFonts w:ascii="Microsoft Sans Serif" w:hAnsi="Microsoft Sans Serif" w:cs="Microsoft Sans Serif"/>
          <w:noProof/>
          <w:kern w:val="0"/>
          <w:sz w:val="17"/>
          <w:szCs w:val="17"/>
        </w:rPr>
        <w:drawing>
          <wp:inline distT="0" distB="0" distL="0" distR="0" wp14:anchorId="5EF8A9E5" wp14:editId="40779897">
            <wp:extent cx="191135" cy="23749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113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w:t>
      </w:r>
    </w:p>
    <w:p w14:paraId="105FE0C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93ED73B" w14:textId="42B34D6C"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49A9A3A" wp14:editId="61CE4ED6">
            <wp:extent cx="1042035" cy="42799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42035" cy="427990"/>
                    </a:xfrm>
                    <a:prstGeom prst="rect">
                      <a:avLst/>
                    </a:prstGeom>
                    <a:noFill/>
                    <a:ln>
                      <a:noFill/>
                    </a:ln>
                  </pic:spPr>
                </pic:pic>
              </a:graphicData>
            </a:graphic>
          </wp:inline>
        </w:drawing>
      </w:r>
    </w:p>
    <w:p w14:paraId="0AD3E15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D7826C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Упростим выражение с учетом дельта-функции:</w:t>
      </w:r>
    </w:p>
    <w:p w14:paraId="0573D91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85CF218" w14:textId="25FBD298"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A1B42FE" wp14:editId="71640AB6">
            <wp:extent cx="1741805" cy="4572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41805" cy="457200"/>
                    </a:xfrm>
                    <a:prstGeom prst="rect">
                      <a:avLst/>
                    </a:prstGeom>
                    <a:noFill/>
                    <a:ln>
                      <a:noFill/>
                    </a:ln>
                  </pic:spPr>
                </pic:pic>
              </a:graphicData>
            </a:graphic>
          </wp:inline>
        </w:drawing>
      </w:r>
    </w:p>
    <w:p w14:paraId="30C06447"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FD3BE4D"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593866E3"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Трансверсальная часть ЦФ описывается числителем, а рекурсивная знаменателем.</w:t>
      </w:r>
    </w:p>
    <w:p w14:paraId="63D00747"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EB40F73" w14:textId="7A49943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Таблица 3.1 - коэффициенты </w:t>
      </w:r>
      <w:r w:rsidR="00003CAB">
        <w:rPr>
          <w:rFonts w:ascii="Microsoft Sans Serif" w:hAnsi="Microsoft Sans Serif" w:cs="Microsoft Sans Serif"/>
          <w:noProof/>
          <w:kern w:val="0"/>
          <w:sz w:val="17"/>
          <w:szCs w:val="17"/>
        </w:rPr>
        <w:drawing>
          <wp:inline distT="0" distB="0" distL="0" distR="0" wp14:anchorId="42E5CC49" wp14:editId="7317FCC9">
            <wp:extent cx="179705" cy="23749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и </w:t>
      </w:r>
      <w:r w:rsidR="00003CAB">
        <w:rPr>
          <w:rFonts w:ascii="Microsoft Sans Serif" w:hAnsi="Microsoft Sans Serif" w:cs="Microsoft Sans Serif"/>
          <w:noProof/>
          <w:kern w:val="0"/>
          <w:sz w:val="17"/>
          <w:szCs w:val="17"/>
        </w:rPr>
        <w:drawing>
          <wp:inline distT="0" distB="0" distL="0" distR="0" wp14:anchorId="04DAE756" wp14:editId="4A836399">
            <wp:extent cx="167640" cy="23749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7640"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ЦФ.</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17"/>
        <w:gridCol w:w="1916"/>
        <w:gridCol w:w="1237"/>
        <w:gridCol w:w="1222"/>
        <w:gridCol w:w="1911"/>
      </w:tblGrid>
      <w:tr w:rsidR="0041677B" w14:paraId="66F5CE1F" w14:textId="77777777">
        <w:tc>
          <w:tcPr>
            <w:tcW w:w="1917" w:type="dxa"/>
            <w:tcBorders>
              <w:top w:val="single" w:sz="6" w:space="0" w:color="auto"/>
              <w:left w:val="single" w:sz="6" w:space="0" w:color="auto"/>
              <w:bottom w:val="single" w:sz="6" w:space="0" w:color="auto"/>
              <w:right w:val="single" w:sz="6" w:space="0" w:color="auto"/>
            </w:tcBorders>
          </w:tcPr>
          <w:p w14:paraId="1CC194C2" w14:textId="053C5B9B" w:rsidR="0041677B" w:rsidRDefault="00003CA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Microsoft Sans Serif" w:hAnsi="Microsoft Sans Serif" w:cs="Microsoft Sans Serif"/>
                <w:noProof/>
                <w:kern w:val="0"/>
                <w:sz w:val="17"/>
                <w:szCs w:val="17"/>
              </w:rPr>
              <w:drawing>
                <wp:inline distT="0" distB="0" distL="0" distR="0" wp14:anchorId="5CE98769" wp14:editId="03E50D50">
                  <wp:extent cx="179705" cy="23749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05FCB7B1" wp14:editId="4D7C2066">
                  <wp:extent cx="167640" cy="21971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7640" cy="21971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4B1FAE08" wp14:editId="10AD2952">
                  <wp:extent cx="109855" cy="21971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9855" cy="21971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1964539B" wp14:editId="61684300">
                  <wp:extent cx="179705" cy="21971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79705" cy="21971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38E82DF6" wp14:editId="4081F9E2">
                  <wp:extent cx="150495" cy="21971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0495" cy="21971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3E38093D" wp14:editId="39E7E2B6">
                  <wp:extent cx="167640" cy="21971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7640" cy="219710"/>
                          </a:xfrm>
                          <a:prstGeom prst="rect">
                            <a:avLst/>
                          </a:prstGeom>
                          <a:noFill/>
                          <a:ln>
                            <a:noFill/>
                          </a:ln>
                        </pic:spPr>
                      </pic:pic>
                    </a:graphicData>
                  </a:graphic>
                </wp:inline>
              </w:drawing>
            </w:r>
          </w:p>
        </w:tc>
        <w:tc>
          <w:tcPr>
            <w:tcW w:w="1916" w:type="dxa"/>
            <w:tcBorders>
              <w:top w:val="single" w:sz="6" w:space="0" w:color="auto"/>
              <w:left w:val="single" w:sz="6" w:space="0" w:color="auto"/>
              <w:bottom w:val="single" w:sz="6" w:space="0" w:color="auto"/>
              <w:right w:val="single" w:sz="6" w:space="0" w:color="auto"/>
            </w:tcBorders>
          </w:tcPr>
          <w:p w14:paraId="4974921F"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c>
          <w:tcPr>
            <w:tcW w:w="1237" w:type="dxa"/>
            <w:tcBorders>
              <w:top w:val="single" w:sz="6" w:space="0" w:color="auto"/>
              <w:left w:val="single" w:sz="6" w:space="0" w:color="auto"/>
              <w:bottom w:val="single" w:sz="6" w:space="0" w:color="auto"/>
              <w:right w:val="single" w:sz="6" w:space="0" w:color="auto"/>
            </w:tcBorders>
          </w:tcPr>
          <w:p w14:paraId="18167938"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c>
          <w:tcPr>
            <w:tcW w:w="1222" w:type="dxa"/>
            <w:tcBorders>
              <w:top w:val="single" w:sz="6" w:space="0" w:color="auto"/>
              <w:left w:val="single" w:sz="6" w:space="0" w:color="auto"/>
              <w:bottom w:val="single" w:sz="6" w:space="0" w:color="auto"/>
              <w:right w:val="single" w:sz="6" w:space="0" w:color="auto"/>
            </w:tcBorders>
          </w:tcPr>
          <w:p w14:paraId="31351789"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c>
          <w:tcPr>
            <w:tcW w:w="1911" w:type="dxa"/>
            <w:tcBorders>
              <w:top w:val="single" w:sz="6" w:space="0" w:color="auto"/>
              <w:left w:val="single" w:sz="6" w:space="0" w:color="auto"/>
              <w:bottom w:val="single" w:sz="6" w:space="0" w:color="auto"/>
              <w:right w:val="single" w:sz="6" w:space="0" w:color="auto"/>
            </w:tcBorders>
          </w:tcPr>
          <w:p w14:paraId="5CD4B377"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r>
      <w:tr w:rsidR="0041677B" w14:paraId="28B801FE" w14:textId="77777777">
        <w:tc>
          <w:tcPr>
            <w:tcW w:w="1917" w:type="dxa"/>
            <w:tcBorders>
              <w:top w:val="single" w:sz="6" w:space="0" w:color="auto"/>
              <w:left w:val="single" w:sz="6" w:space="0" w:color="auto"/>
              <w:bottom w:val="single" w:sz="6" w:space="0" w:color="auto"/>
              <w:right w:val="single" w:sz="6" w:space="0" w:color="auto"/>
            </w:tcBorders>
          </w:tcPr>
          <w:p w14:paraId="7EF158B2"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-0,326</w:t>
            </w:r>
          </w:p>
        </w:tc>
        <w:tc>
          <w:tcPr>
            <w:tcW w:w="1916" w:type="dxa"/>
            <w:tcBorders>
              <w:top w:val="single" w:sz="6" w:space="0" w:color="auto"/>
              <w:left w:val="single" w:sz="6" w:space="0" w:color="auto"/>
              <w:bottom w:val="single" w:sz="6" w:space="0" w:color="auto"/>
              <w:right w:val="single" w:sz="6" w:space="0" w:color="auto"/>
            </w:tcBorders>
          </w:tcPr>
          <w:p w14:paraId="0BE491EA"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-1,674</w:t>
            </w:r>
          </w:p>
        </w:tc>
        <w:tc>
          <w:tcPr>
            <w:tcW w:w="1237" w:type="dxa"/>
            <w:tcBorders>
              <w:top w:val="single" w:sz="6" w:space="0" w:color="auto"/>
              <w:left w:val="single" w:sz="6" w:space="0" w:color="auto"/>
              <w:bottom w:val="single" w:sz="6" w:space="0" w:color="auto"/>
              <w:right w:val="single" w:sz="6" w:space="0" w:color="auto"/>
            </w:tcBorders>
          </w:tcPr>
          <w:p w14:paraId="5ABE6B30"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w:t>
            </w:r>
          </w:p>
        </w:tc>
        <w:tc>
          <w:tcPr>
            <w:tcW w:w="1222" w:type="dxa"/>
            <w:tcBorders>
              <w:top w:val="single" w:sz="6" w:space="0" w:color="auto"/>
              <w:left w:val="single" w:sz="6" w:space="0" w:color="auto"/>
              <w:bottom w:val="single" w:sz="6" w:space="0" w:color="auto"/>
              <w:right w:val="single" w:sz="6" w:space="0" w:color="auto"/>
            </w:tcBorders>
          </w:tcPr>
          <w:p w14:paraId="5622FE95"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-0,326</w:t>
            </w:r>
          </w:p>
        </w:tc>
        <w:tc>
          <w:tcPr>
            <w:tcW w:w="1911" w:type="dxa"/>
            <w:tcBorders>
              <w:top w:val="single" w:sz="6" w:space="0" w:color="auto"/>
              <w:left w:val="single" w:sz="6" w:space="0" w:color="auto"/>
              <w:bottom w:val="single" w:sz="6" w:space="0" w:color="auto"/>
              <w:right w:val="single" w:sz="6" w:space="0" w:color="auto"/>
            </w:tcBorders>
          </w:tcPr>
          <w:p w14:paraId="178D746C"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w:t>
            </w:r>
          </w:p>
        </w:tc>
      </w:tr>
    </w:tbl>
    <w:p w14:paraId="36312DF0"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7BC20AA"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Структурная схема ЦФ:</w:t>
      </w:r>
    </w:p>
    <w:p w14:paraId="273DD062"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970030A" w14:textId="7274933B"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6C73EF5" wp14:editId="759BBB7D">
            <wp:extent cx="4305935" cy="210058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305935" cy="2100580"/>
                    </a:xfrm>
                    <a:prstGeom prst="rect">
                      <a:avLst/>
                    </a:prstGeom>
                    <a:noFill/>
                    <a:ln>
                      <a:noFill/>
                    </a:ln>
                  </pic:spPr>
                </pic:pic>
              </a:graphicData>
            </a:graphic>
          </wp:inline>
        </w:drawing>
      </w:r>
    </w:p>
    <w:p w14:paraId="29315C65"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Работа рекурсивного БИХ-фильтра описывается алгоритмом:</w:t>
      </w:r>
    </w:p>
    <w:p w14:paraId="65B24649"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33F562F" w14:textId="3D38398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4C6EFA8" wp14:editId="58E3FB9A">
            <wp:extent cx="2326640" cy="23749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326640" cy="237490"/>
                    </a:xfrm>
                    <a:prstGeom prst="rect">
                      <a:avLst/>
                    </a:prstGeom>
                    <a:noFill/>
                    <a:ln>
                      <a:noFill/>
                    </a:ln>
                  </pic:spPr>
                </pic:pic>
              </a:graphicData>
            </a:graphic>
          </wp:inline>
        </w:drawing>
      </w:r>
    </w:p>
    <w:p w14:paraId="2FD9FFA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930599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.3 Рассчитать и построить амплитудно-частотную, </w:t>
      </w:r>
      <w:proofErr w:type="spellStart"/>
      <w:r>
        <w:rPr>
          <w:rFonts w:ascii="Times New Roman CYR" w:hAnsi="Times New Roman CYR" w:cs="Times New Roman CYR"/>
          <w:kern w:val="0"/>
          <w:sz w:val="28"/>
          <w:szCs w:val="28"/>
        </w:rPr>
        <w:t>фазо</w:t>
      </w:r>
      <w:proofErr w:type="spellEnd"/>
      <w:r>
        <w:rPr>
          <w:rFonts w:ascii="Times New Roman CYR" w:hAnsi="Times New Roman CYR" w:cs="Times New Roman CYR"/>
          <w:kern w:val="0"/>
          <w:sz w:val="28"/>
          <w:szCs w:val="28"/>
        </w:rPr>
        <w:t>-частотную и</w:t>
      </w:r>
    </w:p>
    <w:p w14:paraId="2EE9FD1A"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импульсную характеристики ЦФ</w:t>
      </w:r>
    </w:p>
    <w:p w14:paraId="619FA2F6"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43BB360"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Чтобы от системной функции ЦФ перейти к его АЧХ, достаточно сделать замену:</w:t>
      </w:r>
    </w:p>
    <w:p w14:paraId="415D34F4"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FC54EA1" w14:textId="608A5EF1"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EE4D1C6" wp14:editId="71FF0C5E">
            <wp:extent cx="676910" cy="26035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76910" cy="260350"/>
                    </a:xfrm>
                    <a:prstGeom prst="rect">
                      <a:avLst/>
                    </a:prstGeom>
                    <a:noFill/>
                    <a:ln>
                      <a:noFill/>
                    </a:ln>
                  </pic:spPr>
                </pic:pic>
              </a:graphicData>
            </a:graphic>
          </wp:inline>
        </w:drawing>
      </w:r>
    </w:p>
    <w:p w14:paraId="3F665619" w14:textId="2F903F30"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B509FA7" wp14:editId="39954BF8">
            <wp:extent cx="1880870" cy="4572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80870" cy="457200"/>
                    </a:xfrm>
                    <a:prstGeom prst="rect">
                      <a:avLst/>
                    </a:prstGeom>
                    <a:noFill/>
                    <a:ln>
                      <a:noFill/>
                    </a:ln>
                  </pic:spPr>
                </pic:pic>
              </a:graphicData>
            </a:graphic>
          </wp:inline>
        </w:drawing>
      </w:r>
      <w:r w:rsidR="0041677B">
        <w:rPr>
          <w:rFonts w:ascii="Times New Roman CYR" w:hAnsi="Times New Roman CYR" w:cs="Times New Roman CYR"/>
          <w:kern w:val="0"/>
          <w:sz w:val="28"/>
          <w:szCs w:val="28"/>
        </w:rPr>
        <w:t xml:space="preserve"> </w:t>
      </w:r>
    </w:p>
    <w:p w14:paraId="5401CE3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64517C6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На рисунке 3.3.1 приведена АЧХ ЦФ с параметрами:</w:t>
      </w:r>
    </w:p>
    <w:p w14:paraId="251E8CD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00E76B1" w14:textId="41C321A7"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F0993EC" wp14:editId="5FA7C1D0">
            <wp:extent cx="4601210" cy="214122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601210" cy="2141220"/>
                    </a:xfrm>
                    <a:prstGeom prst="rect">
                      <a:avLst/>
                    </a:prstGeom>
                    <a:noFill/>
                    <a:ln>
                      <a:noFill/>
                    </a:ln>
                  </pic:spPr>
                </pic:pic>
              </a:graphicData>
            </a:graphic>
          </wp:inline>
        </w:drawing>
      </w:r>
    </w:p>
    <w:p w14:paraId="65EC229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3.3.1 АЧХ цифрового фильтра</w:t>
      </w:r>
    </w:p>
    <w:p w14:paraId="2EF6EC5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1D5B360" w14:textId="2894D7C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D7C9ECC" wp14:editId="4267F0FC">
            <wp:extent cx="4722495" cy="213550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22495" cy="2135505"/>
                    </a:xfrm>
                    <a:prstGeom prst="rect">
                      <a:avLst/>
                    </a:prstGeom>
                    <a:noFill/>
                    <a:ln>
                      <a:noFill/>
                    </a:ln>
                  </pic:spPr>
                </pic:pic>
              </a:graphicData>
            </a:graphic>
          </wp:inline>
        </w:drawing>
      </w:r>
    </w:p>
    <w:p w14:paraId="0E4F47B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3.3.2 ФЧХ цифрового фильтра</w:t>
      </w:r>
    </w:p>
    <w:p w14:paraId="127DEE4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42BBEC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Для получения импульсной характеристики цифрового фильтра произведем обратное Z - преобразование системной функции ЦФ:</w:t>
      </w:r>
    </w:p>
    <w:p w14:paraId="1D4220E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CF5CEA9" w14:textId="40AC2177"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0E4DEAF" wp14:editId="0DD85E73">
            <wp:extent cx="2453640" cy="42799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453640" cy="427990"/>
                    </a:xfrm>
                    <a:prstGeom prst="rect">
                      <a:avLst/>
                    </a:prstGeom>
                    <a:noFill/>
                    <a:ln>
                      <a:noFill/>
                    </a:ln>
                  </pic:spPr>
                </pic:pic>
              </a:graphicData>
            </a:graphic>
          </wp:inline>
        </w:drawing>
      </w:r>
    </w:p>
    <w:p w14:paraId="4D05E377" w14:textId="2C2FB3BE"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73FD2F7" wp14:editId="530CC6B3">
            <wp:extent cx="109855" cy="21971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9855" cy="21971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068D1D15" wp14:editId="2E2DE9D3">
            <wp:extent cx="4201795" cy="42799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201795" cy="427990"/>
                    </a:xfrm>
                    <a:prstGeom prst="rect">
                      <a:avLst/>
                    </a:prstGeom>
                    <a:noFill/>
                    <a:ln>
                      <a:noFill/>
                    </a:ln>
                  </pic:spPr>
                </pic:pic>
              </a:graphicData>
            </a:graphic>
          </wp:inline>
        </w:drawing>
      </w:r>
    </w:p>
    <w:p w14:paraId="75F41D4D" w14:textId="0B912E4C"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EA16FD0" wp14:editId="3BA03154">
            <wp:extent cx="1713230" cy="24892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713230" cy="248920"/>
                    </a:xfrm>
                    <a:prstGeom prst="rect">
                      <a:avLst/>
                    </a:prstGeom>
                    <a:noFill/>
                    <a:ln>
                      <a:noFill/>
                    </a:ln>
                  </pic:spPr>
                </pic:pic>
              </a:graphicData>
            </a:graphic>
          </wp:inline>
        </w:drawing>
      </w:r>
      <w:r w:rsidR="0041677B">
        <w:rPr>
          <w:rFonts w:ascii="Times New Roman CYR" w:hAnsi="Times New Roman CYR" w:cs="Times New Roman CYR"/>
          <w:kern w:val="0"/>
          <w:sz w:val="28"/>
          <w:szCs w:val="28"/>
        </w:rPr>
        <w:t xml:space="preserve">, при </w:t>
      </w:r>
      <w:r>
        <w:rPr>
          <w:rFonts w:ascii="Microsoft Sans Serif" w:hAnsi="Microsoft Sans Serif" w:cs="Microsoft Sans Serif"/>
          <w:noProof/>
          <w:kern w:val="0"/>
          <w:sz w:val="17"/>
          <w:szCs w:val="17"/>
        </w:rPr>
        <w:drawing>
          <wp:inline distT="0" distB="0" distL="0" distR="0" wp14:anchorId="424B7FD0" wp14:editId="0F61FC3C">
            <wp:extent cx="329565" cy="179705"/>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29565" cy="179705"/>
                    </a:xfrm>
                    <a:prstGeom prst="rect">
                      <a:avLst/>
                    </a:prstGeom>
                    <a:noFill/>
                    <a:ln>
                      <a:noFill/>
                    </a:ln>
                  </pic:spPr>
                </pic:pic>
              </a:graphicData>
            </a:graphic>
          </wp:inline>
        </w:drawing>
      </w:r>
    </w:p>
    <w:p w14:paraId="3115015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DE155E1" w14:textId="26D36D2F"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Значение отсчета импульсной характеристики </w:t>
      </w:r>
      <w:r w:rsidR="00003CAB">
        <w:rPr>
          <w:rFonts w:ascii="Microsoft Sans Serif" w:hAnsi="Microsoft Sans Serif" w:cs="Microsoft Sans Serif"/>
          <w:noProof/>
          <w:kern w:val="0"/>
          <w:sz w:val="17"/>
          <w:szCs w:val="17"/>
        </w:rPr>
        <w:drawing>
          <wp:inline distT="0" distB="0" distL="0" distR="0" wp14:anchorId="65733523" wp14:editId="7FBD9393">
            <wp:extent cx="191135" cy="23749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9113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равно </w:t>
      </w:r>
      <w:r w:rsidR="00003CAB">
        <w:rPr>
          <w:rFonts w:ascii="Microsoft Sans Serif" w:hAnsi="Microsoft Sans Serif" w:cs="Microsoft Sans Serif"/>
          <w:noProof/>
          <w:kern w:val="0"/>
          <w:sz w:val="17"/>
          <w:szCs w:val="17"/>
        </w:rPr>
        <w:drawing>
          <wp:inline distT="0" distB="0" distL="0" distR="0" wp14:anchorId="0FCA731C" wp14:editId="76C18955">
            <wp:extent cx="179705" cy="23749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Times New Roman CYR" w:hAnsi="Times New Roman CYR" w:cs="Times New Roman CYR"/>
          <w:kern w:val="0"/>
          <w:sz w:val="28"/>
          <w:szCs w:val="28"/>
        </w:rPr>
        <w:t>.</w:t>
      </w:r>
    </w:p>
    <w:p w14:paraId="18A8421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9FC9D1D" w14:textId="74BF0753"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64AEA228" wp14:editId="140DE962">
            <wp:extent cx="3761740" cy="1741805"/>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761740" cy="1741805"/>
                    </a:xfrm>
                    <a:prstGeom prst="rect">
                      <a:avLst/>
                    </a:prstGeom>
                    <a:noFill/>
                    <a:ln>
                      <a:noFill/>
                    </a:ln>
                  </pic:spPr>
                </pic:pic>
              </a:graphicData>
            </a:graphic>
          </wp:inline>
        </w:drawing>
      </w:r>
    </w:p>
    <w:p w14:paraId="3B2427D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3.3.3 Отсчеты импульсной характеристики ЦФ</w:t>
      </w:r>
    </w:p>
    <w:p w14:paraId="7518654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3F315C9"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.4 Произвести синтез ЦФ с помощью метода инвариантности</w:t>
      </w:r>
    </w:p>
    <w:p w14:paraId="5F979F8D"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импульсной характеристики по найденной в пункте 6.3.1. g(t).</w:t>
      </w:r>
    </w:p>
    <w:p w14:paraId="56D0D4C4"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47F364D"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Построить схему алгоритма ЦФ.</w:t>
      </w:r>
    </w:p>
    <w:p w14:paraId="3F52EC4F" w14:textId="0A5A4B8F"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roofErr w:type="spellStart"/>
      <w:r>
        <w:rPr>
          <w:rFonts w:ascii="Times New Roman CYR" w:hAnsi="Times New Roman CYR" w:cs="Times New Roman CYR"/>
          <w:kern w:val="0"/>
          <w:sz w:val="28"/>
          <w:szCs w:val="28"/>
        </w:rPr>
        <w:t>Продискретизируем</w:t>
      </w:r>
      <w:proofErr w:type="spellEnd"/>
      <w:r>
        <w:rPr>
          <w:rFonts w:ascii="Times New Roman CYR" w:hAnsi="Times New Roman CYR" w:cs="Times New Roman CYR"/>
          <w:kern w:val="0"/>
          <w:sz w:val="28"/>
          <w:szCs w:val="28"/>
        </w:rPr>
        <w:t xml:space="preserve"> импульсную характеристику аналогового фильтра-</w:t>
      </w:r>
      <w:proofErr w:type="spellStart"/>
      <w:r>
        <w:rPr>
          <w:rFonts w:ascii="Times New Roman CYR" w:hAnsi="Times New Roman CYR" w:cs="Times New Roman CYR"/>
          <w:kern w:val="0"/>
          <w:sz w:val="28"/>
          <w:szCs w:val="28"/>
        </w:rPr>
        <w:t>прототипа.Для</w:t>
      </w:r>
      <w:proofErr w:type="spellEnd"/>
      <w:r>
        <w:rPr>
          <w:rFonts w:ascii="Times New Roman CYR" w:hAnsi="Times New Roman CYR" w:cs="Times New Roman CYR"/>
          <w:kern w:val="0"/>
          <w:sz w:val="28"/>
          <w:szCs w:val="28"/>
        </w:rPr>
        <w:t xml:space="preserve"> дискретизации импульсной характеристики необходимо непрерывный аргумент t заменить на дискретный - </w:t>
      </w:r>
      <w:r w:rsidR="00003CAB">
        <w:rPr>
          <w:rFonts w:ascii="Microsoft Sans Serif" w:hAnsi="Microsoft Sans Serif" w:cs="Microsoft Sans Serif"/>
          <w:noProof/>
          <w:kern w:val="0"/>
          <w:sz w:val="17"/>
          <w:szCs w:val="17"/>
        </w:rPr>
        <w:drawing>
          <wp:inline distT="0" distB="0" distL="0" distR="0" wp14:anchorId="1A8FC016" wp14:editId="75C464C2">
            <wp:extent cx="260350" cy="23749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60350" cy="237490"/>
                    </a:xfrm>
                    <a:prstGeom prst="rect">
                      <a:avLst/>
                    </a:prstGeom>
                    <a:noFill/>
                    <a:ln>
                      <a:noFill/>
                    </a:ln>
                  </pic:spPr>
                </pic:pic>
              </a:graphicData>
            </a:graphic>
          </wp:inline>
        </w:drawing>
      </w:r>
      <w:r>
        <w:rPr>
          <w:rFonts w:ascii="Times New Roman CYR" w:hAnsi="Times New Roman CYR" w:cs="Times New Roman CYR"/>
          <w:kern w:val="0"/>
          <w:sz w:val="28"/>
          <w:szCs w:val="28"/>
        </w:rPr>
        <w:t>:</w:t>
      </w:r>
    </w:p>
    <w:p w14:paraId="6B405F59"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F96D291" w14:textId="1EC5A37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7C8C085" wp14:editId="62BA43BD">
            <wp:extent cx="3211830" cy="358775"/>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211830" cy="358775"/>
                    </a:xfrm>
                    <a:prstGeom prst="rect">
                      <a:avLst/>
                    </a:prstGeom>
                    <a:noFill/>
                    <a:ln>
                      <a:noFill/>
                    </a:ln>
                  </pic:spPr>
                </pic:pic>
              </a:graphicData>
            </a:graphic>
          </wp:inline>
        </w:drawing>
      </w:r>
    </w:p>
    <w:p w14:paraId="7818DA9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6C87C659" w14:textId="446007F6"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sidR="00003CAB">
        <w:rPr>
          <w:rFonts w:ascii="Microsoft Sans Serif" w:hAnsi="Microsoft Sans Serif" w:cs="Microsoft Sans Serif"/>
          <w:noProof/>
          <w:kern w:val="0"/>
          <w:sz w:val="17"/>
          <w:szCs w:val="17"/>
        </w:rPr>
        <w:drawing>
          <wp:inline distT="0" distB="0" distL="0" distR="0" wp14:anchorId="0B8E6E75" wp14:editId="0D81B742">
            <wp:extent cx="1042035" cy="42799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042035" cy="427990"/>
                    </a:xfrm>
                    <a:prstGeom prst="rect">
                      <a:avLst/>
                    </a:prstGeom>
                    <a:noFill/>
                    <a:ln>
                      <a:noFill/>
                    </a:ln>
                  </pic:spPr>
                </pic:pic>
              </a:graphicData>
            </a:graphic>
          </wp:inline>
        </w:drawing>
      </w:r>
    </w:p>
    <w:p w14:paraId="2FD1345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На рисунке представлена дискретизированная импульсная характеристика:</w:t>
      </w:r>
    </w:p>
    <w:p w14:paraId="07D22974" w14:textId="1E06BBD1"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230448F" wp14:editId="7F91F8E7">
            <wp:extent cx="3761740" cy="1741805"/>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761740" cy="1741805"/>
                    </a:xfrm>
                    <a:prstGeom prst="rect">
                      <a:avLst/>
                    </a:prstGeom>
                    <a:noFill/>
                    <a:ln>
                      <a:noFill/>
                    </a:ln>
                  </pic:spPr>
                </pic:pic>
              </a:graphicData>
            </a:graphic>
          </wp:inline>
        </w:drawing>
      </w:r>
    </w:p>
    <w:p w14:paraId="248D08E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Рисунок 3.4.1 Дискретизированная импульсная характеристика </w:t>
      </w:r>
    </w:p>
    <w:p w14:paraId="519C585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5F6FA0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Системная функция трансверсального ЦФ представляет собой сумму вида:</w:t>
      </w:r>
    </w:p>
    <w:p w14:paraId="1EE3676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5032B3F" w14:textId="104B8A09"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40C31BC8" wp14:editId="384D809B">
            <wp:extent cx="1903730" cy="734695"/>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903730" cy="734695"/>
                    </a:xfrm>
                    <a:prstGeom prst="rect">
                      <a:avLst/>
                    </a:prstGeom>
                    <a:noFill/>
                    <a:ln>
                      <a:noFill/>
                    </a:ln>
                  </pic:spPr>
                </pic:pic>
              </a:graphicData>
            </a:graphic>
          </wp:inline>
        </w:drawing>
      </w:r>
    </w:p>
    <w:p w14:paraId="359ECC4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80FA912" w14:textId="7B245766"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sidR="00003CAB">
        <w:rPr>
          <w:rFonts w:ascii="Microsoft Sans Serif" w:hAnsi="Microsoft Sans Serif" w:cs="Microsoft Sans Serif"/>
          <w:noProof/>
          <w:kern w:val="0"/>
          <w:sz w:val="17"/>
          <w:szCs w:val="17"/>
        </w:rPr>
        <w:drawing>
          <wp:inline distT="0" distB="0" distL="0" distR="0" wp14:anchorId="180DAEFC" wp14:editId="30384E65">
            <wp:extent cx="509270" cy="23749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09270" cy="237490"/>
                    </a:xfrm>
                    <a:prstGeom prst="rect">
                      <a:avLst/>
                    </a:prstGeom>
                    <a:noFill/>
                    <a:ln>
                      <a:noFill/>
                    </a:ln>
                  </pic:spPr>
                </pic:pic>
              </a:graphicData>
            </a:graphic>
          </wp:inline>
        </w:drawing>
      </w:r>
      <w:r>
        <w:rPr>
          <w:rFonts w:ascii="Times New Roman CYR" w:hAnsi="Times New Roman CYR" w:cs="Times New Roman CYR"/>
          <w:kern w:val="0"/>
          <w:sz w:val="28"/>
          <w:szCs w:val="28"/>
        </w:rPr>
        <w:t>.</w:t>
      </w:r>
    </w:p>
    <w:p w14:paraId="7BD5D2E1" w14:textId="551FE1B6"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Коэффициенты </w:t>
      </w:r>
      <w:r w:rsidR="00003CAB">
        <w:rPr>
          <w:rFonts w:ascii="Microsoft Sans Serif" w:hAnsi="Microsoft Sans Serif" w:cs="Microsoft Sans Serif"/>
          <w:noProof/>
          <w:kern w:val="0"/>
          <w:sz w:val="17"/>
          <w:szCs w:val="17"/>
        </w:rPr>
        <w:drawing>
          <wp:inline distT="0" distB="0" distL="0" distR="0" wp14:anchorId="5FFEBF87" wp14:editId="55A925E7">
            <wp:extent cx="179705" cy="23749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приведены в таблице 3.4.1: </w:t>
      </w:r>
    </w:p>
    <w:p w14:paraId="5507FC8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36"/>
        <w:gridCol w:w="1055"/>
        <w:gridCol w:w="1068"/>
        <w:gridCol w:w="1069"/>
        <w:gridCol w:w="1068"/>
      </w:tblGrid>
      <w:tr w:rsidR="0041677B" w14:paraId="33F44091" w14:textId="77777777">
        <w:tc>
          <w:tcPr>
            <w:tcW w:w="1036" w:type="dxa"/>
            <w:tcBorders>
              <w:top w:val="single" w:sz="6" w:space="0" w:color="auto"/>
              <w:left w:val="single" w:sz="6" w:space="0" w:color="auto"/>
              <w:bottom w:val="single" w:sz="6" w:space="0" w:color="auto"/>
              <w:right w:val="single" w:sz="6" w:space="0" w:color="auto"/>
            </w:tcBorders>
          </w:tcPr>
          <w:p w14:paraId="2E70559C" w14:textId="589EBBE2" w:rsidR="0041677B" w:rsidRDefault="00003CA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Microsoft Sans Serif" w:hAnsi="Microsoft Sans Serif" w:cs="Microsoft Sans Serif"/>
                <w:noProof/>
                <w:kern w:val="0"/>
                <w:sz w:val="17"/>
                <w:szCs w:val="17"/>
              </w:rPr>
              <w:drawing>
                <wp:inline distT="0" distB="0" distL="0" distR="0" wp14:anchorId="4B0690E8" wp14:editId="4BF3876A">
                  <wp:extent cx="179705" cy="23749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55F1FF94" wp14:editId="1123F5FF">
                  <wp:extent cx="167640" cy="21971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7640" cy="21971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3FE6AECD" wp14:editId="3F9AB68C">
                  <wp:extent cx="179705" cy="21971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79705" cy="21971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0FCCC6BE" wp14:editId="64A68E17">
                  <wp:extent cx="179705" cy="23749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3DF11973" wp14:editId="1366BE44">
                  <wp:extent cx="179705" cy="21971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79705" cy="219710"/>
                          </a:xfrm>
                          <a:prstGeom prst="rect">
                            <a:avLst/>
                          </a:prstGeom>
                          <a:noFill/>
                          <a:ln>
                            <a:noFill/>
                          </a:ln>
                        </pic:spPr>
                      </pic:pic>
                    </a:graphicData>
                  </a:graphic>
                </wp:inline>
              </w:drawing>
            </w:r>
          </w:p>
        </w:tc>
        <w:tc>
          <w:tcPr>
            <w:tcW w:w="1055" w:type="dxa"/>
            <w:tcBorders>
              <w:top w:val="single" w:sz="6" w:space="0" w:color="auto"/>
              <w:left w:val="single" w:sz="6" w:space="0" w:color="auto"/>
              <w:bottom w:val="single" w:sz="6" w:space="0" w:color="auto"/>
              <w:right w:val="single" w:sz="6" w:space="0" w:color="auto"/>
            </w:tcBorders>
          </w:tcPr>
          <w:p w14:paraId="269117D7"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c>
          <w:tcPr>
            <w:tcW w:w="1068" w:type="dxa"/>
            <w:tcBorders>
              <w:top w:val="single" w:sz="6" w:space="0" w:color="auto"/>
              <w:left w:val="single" w:sz="6" w:space="0" w:color="auto"/>
              <w:bottom w:val="single" w:sz="6" w:space="0" w:color="auto"/>
              <w:right w:val="single" w:sz="6" w:space="0" w:color="auto"/>
            </w:tcBorders>
          </w:tcPr>
          <w:p w14:paraId="274C689A"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c>
          <w:tcPr>
            <w:tcW w:w="1069" w:type="dxa"/>
            <w:tcBorders>
              <w:top w:val="single" w:sz="6" w:space="0" w:color="auto"/>
              <w:left w:val="single" w:sz="6" w:space="0" w:color="auto"/>
              <w:bottom w:val="single" w:sz="6" w:space="0" w:color="auto"/>
              <w:right w:val="single" w:sz="6" w:space="0" w:color="auto"/>
            </w:tcBorders>
          </w:tcPr>
          <w:p w14:paraId="39559916"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c>
          <w:tcPr>
            <w:tcW w:w="1068" w:type="dxa"/>
            <w:tcBorders>
              <w:top w:val="single" w:sz="6" w:space="0" w:color="auto"/>
              <w:left w:val="single" w:sz="6" w:space="0" w:color="auto"/>
              <w:bottom w:val="single" w:sz="6" w:space="0" w:color="auto"/>
              <w:right w:val="single" w:sz="6" w:space="0" w:color="auto"/>
            </w:tcBorders>
          </w:tcPr>
          <w:p w14:paraId="23DEC33A"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r>
      <w:tr w:rsidR="0041677B" w14:paraId="537F4D28" w14:textId="77777777">
        <w:tc>
          <w:tcPr>
            <w:tcW w:w="1036" w:type="dxa"/>
            <w:tcBorders>
              <w:top w:val="single" w:sz="6" w:space="0" w:color="auto"/>
              <w:left w:val="single" w:sz="6" w:space="0" w:color="auto"/>
              <w:bottom w:val="single" w:sz="6" w:space="0" w:color="auto"/>
              <w:right w:val="single" w:sz="6" w:space="0" w:color="auto"/>
            </w:tcBorders>
          </w:tcPr>
          <w:p w14:paraId="3C5DD2DE"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-8,3</w:t>
            </w:r>
          </w:p>
        </w:tc>
        <w:tc>
          <w:tcPr>
            <w:tcW w:w="1055" w:type="dxa"/>
            <w:tcBorders>
              <w:top w:val="single" w:sz="6" w:space="0" w:color="auto"/>
              <w:left w:val="single" w:sz="6" w:space="0" w:color="auto"/>
              <w:bottom w:val="single" w:sz="6" w:space="0" w:color="auto"/>
              <w:right w:val="single" w:sz="6" w:space="0" w:color="auto"/>
            </w:tcBorders>
          </w:tcPr>
          <w:p w14:paraId="766F6078"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-4,77</w:t>
            </w:r>
          </w:p>
        </w:tc>
        <w:tc>
          <w:tcPr>
            <w:tcW w:w="1068" w:type="dxa"/>
            <w:tcBorders>
              <w:top w:val="single" w:sz="6" w:space="0" w:color="auto"/>
              <w:left w:val="single" w:sz="6" w:space="0" w:color="auto"/>
              <w:bottom w:val="single" w:sz="6" w:space="0" w:color="auto"/>
              <w:right w:val="single" w:sz="6" w:space="0" w:color="auto"/>
            </w:tcBorders>
          </w:tcPr>
          <w:p w14:paraId="29D4C2EC"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-2,74</w:t>
            </w:r>
          </w:p>
        </w:tc>
        <w:tc>
          <w:tcPr>
            <w:tcW w:w="1069" w:type="dxa"/>
            <w:tcBorders>
              <w:top w:val="single" w:sz="6" w:space="0" w:color="auto"/>
              <w:left w:val="single" w:sz="6" w:space="0" w:color="auto"/>
              <w:bottom w:val="single" w:sz="6" w:space="0" w:color="auto"/>
              <w:right w:val="single" w:sz="6" w:space="0" w:color="auto"/>
            </w:tcBorders>
          </w:tcPr>
          <w:p w14:paraId="62469DCA"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-1,58</w:t>
            </w:r>
          </w:p>
        </w:tc>
        <w:tc>
          <w:tcPr>
            <w:tcW w:w="1068" w:type="dxa"/>
            <w:tcBorders>
              <w:top w:val="single" w:sz="6" w:space="0" w:color="auto"/>
              <w:left w:val="single" w:sz="6" w:space="0" w:color="auto"/>
              <w:bottom w:val="single" w:sz="6" w:space="0" w:color="auto"/>
              <w:right w:val="single" w:sz="6" w:space="0" w:color="auto"/>
            </w:tcBorders>
          </w:tcPr>
          <w:p w14:paraId="4A204837"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-0,9</w:t>
            </w:r>
          </w:p>
        </w:tc>
      </w:tr>
    </w:tbl>
    <w:p w14:paraId="55BFD5F1"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B7F534C"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Начиная с n = 4 значения коэффициентов не превышают уровня 0.1 от максимального. Поэтому порядок M трансверсального фильтра равен 4.</w:t>
      </w:r>
    </w:p>
    <w:p w14:paraId="1EAB4ECC"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Структурная схема трансверсального фильтра приведена на рисунке </w:t>
      </w:r>
    </w:p>
    <w:p w14:paraId="2CFAA6D3" w14:textId="6968DFEF" w:rsidR="0041677B" w:rsidRDefault="00003CA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56A33FB" wp14:editId="6F13E5EE">
            <wp:extent cx="2384425" cy="239014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384425" cy="2390140"/>
                    </a:xfrm>
                    <a:prstGeom prst="rect">
                      <a:avLst/>
                    </a:prstGeom>
                    <a:noFill/>
                    <a:ln>
                      <a:noFill/>
                    </a:ln>
                  </pic:spPr>
                </pic:pic>
              </a:graphicData>
            </a:graphic>
          </wp:inline>
        </w:drawing>
      </w:r>
    </w:p>
    <w:p w14:paraId="26DEC7C4"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3.4.2 Структурная схема трансверсального фильтра</w:t>
      </w:r>
    </w:p>
    <w:p w14:paraId="4BA27F3F"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3F873F2"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Работа трансверсального ЦФ 8-го порядка описывается алгоритмом:</w:t>
      </w:r>
    </w:p>
    <w:p w14:paraId="5D84DF82"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D7F5AD6" w14:textId="44B47FDC"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65910E8" wp14:editId="64986055">
            <wp:extent cx="3096260" cy="23749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96260" cy="237490"/>
                    </a:xfrm>
                    <a:prstGeom prst="rect">
                      <a:avLst/>
                    </a:prstGeom>
                    <a:noFill/>
                    <a:ln>
                      <a:noFill/>
                    </a:ln>
                  </pic:spPr>
                </pic:pic>
              </a:graphicData>
            </a:graphic>
          </wp:inline>
        </w:drawing>
      </w:r>
    </w:p>
    <w:p w14:paraId="29CCB11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CB18D2D" w14:textId="0F9D1F32"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Сделав замену </w:t>
      </w:r>
      <w:r w:rsidR="00003CAB">
        <w:rPr>
          <w:rFonts w:ascii="Microsoft Sans Serif" w:hAnsi="Microsoft Sans Serif" w:cs="Microsoft Sans Serif"/>
          <w:noProof/>
          <w:kern w:val="0"/>
          <w:sz w:val="17"/>
          <w:szCs w:val="17"/>
        </w:rPr>
        <w:drawing>
          <wp:inline distT="0" distB="0" distL="0" distR="0" wp14:anchorId="11EA5D44" wp14:editId="5B0CA830">
            <wp:extent cx="676910" cy="26035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76910" cy="260350"/>
                    </a:xfrm>
                    <a:prstGeom prst="rect">
                      <a:avLst/>
                    </a:prstGeom>
                    <a:noFill/>
                    <a:ln>
                      <a:noFill/>
                    </a:ln>
                  </pic:spPr>
                </pic:pic>
              </a:graphicData>
            </a:graphic>
          </wp:inline>
        </w:drawing>
      </w:r>
      <w:r>
        <w:rPr>
          <w:rFonts w:ascii="Times New Roman CYR" w:hAnsi="Times New Roman CYR" w:cs="Times New Roman CYR"/>
          <w:kern w:val="0"/>
          <w:sz w:val="28"/>
          <w:szCs w:val="28"/>
        </w:rPr>
        <w:t>,получим АЧХ трансверсального ЦФ восьмого порядка с параметрами:</w:t>
      </w:r>
    </w:p>
    <w:p w14:paraId="3281D37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39992C3B" w14:textId="67BEE879"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708AA08" wp14:editId="54C013A8">
            <wp:extent cx="5127625" cy="181737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127625" cy="1817370"/>
                    </a:xfrm>
                    <a:prstGeom prst="rect">
                      <a:avLst/>
                    </a:prstGeom>
                    <a:noFill/>
                    <a:ln>
                      <a:noFill/>
                    </a:ln>
                  </pic:spPr>
                </pic:pic>
              </a:graphicData>
            </a:graphic>
          </wp:inline>
        </w:drawing>
      </w:r>
    </w:p>
    <w:p w14:paraId="4442A44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3.4.3 АЧХ трансверсального ЦФ</w:t>
      </w:r>
    </w:p>
    <w:p w14:paraId="4BA5379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C53A3F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Пульсации АЧХ трансверсального фильтра объясняются ограничением импульсной характеристики во времени.</w:t>
      </w:r>
    </w:p>
    <w:p w14:paraId="4FC5B5A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Цифровой фильтр с бесконечной импульсной характеристикой реализуется при учете в дискретной импульсной характеристике бесконечного числа слагаемых. При этом мы имеем бесконечно убывающую геометрическую прогрессию, сворачивая которую, получим системную функцию ЦФ канонического вида:</w:t>
      </w:r>
    </w:p>
    <w:p w14:paraId="6ED5FA9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1FA6A0A" w14:textId="5E09F1A7"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26FD4D0" wp14:editId="03E0B199">
            <wp:extent cx="2760345" cy="53848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760345" cy="53848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27441C96" wp14:editId="760C0FFD">
            <wp:extent cx="109855" cy="21971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9855" cy="219710"/>
                    </a:xfrm>
                    <a:prstGeom prst="rect">
                      <a:avLst/>
                    </a:prstGeom>
                    <a:noFill/>
                    <a:ln>
                      <a:noFill/>
                    </a:ln>
                  </pic:spPr>
                </pic:pic>
              </a:graphicData>
            </a:graphic>
          </wp:inline>
        </w:drawing>
      </w:r>
    </w:p>
    <w:p w14:paraId="1EC2C1B3" w14:textId="36CAA1FA"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B0964FB" wp14:editId="3FA1A1D8">
            <wp:extent cx="2124075" cy="578485"/>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24075" cy="578485"/>
                    </a:xfrm>
                    <a:prstGeom prst="rect">
                      <a:avLst/>
                    </a:prstGeom>
                    <a:noFill/>
                    <a:ln>
                      <a:noFill/>
                    </a:ln>
                  </pic:spPr>
                </pic:pic>
              </a:graphicData>
            </a:graphic>
          </wp:inline>
        </w:drawing>
      </w:r>
    </w:p>
    <w:p w14:paraId="308DAF1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683E97D" w14:textId="36652459"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Коэффициенты </w:t>
      </w:r>
      <w:r w:rsidR="00003CAB">
        <w:rPr>
          <w:rFonts w:ascii="Microsoft Sans Serif" w:hAnsi="Microsoft Sans Serif" w:cs="Microsoft Sans Serif"/>
          <w:noProof/>
          <w:kern w:val="0"/>
          <w:sz w:val="17"/>
          <w:szCs w:val="17"/>
        </w:rPr>
        <w:drawing>
          <wp:inline distT="0" distB="0" distL="0" distR="0" wp14:anchorId="3273DDC1" wp14:editId="41320135">
            <wp:extent cx="179705" cy="23749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и </w:t>
      </w:r>
      <w:r w:rsidR="00003CAB">
        <w:rPr>
          <w:rFonts w:ascii="Microsoft Sans Serif" w:hAnsi="Microsoft Sans Serif" w:cs="Microsoft Sans Serif"/>
          <w:noProof/>
          <w:kern w:val="0"/>
          <w:sz w:val="17"/>
          <w:szCs w:val="17"/>
        </w:rPr>
        <w:drawing>
          <wp:inline distT="0" distB="0" distL="0" distR="0" wp14:anchorId="220F1699" wp14:editId="197392C3">
            <wp:extent cx="167640" cy="23749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67640"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рекурсивного ЦФ приведены в таблице 3.4.2:</w:t>
      </w:r>
    </w:p>
    <w:p w14:paraId="4DA1473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3F35C48D" w14:textId="5E070021"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Таблица 3.4.2 - Коэффициенты </w:t>
      </w:r>
      <w:r w:rsidR="00003CAB">
        <w:rPr>
          <w:rFonts w:ascii="Microsoft Sans Serif" w:hAnsi="Microsoft Sans Serif" w:cs="Microsoft Sans Serif"/>
          <w:noProof/>
          <w:kern w:val="0"/>
          <w:sz w:val="17"/>
          <w:szCs w:val="17"/>
        </w:rPr>
        <w:drawing>
          <wp:inline distT="0" distB="0" distL="0" distR="0" wp14:anchorId="37E2AB1F" wp14:editId="52D8B0E4">
            <wp:extent cx="179705" cy="23749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и </w:t>
      </w:r>
      <w:r w:rsidR="00003CAB">
        <w:rPr>
          <w:rFonts w:ascii="Microsoft Sans Serif" w:hAnsi="Microsoft Sans Serif" w:cs="Microsoft Sans Serif"/>
          <w:noProof/>
          <w:kern w:val="0"/>
          <w:sz w:val="17"/>
          <w:szCs w:val="17"/>
        </w:rPr>
        <w:drawing>
          <wp:inline distT="0" distB="0" distL="0" distR="0" wp14:anchorId="0DCB9F4E" wp14:editId="5ECADDA9">
            <wp:extent cx="167640" cy="23749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67640"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рекурсивного ЦФ</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95"/>
        <w:gridCol w:w="1907"/>
        <w:gridCol w:w="2111"/>
      </w:tblGrid>
      <w:tr w:rsidR="0041677B" w14:paraId="67011911" w14:textId="77777777">
        <w:tc>
          <w:tcPr>
            <w:tcW w:w="1695" w:type="dxa"/>
            <w:tcBorders>
              <w:top w:val="single" w:sz="6" w:space="0" w:color="auto"/>
              <w:left w:val="single" w:sz="6" w:space="0" w:color="auto"/>
              <w:bottom w:val="single" w:sz="6" w:space="0" w:color="auto"/>
              <w:right w:val="single" w:sz="6" w:space="0" w:color="auto"/>
            </w:tcBorders>
          </w:tcPr>
          <w:p w14:paraId="0CC21836" w14:textId="28DA7B32" w:rsidR="0041677B" w:rsidRDefault="00003CA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Microsoft Sans Serif" w:hAnsi="Microsoft Sans Serif" w:cs="Microsoft Sans Serif"/>
                <w:noProof/>
                <w:kern w:val="0"/>
                <w:sz w:val="17"/>
                <w:szCs w:val="17"/>
              </w:rPr>
              <w:drawing>
                <wp:inline distT="0" distB="0" distL="0" distR="0" wp14:anchorId="57AB1B0C" wp14:editId="45D57446">
                  <wp:extent cx="179705" cy="23749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5A397F8A" wp14:editId="33204C53">
                  <wp:extent cx="167640" cy="219710"/>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67640" cy="21971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6ADEA55A" wp14:editId="1F1EF680">
                  <wp:extent cx="150495" cy="21971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50495" cy="219710"/>
                          </a:xfrm>
                          <a:prstGeom prst="rect">
                            <a:avLst/>
                          </a:prstGeom>
                          <a:noFill/>
                          <a:ln>
                            <a:noFill/>
                          </a:ln>
                        </pic:spPr>
                      </pic:pic>
                    </a:graphicData>
                  </a:graphic>
                </wp:inline>
              </w:drawing>
            </w:r>
          </w:p>
        </w:tc>
        <w:tc>
          <w:tcPr>
            <w:tcW w:w="1907" w:type="dxa"/>
            <w:tcBorders>
              <w:top w:val="single" w:sz="6" w:space="0" w:color="auto"/>
              <w:left w:val="single" w:sz="6" w:space="0" w:color="auto"/>
              <w:bottom w:val="single" w:sz="6" w:space="0" w:color="auto"/>
              <w:right w:val="single" w:sz="6" w:space="0" w:color="auto"/>
            </w:tcBorders>
          </w:tcPr>
          <w:p w14:paraId="0D2791EF"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c>
          <w:tcPr>
            <w:tcW w:w="2111" w:type="dxa"/>
            <w:tcBorders>
              <w:top w:val="single" w:sz="6" w:space="0" w:color="auto"/>
              <w:left w:val="single" w:sz="6" w:space="0" w:color="auto"/>
              <w:bottom w:val="single" w:sz="6" w:space="0" w:color="auto"/>
              <w:right w:val="single" w:sz="6" w:space="0" w:color="auto"/>
            </w:tcBorders>
          </w:tcPr>
          <w:p w14:paraId="421627C9"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r>
      <w:tr w:rsidR="0041677B" w14:paraId="7CB6F42B" w14:textId="77777777">
        <w:tc>
          <w:tcPr>
            <w:tcW w:w="1695" w:type="dxa"/>
            <w:tcBorders>
              <w:top w:val="single" w:sz="6" w:space="0" w:color="auto"/>
              <w:left w:val="single" w:sz="6" w:space="0" w:color="auto"/>
              <w:bottom w:val="single" w:sz="6" w:space="0" w:color="auto"/>
              <w:right w:val="single" w:sz="6" w:space="0" w:color="auto"/>
            </w:tcBorders>
          </w:tcPr>
          <w:p w14:paraId="302B9338"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0,935</w:t>
            </w:r>
          </w:p>
        </w:tc>
        <w:tc>
          <w:tcPr>
            <w:tcW w:w="1907" w:type="dxa"/>
            <w:tcBorders>
              <w:top w:val="single" w:sz="6" w:space="0" w:color="auto"/>
              <w:left w:val="single" w:sz="6" w:space="0" w:color="auto"/>
              <w:bottom w:val="single" w:sz="6" w:space="0" w:color="auto"/>
              <w:right w:val="single" w:sz="6" w:space="0" w:color="auto"/>
            </w:tcBorders>
          </w:tcPr>
          <w:p w14:paraId="12BB905B"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-0,142</w:t>
            </w:r>
          </w:p>
        </w:tc>
        <w:tc>
          <w:tcPr>
            <w:tcW w:w="2111" w:type="dxa"/>
            <w:tcBorders>
              <w:top w:val="single" w:sz="6" w:space="0" w:color="auto"/>
              <w:left w:val="single" w:sz="6" w:space="0" w:color="auto"/>
              <w:bottom w:val="single" w:sz="6" w:space="0" w:color="auto"/>
              <w:right w:val="single" w:sz="6" w:space="0" w:color="auto"/>
            </w:tcBorders>
          </w:tcPr>
          <w:p w14:paraId="409DB1B3"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-0,194</w:t>
            </w:r>
          </w:p>
        </w:tc>
      </w:tr>
    </w:tbl>
    <w:p w14:paraId="11C21527"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DB232A3"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Структурная схема рекурсивного ЦФ приведена на рисунке 3.4.4:</w:t>
      </w:r>
    </w:p>
    <w:p w14:paraId="184D7D45"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FCB82AD" w14:textId="0D9CC753" w:rsidR="0041677B" w:rsidRDefault="00003CA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A7A4DD3" wp14:editId="68869205">
            <wp:extent cx="2818130" cy="103568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818130" cy="1035685"/>
                    </a:xfrm>
                    <a:prstGeom prst="rect">
                      <a:avLst/>
                    </a:prstGeom>
                    <a:noFill/>
                    <a:ln>
                      <a:noFill/>
                    </a:ln>
                  </pic:spPr>
                </pic:pic>
              </a:graphicData>
            </a:graphic>
          </wp:inline>
        </w:drawing>
      </w:r>
    </w:p>
    <w:p w14:paraId="6D61130B"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Рисунок 3.4.4 Структурная схема рекурсивного цифрового фильтра</w:t>
      </w:r>
    </w:p>
    <w:p w14:paraId="402471ED"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1335E59"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Работа рекурсивного БИХ - фильтра описывается алгоритмом:</w:t>
      </w:r>
    </w:p>
    <w:p w14:paraId="3AB76096"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80135AF" w14:textId="644D0F8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10899A7" wp14:editId="0FAFBF5D">
            <wp:extent cx="2048510" cy="23749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48510" cy="237490"/>
                    </a:xfrm>
                    <a:prstGeom prst="rect">
                      <a:avLst/>
                    </a:prstGeom>
                    <a:noFill/>
                    <a:ln>
                      <a:noFill/>
                    </a:ln>
                  </pic:spPr>
                </pic:pic>
              </a:graphicData>
            </a:graphic>
          </wp:inline>
        </w:drawing>
      </w:r>
    </w:p>
    <w:p w14:paraId="51753039" w14:textId="44BD0830"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Сделав замену </w:t>
      </w:r>
      <w:r w:rsidR="00003CAB">
        <w:rPr>
          <w:rFonts w:ascii="Microsoft Sans Serif" w:hAnsi="Microsoft Sans Serif" w:cs="Microsoft Sans Serif"/>
          <w:noProof/>
          <w:kern w:val="0"/>
          <w:sz w:val="17"/>
          <w:szCs w:val="17"/>
        </w:rPr>
        <w:drawing>
          <wp:inline distT="0" distB="0" distL="0" distR="0" wp14:anchorId="01FB7B35" wp14:editId="18D1D3F4">
            <wp:extent cx="676910" cy="26035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76910" cy="260350"/>
                    </a:xfrm>
                    <a:prstGeom prst="rect">
                      <a:avLst/>
                    </a:prstGeom>
                    <a:noFill/>
                    <a:ln>
                      <a:noFill/>
                    </a:ln>
                  </pic:spPr>
                </pic:pic>
              </a:graphicData>
            </a:graphic>
          </wp:inline>
        </w:drawing>
      </w:r>
      <w:r>
        <w:rPr>
          <w:rFonts w:ascii="Times New Roman CYR" w:hAnsi="Times New Roman CYR" w:cs="Times New Roman CYR"/>
          <w:kern w:val="0"/>
          <w:sz w:val="28"/>
          <w:szCs w:val="28"/>
        </w:rPr>
        <w:t xml:space="preserve">,получим АЧХ рекурсивного ЦФ </w:t>
      </w:r>
    </w:p>
    <w:p w14:paraId="17C7D6A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68824CE8" w14:textId="061175F6"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7B24412" wp14:editId="34ED137D">
            <wp:extent cx="4705350" cy="1823085"/>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705350" cy="1823085"/>
                    </a:xfrm>
                    <a:prstGeom prst="rect">
                      <a:avLst/>
                    </a:prstGeom>
                    <a:noFill/>
                    <a:ln>
                      <a:noFill/>
                    </a:ln>
                  </pic:spPr>
                </pic:pic>
              </a:graphicData>
            </a:graphic>
          </wp:inline>
        </w:drawing>
      </w:r>
    </w:p>
    <w:p w14:paraId="69CD5FB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3.4.5 АЧХ рекурсивного ЦФ</w:t>
      </w:r>
    </w:p>
    <w:p w14:paraId="06DE880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214B75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Периодичность АЧХ ЦФ является результатом дискретизации импульсной характеристики аналогового фильтра-прототипа.</w:t>
      </w:r>
    </w:p>
    <w:p w14:paraId="0FC9DBF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АЧХ рекурсивного фильтра, полученного методом инвариантности импульсной характеристики, более точно повторяет частотную характеристику аналогового фильтра-прототипа, но при этом его необходимо проверять на устойчивость данный фильтр устойчив, т.к все коэффициенты попадают в круг единичного радиуса.</w:t>
      </w:r>
    </w:p>
    <w:p w14:paraId="4E098E3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FA2BAB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.5 Найти отклики рекурсивных ЦФ на входную дискретную последовательность, полученную в первой части курсовой работы</w:t>
      </w:r>
    </w:p>
    <w:p w14:paraId="00E2B2D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3F29A5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Дискретная свертка задается следующим выражением:</w:t>
      </w:r>
    </w:p>
    <w:p w14:paraId="5D18186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06E1FF9" w14:textId="5591B8D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CEA39A2" wp14:editId="62D6629B">
            <wp:extent cx="1174750" cy="480060"/>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174750" cy="480060"/>
                    </a:xfrm>
                    <a:prstGeom prst="rect">
                      <a:avLst/>
                    </a:prstGeom>
                    <a:noFill/>
                    <a:ln>
                      <a:noFill/>
                    </a:ln>
                  </pic:spPr>
                </pic:pic>
              </a:graphicData>
            </a:graphic>
          </wp:inline>
        </w:drawing>
      </w:r>
      <w:r w:rsidR="0041677B">
        <w:rPr>
          <w:rFonts w:ascii="Times New Roman CYR" w:hAnsi="Times New Roman CYR" w:cs="Times New Roman CYR"/>
          <w:kern w:val="0"/>
          <w:sz w:val="28"/>
          <w:szCs w:val="28"/>
        </w:rPr>
        <w:t>,</w:t>
      </w:r>
    </w:p>
    <w:p w14:paraId="1BCD53B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F129A62" w14:textId="0B90576C"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sidR="00003CAB">
        <w:rPr>
          <w:rFonts w:ascii="Microsoft Sans Serif" w:hAnsi="Microsoft Sans Serif" w:cs="Microsoft Sans Serif"/>
          <w:noProof/>
          <w:kern w:val="0"/>
          <w:sz w:val="17"/>
          <w:szCs w:val="17"/>
        </w:rPr>
        <w:drawing>
          <wp:inline distT="0" distB="0" distL="0" distR="0" wp14:anchorId="40B1FD8D" wp14:editId="05182D59">
            <wp:extent cx="387985" cy="318135"/>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87985" cy="318135"/>
                    </a:xfrm>
                    <a:prstGeom prst="rect">
                      <a:avLst/>
                    </a:prstGeom>
                    <a:noFill/>
                    <a:ln>
                      <a:noFill/>
                    </a:ln>
                  </pic:spPr>
                </pic:pic>
              </a:graphicData>
            </a:graphic>
          </wp:inline>
        </w:drawing>
      </w:r>
      <w:r>
        <w:rPr>
          <w:rFonts w:ascii="Times New Roman CYR" w:hAnsi="Times New Roman CYR" w:cs="Times New Roman CYR"/>
          <w:kern w:val="0"/>
          <w:sz w:val="28"/>
          <w:szCs w:val="28"/>
        </w:rPr>
        <w:t xml:space="preserve"> это значения отсчетов входного сигнала, которые были найдены в пункте 2.1. </w:t>
      </w:r>
    </w:p>
    <w:p w14:paraId="77B9785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На рисунке 3.5.1 приведены отсчеты сигнала на выходе ЦФ полученного методом билинейной замены:</w:t>
      </w:r>
    </w:p>
    <w:p w14:paraId="214A251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347DBB3F" w14:textId="1DB7D9BA"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758F440" wp14:editId="5676917A">
            <wp:extent cx="4323080" cy="1782445"/>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323080" cy="1782445"/>
                    </a:xfrm>
                    <a:prstGeom prst="rect">
                      <a:avLst/>
                    </a:prstGeom>
                    <a:noFill/>
                    <a:ln>
                      <a:noFill/>
                    </a:ln>
                  </pic:spPr>
                </pic:pic>
              </a:graphicData>
            </a:graphic>
          </wp:inline>
        </w:drawing>
      </w:r>
    </w:p>
    <w:p w14:paraId="56853C3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3.5.1 Результат прохождения сигнала через ЦФ, полученный методом билинейной замены</w:t>
      </w:r>
    </w:p>
    <w:p w14:paraId="506341F9"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AE6D84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Так как БИХ - фильтр имеет как трансверсальную, так и рекурсивную части, то отклик этого фильтра асимптотически стремится к нулю, имея бесконечную длительность.</w:t>
      </w:r>
    </w:p>
    <w:p w14:paraId="550502E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3C4E08BA"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18B19E1D"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Заключение</w:t>
      </w:r>
    </w:p>
    <w:p w14:paraId="710B9081"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3B39A20"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Синтез фильтров рассмотренных в данном разделе проводится на основе аналогового фильтра прототипа. В данном случае фильтром прототипом является последовательный резонансный контур с потерями. Принципиальным отличием цифровых фильтров от фильтра прототипа является то, что их АЧХ имеют периодический характер. Этот эффект появляется вследствие дискретизации.</w:t>
      </w:r>
    </w:p>
    <w:p w14:paraId="7C2CA1CD"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Наиболее просто рассчитываемый фильтр, это трансверсальный фильтр, который рассчитывается методом инвариантной импульсной характеристики. Однако в данном случае, для получения удовлетворительной АЧХ, приходится брать большое количество отсчётов. Это объясняется тем, что при синтезе трансверсального фильтра берётся конечное число отсчётов импульсной характеристики, а часть импульсной характеристики отбрасывается. Но так как импульсная характеристика контура затухает медленно, приходится брать большее количество отсчётов. Однако, трансверсальный фильтр однозначно устойчив, так как выходной сигнал зависит только от входной последовательности. Рекурсивный фильтр имеет меньше элементов, так как он использует не только входную, но и выходную последовательность. Он более точно повторяет АЧХ аналогового фильтра прототипа, но рекурсивный фильтр необходимо проверять на устойчивость.</w:t>
      </w:r>
    </w:p>
    <w:p w14:paraId="5748300E"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Фильтр, полученный на основе билинейного Z-преобразования, не допускает наложения АЧХ. Это достигается с помощью билинейной замены. Таким образом АЧХ аналогового фильтра прототипа как бы сжимается из бесконечности до </w:t>
      </w:r>
      <w:proofErr w:type="spellStart"/>
      <w:r>
        <w:rPr>
          <w:rFonts w:ascii="Times New Roman" w:hAnsi="Times New Roman"/>
          <w:kern w:val="0"/>
          <w:sz w:val="28"/>
          <w:szCs w:val="28"/>
        </w:rPr>
        <w:t>ω</w:t>
      </w:r>
      <w:r>
        <w:rPr>
          <w:rFonts w:ascii="Times New Roman CYR" w:hAnsi="Times New Roman CYR" w:cs="Times New Roman CYR"/>
          <w:kern w:val="0"/>
          <w:sz w:val="28"/>
          <w:szCs w:val="28"/>
        </w:rPr>
        <w:t>в</w:t>
      </w:r>
      <w:proofErr w:type="spellEnd"/>
      <w:r>
        <w:rPr>
          <w:rFonts w:ascii="Times New Roman CYR" w:hAnsi="Times New Roman CYR" w:cs="Times New Roman CYR"/>
          <w:kern w:val="0"/>
          <w:sz w:val="28"/>
          <w:szCs w:val="28"/>
        </w:rPr>
        <w:t xml:space="preserve">. Причём на низких частотах АЧХ ЦФ практически повторяет АЧХ фильтра прототипа и чем ближе к </w:t>
      </w:r>
      <w:proofErr w:type="spellStart"/>
      <w:r>
        <w:rPr>
          <w:rFonts w:ascii="Times New Roman" w:hAnsi="Times New Roman"/>
          <w:kern w:val="0"/>
          <w:sz w:val="28"/>
          <w:szCs w:val="28"/>
        </w:rPr>
        <w:t>ω</w:t>
      </w:r>
      <w:r>
        <w:rPr>
          <w:rFonts w:ascii="Times New Roman CYR" w:hAnsi="Times New Roman CYR" w:cs="Times New Roman CYR"/>
          <w:kern w:val="0"/>
          <w:sz w:val="28"/>
          <w:szCs w:val="28"/>
        </w:rPr>
        <w:t>в</w:t>
      </w:r>
      <w:proofErr w:type="spellEnd"/>
      <w:r>
        <w:rPr>
          <w:rFonts w:ascii="Times New Roman CYR" w:hAnsi="Times New Roman CYR" w:cs="Times New Roman CYR"/>
          <w:kern w:val="0"/>
          <w:sz w:val="28"/>
          <w:szCs w:val="28"/>
        </w:rPr>
        <w:t xml:space="preserve"> ,тем больше искажения в АЧХ. В данном случае это сильно сказывается на импульсной характеристики ЦФ. Так как происходит сжатие частот, резонансная частота смещается и импульсная характеристика ЦФ будет иметь другую частоту, чем импульсная </w:t>
      </w:r>
      <w:r>
        <w:rPr>
          <w:rFonts w:ascii="Times New Roman CYR" w:hAnsi="Times New Roman CYR" w:cs="Times New Roman CYR"/>
          <w:kern w:val="0"/>
          <w:sz w:val="28"/>
          <w:szCs w:val="28"/>
        </w:rPr>
        <w:lastRenderedPageBreak/>
        <w:t>характеристика аналогового фильтра прототипа</w:t>
      </w:r>
    </w:p>
    <w:p w14:paraId="07686939"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B9964E8"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56C0F0C5"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Список рекомендованной литературы</w:t>
      </w:r>
    </w:p>
    <w:p w14:paraId="42E1A343"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541182E"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 Радиотехнические цепи и сигналы. Дискретная обработка сигналов и цифровая фильтрация. Методические указания по выполнению курсовой работы Каратаева Нина Александровна Методические указания Томск: ТМЦДО, 2014. - 70 с.</w:t>
      </w:r>
    </w:p>
    <w:p w14:paraId="0D498A8F"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Радиотехнические цепи и сигналы. Дискретная обработка сигналов и цифровая фильтрация Каратаева Нина Александровна Учебное пособие Томск: ТМЦДО, 2008. - 263 с.</w:t>
      </w:r>
    </w:p>
    <w:sectPr w:rsidR="0041677B">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C1"/>
    <w:rsid w:val="00003CAB"/>
    <w:rsid w:val="0041677B"/>
    <w:rsid w:val="007F312C"/>
    <w:rsid w:val="009E1BDB"/>
    <w:rsid w:val="00B54E94"/>
    <w:rsid w:val="00C94D5C"/>
    <w:rsid w:val="00D763C1"/>
    <w:rsid w:val="00F11E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A9DBC8"/>
  <w14:defaultImageDpi w14:val="0"/>
  <w15:docId w15:val="{F8FE32DA-50BE-4561-9338-B111F41F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4"/>
        <w:szCs w:val="24"/>
        <w:lang w:val="ru-RU" w:eastAsia="ru-RU"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2.wmf"/><Relationship Id="rId117" Type="http://schemas.openxmlformats.org/officeDocument/2006/relationships/image" Target="media/image113.wmf"/><Relationship Id="rId21" Type="http://schemas.openxmlformats.org/officeDocument/2006/relationships/image" Target="media/image17.wmf"/><Relationship Id="rId42" Type="http://schemas.openxmlformats.org/officeDocument/2006/relationships/image" Target="media/image38.wmf"/><Relationship Id="rId47" Type="http://schemas.openxmlformats.org/officeDocument/2006/relationships/image" Target="media/image43.wmf"/><Relationship Id="rId63" Type="http://schemas.openxmlformats.org/officeDocument/2006/relationships/image" Target="media/image59.wmf"/><Relationship Id="rId68" Type="http://schemas.openxmlformats.org/officeDocument/2006/relationships/image" Target="media/image64.wmf"/><Relationship Id="rId84" Type="http://schemas.openxmlformats.org/officeDocument/2006/relationships/image" Target="media/image80.wmf"/><Relationship Id="rId89" Type="http://schemas.openxmlformats.org/officeDocument/2006/relationships/image" Target="media/image85.wmf"/><Relationship Id="rId112" Type="http://schemas.openxmlformats.org/officeDocument/2006/relationships/image" Target="media/image108.wmf"/><Relationship Id="rId16" Type="http://schemas.openxmlformats.org/officeDocument/2006/relationships/image" Target="media/image12.wmf"/><Relationship Id="rId107" Type="http://schemas.openxmlformats.org/officeDocument/2006/relationships/image" Target="media/image103.wmf"/><Relationship Id="rId11" Type="http://schemas.openxmlformats.org/officeDocument/2006/relationships/image" Target="media/image7.wmf"/><Relationship Id="rId32" Type="http://schemas.openxmlformats.org/officeDocument/2006/relationships/image" Target="media/image28.wmf"/><Relationship Id="rId37" Type="http://schemas.openxmlformats.org/officeDocument/2006/relationships/image" Target="media/image33.wmf"/><Relationship Id="rId53" Type="http://schemas.openxmlformats.org/officeDocument/2006/relationships/image" Target="media/image49.wmf"/><Relationship Id="rId58" Type="http://schemas.openxmlformats.org/officeDocument/2006/relationships/image" Target="media/image54.wmf"/><Relationship Id="rId74" Type="http://schemas.openxmlformats.org/officeDocument/2006/relationships/image" Target="media/image70.wmf"/><Relationship Id="rId79" Type="http://schemas.openxmlformats.org/officeDocument/2006/relationships/image" Target="media/image75.wmf"/><Relationship Id="rId102" Type="http://schemas.openxmlformats.org/officeDocument/2006/relationships/image" Target="media/image98.wmf"/><Relationship Id="rId5" Type="http://schemas.openxmlformats.org/officeDocument/2006/relationships/image" Target="media/image1.wmf"/><Relationship Id="rId90" Type="http://schemas.openxmlformats.org/officeDocument/2006/relationships/image" Target="media/image86.wmf"/><Relationship Id="rId95" Type="http://schemas.openxmlformats.org/officeDocument/2006/relationships/image" Target="media/image91.wmf"/><Relationship Id="rId22" Type="http://schemas.openxmlformats.org/officeDocument/2006/relationships/image" Target="media/image18.wmf"/><Relationship Id="rId27" Type="http://schemas.openxmlformats.org/officeDocument/2006/relationships/image" Target="media/image23.wmf"/><Relationship Id="rId43" Type="http://schemas.openxmlformats.org/officeDocument/2006/relationships/image" Target="media/image39.wmf"/><Relationship Id="rId48" Type="http://schemas.openxmlformats.org/officeDocument/2006/relationships/image" Target="media/image44.wmf"/><Relationship Id="rId64" Type="http://schemas.openxmlformats.org/officeDocument/2006/relationships/image" Target="media/image60.wmf"/><Relationship Id="rId69" Type="http://schemas.openxmlformats.org/officeDocument/2006/relationships/image" Target="media/image65.wmf"/><Relationship Id="rId113" Type="http://schemas.openxmlformats.org/officeDocument/2006/relationships/image" Target="media/image109.wmf"/><Relationship Id="rId118" Type="http://schemas.openxmlformats.org/officeDocument/2006/relationships/image" Target="media/image114.wmf"/><Relationship Id="rId80" Type="http://schemas.openxmlformats.org/officeDocument/2006/relationships/image" Target="media/image76.wmf"/><Relationship Id="rId85" Type="http://schemas.openxmlformats.org/officeDocument/2006/relationships/image" Target="media/image81.wmf"/><Relationship Id="rId12" Type="http://schemas.openxmlformats.org/officeDocument/2006/relationships/image" Target="media/image8.wmf"/><Relationship Id="rId17" Type="http://schemas.openxmlformats.org/officeDocument/2006/relationships/image" Target="media/image13.wmf"/><Relationship Id="rId33" Type="http://schemas.openxmlformats.org/officeDocument/2006/relationships/image" Target="media/image29.wmf"/><Relationship Id="rId38" Type="http://schemas.openxmlformats.org/officeDocument/2006/relationships/image" Target="media/image34.wmf"/><Relationship Id="rId59" Type="http://schemas.openxmlformats.org/officeDocument/2006/relationships/image" Target="media/image55.wmf"/><Relationship Id="rId103" Type="http://schemas.openxmlformats.org/officeDocument/2006/relationships/image" Target="media/image99.wmf"/><Relationship Id="rId108" Type="http://schemas.openxmlformats.org/officeDocument/2006/relationships/image" Target="media/image104.wmf"/><Relationship Id="rId54" Type="http://schemas.openxmlformats.org/officeDocument/2006/relationships/image" Target="media/image50.wmf"/><Relationship Id="rId70" Type="http://schemas.openxmlformats.org/officeDocument/2006/relationships/image" Target="media/image66.wmf"/><Relationship Id="rId75" Type="http://schemas.openxmlformats.org/officeDocument/2006/relationships/image" Target="media/image71.wmf"/><Relationship Id="rId91" Type="http://schemas.openxmlformats.org/officeDocument/2006/relationships/image" Target="media/image87.wmf"/><Relationship Id="rId96" Type="http://schemas.openxmlformats.org/officeDocument/2006/relationships/image" Target="media/image92.wmf"/><Relationship Id="rId1" Type="http://schemas.openxmlformats.org/officeDocument/2006/relationships/customXml" Target="../customXml/item1.xml"/><Relationship Id="rId6" Type="http://schemas.openxmlformats.org/officeDocument/2006/relationships/image" Target="media/image2.wmf"/><Relationship Id="rId23" Type="http://schemas.openxmlformats.org/officeDocument/2006/relationships/image" Target="media/image19.wmf"/><Relationship Id="rId28" Type="http://schemas.openxmlformats.org/officeDocument/2006/relationships/image" Target="media/image24.wmf"/><Relationship Id="rId49" Type="http://schemas.openxmlformats.org/officeDocument/2006/relationships/image" Target="media/image45.wmf"/><Relationship Id="rId114" Type="http://schemas.openxmlformats.org/officeDocument/2006/relationships/image" Target="media/image110.wmf"/><Relationship Id="rId119" Type="http://schemas.openxmlformats.org/officeDocument/2006/relationships/image" Target="media/image115.wmf"/><Relationship Id="rId44" Type="http://schemas.openxmlformats.org/officeDocument/2006/relationships/image" Target="media/image40.wmf"/><Relationship Id="rId60" Type="http://schemas.openxmlformats.org/officeDocument/2006/relationships/image" Target="media/image56.wmf"/><Relationship Id="rId65" Type="http://schemas.openxmlformats.org/officeDocument/2006/relationships/image" Target="media/image61.wmf"/><Relationship Id="rId81" Type="http://schemas.openxmlformats.org/officeDocument/2006/relationships/image" Target="media/image77.wmf"/><Relationship Id="rId86" Type="http://schemas.openxmlformats.org/officeDocument/2006/relationships/image" Target="media/image82.wmf"/><Relationship Id="rId4" Type="http://schemas.openxmlformats.org/officeDocument/2006/relationships/webSettings" Target="webSettings.xml"/><Relationship Id="rId9" Type="http://schemas.openxmlformats.org/officeDocument/2006/relationships/image" Target="media/image5.wmf"/><Relationship Id="rId13" Type="http://schemas.openxmlformats.org/officeDocument/2006/relationships/image" Target="media/image9.wmf"/><Relationship Id="rId18" Type="http://schemas.openxmlformats.org/officeDocument/2006/relationships/image" Target="media/image14.wmf"/><Relationship Id="rId39" Type="http://schemas.openxmlformats.org/officeDocument/2006/relationships/image" Target="media/image35.wmf"/><Relationship Id="rId109" Type="http://schemas.openxmlformats.org/officeDocument/2006/relationships/image" Target="media/image105.wmf"/><Relationship Id="rId34" Type="http://schemas.openxmlformats.org/officeDocument/2006/relationships/image" Target="media/image30.wmf"/><Relationship Id="rId50" Type="http://schemas.openxmlformats.org/officeDocument/2006/relationships/image" Target="media/image46.wmf"/><Relationship Id="rId55" Type="http://schemas.openxmlformats.org/officeDocument/2006/relationships/image" Target="media/image51.wmf"/><Relationship Id="rId76" Type="http://schemas.openxmlformats.org/officeDocument/2006/relationships/image" Target="media/image72.wmf"/><Relationship Id="rId97" Type="http://schemas.openxmlformats.org/officeDocument/2006/relationships/image" Target="media/image93.wmf"/><Relationship Id="rId104" Type="http://schemas.openxmlformats.org/officeDocument/2006/relationships/image" Target="media/image100.wmf"/><Relationship Id="rId120" Type="http://schemas.openxmlformats.org/officeDocument/2006/relationships/fontTable" Target="fontTable.xml"/><Relationship Id="rId7" Type="http://schemas.openxmlformats.org/officeDocument/2006/relationships/image" Target="media/image3.wmf"/><Relationship Id="rId71" Type="http://schemas.openxmlformats.org/officeDocument/2006/relationships/image" Target="media/image67.wmf"/><Relationship Id="rId92" Type="http://schemas.openxmlformats.org/officeDocument/2006/relationships/image" Target="media/image88.wmf"/><Relationship Id="rId2" Type="http://schemas.openxmlformats.org/officeDocument/2006/relationships/styles" Target="styles.xml"/><Relationship Id="rId29" Type="http://schemas.openxmlformats.org/officeDocument/2006/relationships/image" Target="media/image25.wmf"/><Relationship Id="rId24" Type="http://schemas.openxmlformats.org/officeDocument/2006/relationships/image" Target="media/image20.wmf"/><Relationship Id="rId40" Type="http://schemas.openxmlformats.org/officeDocument/2006/relationships/image" Target="media/image36.wmf"/><Relationship Id="rId45" Type="http://schemas.openxmlformats.org/officeDocument/2006/relationships/image" Target="media/image41.wmf"/><Relationship Id="rId66" Type="http://schemas.openxmlformats.org/officeDocument/2006/relationships/image" Target="media/image62.wmf"/><Relationship Id="rId87" Type="http://schemas.openxmlformats.org/officeDocument/2006/relationships/image" Target="media/image83.wmf"/><Relationship Id="rId110" Type="http://schemas.openxmlformats.org/officeDocument/2006/relationships/image" Target="media/image106.wmf"/><Relationship Id="rId115" Type="http://schemas.openxmlformats.org/officeDocument/2006/relationships/image" Target="media/image111.wmf"/><Relationship Id="rId61" Type="http://schemas.openxmlformats.org/officeDocument/2006/relationships/image" Target="media/image57.wmf"/><Relationship Id="rId82" Type="http://schemas.openxmlformats.org/officeDocument/2006/relationships/image" Target="media/image78.wmf"/><Relationship Id="rId19" Type="http://schemas.openxmlformats.org/officeDocument/2006/relationships/image" Target="media/image15.wmf"/><Relationship Id="rId14" Type="http://schemas.openxmlformats.org/officeDocument/2006/relationships/image" Target="media/image10.wmf"/><Relationship Id="rId30" Type="http://schemas.openxmlformats.org/officeDocument/2006/relationships/image" Target="media/image26.wmf"/><Relationship Id="rId35" Type="http://schemas.openxmlformats.org/officeDocument/2006/relationships/image" Target="media/image31.wmf"/><Relationship Id="rId56" Type="http://schemas.openxmlformats.org/officeDocument/2006/relationships/image" Target="media/image52.wmf"/><Relationship Id="rId77" Type="http://schemas.openxmlformats.org/officeDocument/2006/relationships/image" Target="media/image73.wmf"/><Relationship Id="rId100" Type="http://schemas.openxmlformats.org/officeDocument/2006/relationships/image" Target="media/image96.wmf"/><Relationship Id="rId105" Type="http://schemas.openxmlformats.org/officeDocument/2006/relationships/image" Target="media/image101.wmf"/><Relationship Id="rId8" Type="http://schemas.openxmlformats.org/officeDocument/2006/relationships/image" Target="media/image4.wmf"/><Relationship Id="rId51" Type="http://schemas.openxmlformats.org/officeDocument/2006/relationships/image" Target="media/image47.wmf"/><Relationship Id="rId72" Type="http://schemas.openxmlformats.org/officeDocument/2006/relationships/image" Target="media/image68.wmf"/><Relationship Id="rId93" Type="http://schemas.openxmlformats.org/officeDocument/2006/relationships/image" Target="media/image89.wmf"/><Relationship Id="rId98" Type="http://schemas.openxmlformats.org/officeDocument/2006/relationships/image" Target="media/image94.wmf"/><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21.wmf"/><Relationship Id="rId46" Type="http://schemas.openxmlformats.org/officeDocument/2006/relationships/image" Target="media/image42.wmf"/><Relationship Id="rId67" Type="http://schemas.openxmlformats.org/officeDocument/2006/relationships/image" Target="media/image63.wmf"/><Relationship Id="rId116" Type="http://schemas.openxmlformats.org/officeDocument/2006/relationships/image" Target="media/image112.wmf"/><Relationship Id="rId20" Type="http://schemas.openxmlformats.org/officeDocument/2006/relationships/image" Target="media/image16.wmf"/><Relationship Id="rId41" Type="http://schemas.openxmlformats.org/officeDocument/2006/relationships/image" Target="media/image37.wmf"/><Relationship Id="rId62" Type="http://schemas.openxmlformats.org/officeDocument/2006/relationships/image" Target="media/image58.wmf"/><Relationship Id="rId83" Type="http://schemas.openxmlformats.org/officeDocument/2006/relationships/image" Target="media/image79.wmf"/><Relationship Id="rId88" Type="http://schemas.openxmlformats.org/officeDocument/2006/relationships/image" Target="media/image84.wmf"/><Relationship Id="rId111" Type="http://schemas.openxmlformats.org/officeDocument/2006/relationships/image" Target="media/image107.wmf"/><Relationship Id="rId15" Type="http://schemas.openxmlformats.org/officeDocument/2006/relationships/image" Target="media/image11.wmf"/><Relationship Id="rId36" Type="http://schemas.openxmlformats.org/officeDocument/2006/relationships/image" Target="media/image32.wmf"/><Relationship Id="rId57" Type="http://schemas.openxmlformats.org/officeDocument/2006/relationships/image" Target="media/image53.wmf"/><Relationship Id="rId106" Type="http://schemas.openxmlformats.org/officeDocument/2006/relationships/image" Target="media/image102.wmf"/><Relationship Id="rId10" Type="http://schemas.openxmlformats.org/officeDocument/2006/relationships/image" Target="media/image6.wmf"/><Relationship Id="rId31" Type="http://schemas.openxmlformats.org/officeDocument/2006/relationships/image" Target="media/image27.wmf"/><Relationship Id="rId52" Type="http://schemas.openxmlformats.org/officeDocument/2006/relationships/image" Target="media/image48.wmf"/><Relationship Id="rId73" Type="http://schemas.openxmlformats.org/officeDocument/2006/relationships/image" Target="media/image69.wmf"/><Relationship Id="rId78" Type="http://schemas.openxmlformats.org/officeDocument/2006/relationships/image" Target="media/image74.wmf"/><Relationship Id="rId94" Type="http://schemas.openxmlformats.org/officeDocument/2006/relationships/image" Target="media/image90.wmf"/><Relationship Id="rId99" Type="http://schemas.openxmlformats.org/officeDocument/2006/relationships/image" Target="media/image95.wmf"/><Relationship Id="rId101" Type="http://schemas.openxmlformats.org/officeDocument/2006/relationships/image" Target="media/image9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22D6A-E753-4FAE-B6D0-CAA262F26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33</Pages>
  <Words>2784</Words>
  <Characters>20410</Characters>
  <Application>Microsoft Office Word</Application>
  <DocSecurity>0</DocSecurity>
  <Lines>170</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Белов Олег Сергеевич</dc:creator>
  <cp:keywords/>
  <dc:description/>
  <cp:lastModifiedBy>Белов Олег Сергеевич</cp:lastModifiedBy>
  <cp:revision>4</cp:revision>
  <dcterms:created xsi:type="dcterms:W3CDTF">2025-05-20T14:21:00Z</dcterms:created>
  <dcterms:modified xsi:type="dcterms:W3CDTF">2025-05-20T14:48:00Z</dcterms:modified>
</cp:coreProperties>
</file>