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BD90FF">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14:paraId="5339E207">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14:paraId="1FE7CF75">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14:paraId="5FC682AB">
      <w:pPr>
        <w:keepNext w:val="0"/>
        <w:keepLines w:val="0"/>
        <w:pageBreakBefore w:val="0"/>
        <w:widowControl w:val="0"/>
        <w:kinsoku/>
        <w:wordWrap/>
        <w:overflowPunct/>
        <w:topLinePunct w:val="0"/>
        <w:autoSpaceDE/>
        <w:autoSpaceDN/>
        <w:bidi w:val="0"/>
        <w:adjustRightInd/>
        <w:snapToGrid/>
        <w:spacing w:line="360" w:lineRule="auto"/>
        <w:ind w:firstLine="723" w:firstLineChars="200"/>
        <w:jc w:val="center"/>
        <w:textAlignment w:val="auto"/>
        <w:rPr>
          <w:rFonts w:hint="eastAsia" w:asciiTheme="minorEastAsia" w:hAnsiTheme="minorEastAsia" w:cstheme="minorEastAsia"/>
          <w:b/>
          <w:bCs/>
          <w:sz w:val="36"/>
          <w:szCs w:val="36"/>
          <w:lang w:val="en-US" w:eastAsia="zh-CN"/>
        </w:rPr>
      </w:pPr>
    </w:p>
    <w:p w14:paraId="346AA99D">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heme="minorEastAsia" w:hAnsiTheme="minorEastAsia" w:eastAsiaTheme="minorEastAsia" w:cstheme="minorEastAsia"/>
          <w:b/>
          <w:bCs/>
          <w:sz w:val="36"/>
          <w:szCs w:val="36"/>
        </w:rPr>
      </w:pPr>
      <w:r>
        <w:rPr>
          <w:rFonts w:hint="eastAsia" w:asciiTheme="minorEastAsia" w:hAnsiTheme="minorEastAsia" w:cstheme="minorEastAsia"/>
          <w:b/>
          <w:bCs/>
          <w:sz w:val="36"/>
          <w:szCs w:val="36"/>
          <w:lang w:val="en-US" w:eastAsia="zh-CN"/>
        </w:rPr>
        <w:t>砂糖代理</w:t>
      </w:r>
      <w:r>
        <w:rPr>
          <w:rFonts w:hint="eastAsia" w:asciiTheme="minorEastAsia" w:hAnsiTheme="minorEastAsia" w:cstheme="minorEastAsia"/>
          <w:b/>
          <w:bCs/>
          <w:sz w:val="36"/>
          <w:szCs w:val="36"/>
          <w:lang w:eastAsia="zh-CN"/>
        </w:rPr>
        <w:t>（</w:t>
      </w:r>
      <w:r>
        <w:rPr>
          <w:rFonts w:hint="eastAsia" w:asciiTheme="minorEastAsia" w:hAnsiTheme="minorEastAsia" w:cstheme="minorEastAsia"/>
          <w:b/>
          <w:bCs/>
          <w:sz w:val="36"/>
          <w:szCs w:val="36"/>
          <w:lang w:val="en-US" w:eastAsia="zh-CN"/>
        </w:rPr>
        <w:t>SGA）</w:t>
      </w:r>
      <w:r>
        <w:rPr>
          <w:rFonts w:hint="eastAsia" w:asciiTheme="minorEastAsia" w:hAnsiTheme="minorEastAsia" w:eastAsiaTheme="minorEastAsia" w:cstheme="minorEastAsia"/>
          <w:b/>
          <w:bCs/>
          <w:sz w:val="36"/>
          <w:szCs w:val="36"/>
        </w:rPr>
        <w:t>使用说明</w:t>
      </w:r>
    </w:p>
    <w:p w14:paraId="167C061A">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drawing>
          <wp:anchor distT="0" distB="0" distL="114300" distR="114300" simplePos="0" relativeHeight="251659264" behindDoc="0" locked="0" layoutInCell="1" allowOverlap="1">
            <wp:simplePos x="0" y="0"/>
            <wp:positionH relativeFrom="column">
              <wp:posOffset>1398270</wp:posOffset>
            </wp:positionH>
            <wp:positionV relativeFrom="paragraph">
              <wp:posOffset>360680</wp:posOffset>
            </wp:positionV>
            <wp:extent cx="2720975" cy="2720975"/>
            <wp:effectExtent l="0" t="0" r="0" b="0"/>
            <wp:wrapTopAndBottom/>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4"/>
                    <a:stretch>
                      <a:fillRect/>
                    </a:stretch>
                  </pic:blipFill>
                  <pic:spPr>
                    <a:xfrm>
                      <a:off x="0" y="0"/>
                      <a:ext cx="2720975" cy="2720975"/>
                    </a:xfrm>
                    <a:prstGeom prst="rect">
                      <a:avLst/>
                    </a:prstGeom>
                  </pic:spPr>
                </pic:pic>
              </a:graphicData>
            </a:graphic>
          </wp:anchor>
        </w:drawing>
      </w:r>
    </w:p>
    <w:p w14:paraId="20C08A48">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项目地址：</w:t>
      </w:r>
    </w:p>
    <w:p w14:paraId="4011E6A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"https://github.com/Kin-L/SucroseGameAssistant"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https://github.com/Kin-L/SucroseGameAssistant</w:t>
      </w:r>
      <w:r>
        <w:rPr>
          <w:rFonts w:hint="eastAsia" w:asciiTheme="minorEastAsia" w:hAnsiTheme="minorEastAsia" w:cstheme="minorEastAsia"/>
          <w:sz w:val="24"/>
          <w:szCs w:val="24"/>
          <w:lang w:val="en-US" w:eastAsia="zh-CN"/>
        </w:rPr>
        <w:fldChar w:fldCharType="end"/>
      </w:r>
    </w:p>
    <w:p w14:paraId="48AEB7C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"https://gitee.com/huixinghen/sga_sucrose_game_assistant"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https://gitee.com/huixinghen/SucroseGameAssistant</w:t>
      </w:r>
      <w:r>
        <w:rPr>
          <w:rFonts w:hint="eastAsia" w:ascii="宋体" w:hAnsi="宋体" w:eastAsia="宋体" w:cs="宋体"/>
          <w:sz w:val="24"/>
          <w:szCs w:val="24"/>
        </w:rPr>
        <w:fldChar w:fldCharType="end"/>
      </w:r>
    </w:p>
    <w:p w14:paraId="706EE957">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联系邮箱：</w:t>
      </w:r>
    </w:p>
    <w:p w14:paraId="0D7E8E2B">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"mailto:2805137028@qq.com" </w:instrText>
      </w:r>
      <w:r>
        <w:rPr>
          <w:rFonts w:hint="eastAsia" w:asciiTheme="minorEastAsia" w:hAnsiTheme="minorEastAsia" w:cstheme="minorEastAsia"/>
          <w:sz w:val="32"/>
          <w:szCs w:val="32"/>
          <w:lang w:val="en-US" w:eastAsia="zh-CN"/>
        </w:rPr>
        <w:fldChar w:fldCharType="separate"/>
      </w:r>
      <w:r>
        <w:rPr>
          <w:rStyle w:val="8"/>
          <w:rFonts w:hint="eastAsia" w:asciiTheme="minorEastAsia" w:hAnsiTheme="minorEastAsia" w:cstheme="minorEastAsia"/>
          <w:sz w:val="32"/>
          <w:szCs w:val="32"/>
          <w:lang w:val="en-US" w:eastAsia="zh-CN"/>
        </w:rPr>
        <w:t>2805137028@qq.com</w:t>
      </w:r>
      <w:r>
        <w:rPr>
          <w:rFonts w:hint="eastAsia" w:asciiTheme="minorEastAsia" w:hAnsiTheme="minorEastAsia" w:cstheme="minorEastAsia"/>
          <w:sz w:val="32"/>
          <w:szCs w:val="32"/>
          <w:lang w:val="en-US" w:eastAsia="zh-CN"/>
        </w:rPr>
        <w:fldChar w:fldCharType="end"/>
      </w:r>
    </w:p>
    <w:p w14:paraId="21B064F6">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B站主页：（绘星痕）</w:t>
      </w:r>
    </w:p>
    <w:p w14:paraId="5591781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"https://space.bilibili.com/406315493" </w:instrText>
      </w:r>
      <w:r>
        <w:rPr>
          <w:rFonts w:hint="eastAsia" w:ascii="宋体" w:hAnsi="宋体" w:eastAsia="宋体" w:cs="宋体"/>
          <w:sz w:val="24"/>
          <w:szCs w:val="24"/>
        </w:rPr>
        <w:fldChar w:fldCharType="separate"/>
      </w:r>
      <w:r>
        <w:rPr>
          <w:rStyle w:val="8"/>
          <w:rFonts w:hint="eastAsia" w:ascii="宋体" w:hAnsi="宋体" w:eastAsia="宋体" w:cs="宋体"/>
          <w:sz w:val="24"/>
          <w:szCs w:val="24"/>
        </w:rPr>
        <w:t>https://space.bilibili.com/406315493</w:t>
      </w:r>
      <w:r>
        <w:rPr>
          <w:rFonts w:hint="eastAsia" w:ascii="宋体" w:hAnsi="宋体" w:eastAsia="宋体" w:cs="宋体"/>
          <w:sz w:val="24"/>
          <w:szCs w:val="24"/>
        </w:rPr>
        <w:fldChar w:fldCharType="end"/>
      </w:r>
    </w:p>
    <w:p w14:paraId="7C6DCA16">
      <w:pPr>
        <w:rPr>
          <w:rFonts w:hint="default" w:asciiTheme="minorEastAsia" w:hAnsiTheme="minorEastAsia" w:cstheme="minorEastAsia"/>
          <w:sz w:val="32"/>
          <w:szCs w:val="32"/>
          <w:lang w:val="en-US" w:eastAsia="zh-CN"/>
        </w:rPr>
      </w:pPr>
      <w:r>
        <w:rPr>
          <w:rFonts w:hint="default" w:asciiTheme="minorEastAsia" w:hAnsiTheme="minorEastAsia" w:cstheme="minorEastAsia"/>
          <w:sz w:val="32"/>
          <w:szCs w:val="32"/>
          <w:lang w:val="en-US" w:eastAsia="zh-CN"/>
        </w:rPr>
        <w:br w:type="page"/>
      </w:r>
    </w:p>
    <w:p w14:paraId="5262FCC5">
      <w:pPr>
        <w:keepNext w:val="0"/>
        <w:keepLines w:val="0"/>
        <w:pageBreakBefore w:val="0"/>
        <w:widowControl w:val="0"/>
        <w:kinsoku/>
        <w:wordWrap/>
        <w:overflowPunct/>
        <w:topLinePunct w:val="0"/>
        <w:autoSpaceDE/>
        <w:autoSpaceDN/>
        <w:bidi w:val="0"/>
        <w:adjustRightInd/>
        <w:snapToGrid/>
        <w:spacing w:line="360" w:lineRule="auto"/>
        <w:ind w:firstLine="640" w:firstLineChars="200"/>
        <w:jc w:val="center"/>
        <w:textAlignment w:val="auto"/>
        <w:rPr>
          <w:rFonts w:hint="default" w:asciiTheme="minorEastAsia" w:hAnsiTheme="minorEastAsia" w:cstheme="minorEastAsia"/>
          <w:sz w:val="32"/>
          <w:szCs w:val="32"/>
          <w:lang w:val="en-US" w:eastAsia="zh-CN"/>
        </w:rPr>
      </w:pPr>
    </w:p>
    <w:sdt>
      <w:sdtPr>
        <w:rPr>
          <w:rFonts w:hint="eastAsia" w:ascii="宋体" w:hAnsi="宋体" w:eastAsia="宋体" w:cs="宋体"/>
          <w:b/>
          <w:bCs/>
          <w:kern w:val="2"/>
          <w:sz w:val="21"/>
          <w:szCs w:val="24"/>
          <w:lang w:val="en-US" w:eastAsia="zh-CN" w:bidi="ar-SA"/>
        </w:rPr>
        <w:id w:val="147470750"/>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14:paraId="3A38F1FA">
          <w:pPr>
            <w:spacing w:before="0" w:beforeLines="0" w:after="0" w:afterLines="0" w:line="240" w:lineRule="auto"/>
            <w:ind w:left="0" w:leftChars="0" w:right="0" w:rightChars="0" w:firstLine="0" w:firstLineChars="0"/>
            <w:jc w:val="center"/>
          </w:pPr>
          <w:r>
            <w:rPr>
              <w:rFonts w:ascii="宋体" w:hAnsi="宋体" w:eastAsia="宋体"/>
              <w:b/>
              <w:bCs/>
              <w:sz w:val="32"/>
              <w:szCs w:val="40"/>
            </w:rPr>
            <w:t>目录</w:t>
          </w:r>
        </w:p>
        <w:p w14:paraId="5253E3D5">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24"/>
              <w:lang w:val="en-US" w:eastAsia="zh-CN"/>
            </w:rPr>
            <w:fldChar w:fldCharType="begin"/>
          </w:r>
          <w:r>
            <w:rPr>
              <w:rFonts w:hint="eastAsia" w:ascii="仿宋" w:hAnsi="仿宋" w:eastAsia="仿宋" w:cs="仿宋"/>
              <w:sz w:val="24"/>
              <w:szCs w:val="24"/>
              <w:lang w:val="en-US" w:eastAsia="zh-CN"/>
            </w:rPr>
            <w:instrText xml:space="preserve">TOC \o "1-3" \h \u </w:instrText>
          </w:r>
          <w:r>
            <w:rPr>
              <w:rFonts w:hint="eastAsia" w:ascii="仿宋" w:hAnsi="仿宋" w:eastAsia="仿宋" w:cs="仿宋"/>
              <w:sz w:val="24"/>
              <w:szCs w:val="24"/>
              <w:lang w:val="en-US" w:eastAsia="zh-CN"/>
            </w:rPr>
            <w:fldChar w:fldCharType="separate"/>
          </w: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_Toc19370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一、</w:t>
          </w:r>
          <w:r>
            <w:rPr>
              <w:rFonts w:hint="eastAsia" w:asciiTheme="minorEastAsia" w:hAnsiTheme="minorEastAsia" w:eastAsiaTheme="minorEastAsia" w:cstheme="minorEastAsia"/>
              <w:bCs/>
              <w:sz w:val="24"/>
              <w:szCs w:val="32"/>
            </w:rPr>
            <w:t>使用须知</w:t>
          </w:r>
          <w:r>
            <w:rPr>
              <w:sz w:val="24"/>
              <w:szCs w:val="32"/>
            </w:rPr>
            <w:tab/>
          </w:r>
          <w:r>
            <w:rPr>
              <w:sz w:val="24"/>
              <w:szCs w:val="32"/>
            </w:rPr>
            <w:fldChar w:fldCharType="begin"/>
          </w:r>
          <w:r>
            <w:rPr>
              <w:sz w:val="24"/>
              <w:szCs w:val="32"/>
            </w:rPr>
            <w:instrText xml:space="preserve"> PAGEREF _Toc19370 </w:instrText>
          </w:r>
          <w:r>
            <w:rPr>
              <w:sz w:val="24"/>
              <w:szCs w:val="32"/>
            </w:rPr>
            <w:fldChar w:fldCharType="separate"/>
          </w:r>
          <w:r>
            <w:rPr>
              <w:sz w:val="24"/>
              <w:szCs w:val="32"/>
            </w:rPr>
            <w:t>4</w:t>
          </w:r>
          <w:r>
            <w:rPr>
              <w:sz w:val="24"/>
              <w:szCs w:val="32"/>
            </w:rPr>
            <w:fldChar w:fldCharType="end"/>
          </w:r>
          <w:r>
            <w:rPr>
              <w:rFonts w:hint="eastAsia" w:ascii="仿宋" w:hAnsi="仿宋" w:eastAsia="仿宋" w:cs="仿宋"/>
              <w:sz w:val="24"/>
              <w:szCs w:val="32"/>
              <w:lang w:val="en-US" w:eastAsia="zh-CN"/>
            </w:rPr>
            <w:fldChar w:fldCharType="end"/>
          </w:r>
        </w:p>
        <w:p w14:paraId="5F360E21">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_Toc17253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二、功能说明</w:t>
          </w:r>
          <w:r>
            <w:rPr>
              <w:sz w:val="24"/>
              <w:szCs w:val="32"/>
            </w:rPr>
            <w:tab/>
          </w:r>
          <w:r>
            <w:rPr>
              <w:sz w:val="24"/>
              <w:szCs w:val="32"/>
            </w:rPr>
            <w:fldChar w:fldCharType="begin"/>
          </w:r>
          <w:r>
            <w:rPr>
              <w:sz w:val="24"/>
              <w:szCs w:val="32"/>
            </w:rPr>
            <w:instrText xml:space="preserve"> PAGEREF _Toc17253 </w:instrText>
          </w:r>
          <w:r>
            <w:rPr>
              <w:sz w:val="24"/>
              <w:szCs w:val="32"/>
            </w:rPr>
            <w:fldChar w:fldCharType="separate"/>
          </w:r>
          <w:r>
            <w:rPr>
              <w:sz w:val="24"/>
              <w:szCs w:val="32"/>
            </w:rPr>
            <w:t>4</w:t>
          </w:r>
          <w:r>
            <w:rPr>
              <w:sz w:val="24"/>
              <w:szCs w:val="32"/>
            </w:rPr>
            <w:fldChar w:fldCharType="end"/>
          </w:r>
          <w:r>
            <w:rPr>
              <w:rFonts w:hint="eastAsia" w:ascii="仿宋" w:hAnsi="仿宋" w:eastAsia="仿宋" w:cs="仿宋"/>
              <w:sz w:val="24"/>
              <w:szCs w:val="32"/>
              <w:lang w:val="en-US" w:eastAsia="zh-CN"/>
            </w:rPr>
            <w:fldChar w:fldCharType="end"/>
          </w:r>
        </w:p>
        <w:p w14:paraId="0E1D713D">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_Toc29676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三、 SGA主体说明</w:t>
          </w:r>
          <w:r>
            <w:rPr>
              <w:sz w:val="24"/>
              <w:szCs w:val="32"/>
            </w:rPr>
            <w:tab/>
          </w:r>
          <w:r>
            <w:rPr>
              <w:sz w:val="24"/>
              <w:szCs w:val="32"/>
            </w:rPr>
            <w:fldChar w:fldCharType="begin"/>
          </w:r>
          <w:r>
            <w:rPr>
              <w:sz w:val="24"/>
              <w:szCs w:val="32"/>
            </w:rPr>
            <w:instrText xml:space="preserve"> PAGEREF _Toc29676 </w:instrText>
          </w:r>
          <w:r>
            <w:rPr>
              <w:sz w:val="24"/>
              <w:szCs w:val="32"/>
            </w:rPr>
            <w:fldChar w:fldCharType="separate"/>
          </w:r>
          <w:r>
            <w:rPr>
              <w:sz w:val="24"/>
              <w:szCs w:val="32"/>
            </w:rPr>
            <w:t>6</w:t>
          </w:r>
          <w:r>
            <w:rPr>
              <w:sz w:val="24"/>
              <w:szCs w:val="32"/>
            </w:rPr>
            <w:fldChar w:fldCharType="end"/>
          </w:r>
          <w:r>
            <w:rPr>
              <w:rFonts w:hint="eastAsia" w:ascii="仿宋" w:hAnsi="仿宋" w:eastAsia="仿宋" w:cs="仿宋"/>
              <w:sz w:val="24"/>
              <w:szCs w:val="32"/>
              <w:lang w:val="en-US" w:eastAsia="zh-CN"/>
            </w:rPr>
            <w:fldChar w:fldCharType="end"/>
          </w:r>
        </w:p>
        <w:p w14:paraId="4C70BC62">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_Toc15459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3.1 面板介绍</w:t>
          </w:r>
          <w:r>
            <w:rPr>
              <w:sz w:val="24"/>
              <w:szCs w:val="32"/>
            </w:rPr>
            <w:tab/>
          </w:r>
          <w:r>
            <w:rPr>
              <w:sz w:val="24"/>
              <w:szCs w:val="32"/>
            </w:rPr>
            <w:fldChar w:fldCharType="begin"/>
          </w:r>
          <w:r>
            <w:rPr>
              <w:sz w:val="24"/>
              <w:szCs w:val="32"/>
            </w:rPr>
            <w:instrText xml:space="preserve"> PAGEREF _Toc15459 </w:instrText>
          </w:r>
          <w:r>
            <w:rPr>
              <w:sz w:val="24"/>
              <w:szCs w:val="32"/>
            </w:rPr>
            <w:fldChar w:fldCharType="separate"/>
          </w:r>
          <w:r>
            <w:rPr>
              <w:sz w:val="24"/>
              <w:szCs w:val="32"/>
            </w:rPr>
            <w:t>6</w:t>
          </w:r>
          <w:r>
            <w:rPr>
              <w:sz w:val="24"/>
              <w:szCs w:val="32"/>
            </w:rPr>
            <w:fldChar w:fldCharType="end"/>
          </w:r>
          <w:r>
            <w:rPr>
              <w:rFonts w:hint="eastAsia" w:ascii="仿宋" w:hAnsi="仿宋" w:eastAsia="仿宋" w:cs="仿宋"/>
              <w:sz w:val="24"/>
              <w:szCs w:val="32"/>
              <w:lang w:val="en-US" w:eastAsia="zh-CN"/>
            </w:rPr>
            <w:fldChar w:fldCharType="end"/>
          </w:r>
        </w:p>
        <w:p w14:paraId="566EFE39">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_Toc12616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3.2 管理员权限</w:t>
          </w:r>
          <w:r>
            <w:rPr>
              <w:sz w:val="24"/>
              <w:szCs w:val="32"/>
            </w:rPr>
            <w:tab/>
          </w:r>
          <w:r>
            <w:rPr>
              <w:sz w:val="24"/>
              <w:szCs w:val="32"/>
            </w:rPr>
            <w:fldChar w:fldCharType="begin"/>
          </w:r>
          <w:r>
            <w:rPr>
              <w:sz w:val="24"/>
              <w:szCs w:val="32"/>
            </w:rPr>
            <w:instrText xml:space="preserve"> PAGEREF _Toc12616 </w:instrText>
          </w:r>
          <w:r>
            <w:rPr>
              <w:sz w:val="24"/>
              <w:szCs w:val="32"/>
            </w:rPr>
            <w:fldChar w:fldCharType="separate"/>
          </w:r>
          <w:r>
            <w:rPr>
              <w:sz w:val="24"/>
              <w:szCs w:val="32"/>
            </w:rPr>
            <w:t>8</w:t>
          </w:r>
          <w:r>
            <w:rPr>
              <w:sz w:val="24"/>
              <w:szCs w:val="32"/>
            </w:rPr>
            <w:fldChar w:fldCharType="end"/>
          </w:r>
          <w:r>
            <w:rPr>
              <w:rFonts w:hint="eastAsia" w:ascii="仿宋" w:hAnsi="仿宋" w:eastAsia="仿宋" w:cs="仿宋"/>
              <w:sz w:val="24"/>
              <w:szCs w:val="32"/>
              <w:lang w:val="en-US" w:eastAsia="zh-CN"/>
            </w:rPr>
            <w:fldChar w:fldCharType="end"/>
          </w:r>
        </w:p>
        <w:p w14:paraId="5CE61DE1">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_Toc4713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3.3 下载及更新</w:t>
          </w:r>
          <w:r>
            <w:rPr>
              <w:sz w:val="24"/>
              <w:szCs w:val="32"/>
            </w:rPr>
            <w:tab/>
          </w:r>
          <w:r>
            <w:rPr>
              <w:sz w:val="24"/>
              <w:szCs w:val="32"/>
            </w:rPr>
            <w:fldChar w:fldCharType="begin"/>
          </w:r>
          <w:r>
            <w:rPr>
              <w:sz w:val="24"/>
              <w:szCs w:val="32"/>
            </w:rPr>
            <w:instrText xml:space="preserve"> PAGEREF _Toc4713 </w:instrText>
          </w:r>
          <w:r>
            <w:rPr>
              <w:sz w:val="24"/>
              <w:szCs w:val="32"/>
            </w:rPr>
            <w:fldChar w:fldCharType="separate"/>
          </w:r>
          <w:r>
            <w:rPr>
              <w:sz w:val="24"/>
              <w:szCs w:val="32"/>
            </w:rPr>
            <w:t>8</w:t>
          </w:r>
          <w:r>
            <w:rPr>
              <w:sz w:val="24"/>
              <w:szCs w:val="32"/>
            </w:rPr>
            <w:fldChar w:fldCharType="end"/>
          </w:r>
          <w:r>
            <w:rPr>
              <w:rFonts w:hint="eastAsia" w:ascii="仿宋" w:hAnsi="仿宋" w:eastAsia="仿宋" w:cs="仿宋"/>
              <w:sz w:val="24"/>
              <w:szCs w:val="32"/>
              <w:lang w:val="en-US" w:eastAsia="zh-CN"/>
            </w:rPr>
            <w:fldChar w:fldCharType="end"/>
          </w:r>
        </w:p>
        <w:p w14:paraId="3E974E7A">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_Toc28553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sz w:val="24"/>
              <w:szCs w:val="32"/>
              <w:lang w:val="en-US" w:eastAsia="zh-CN"/>
            </w:rPr>
            <w:t>3.4 手动下载添加OCR组件</w:t>
          </w:r>
          <w:r>
            <w:rPr>
              <w:sz w:val="24"/>
              <w:szCs w:val="32"/>
            </w:rPr>
            <w:tab/>
          </w:r>
          <w:r>
            <w:rPr>
              <w:sz w:val="24"/>
              <w:szCs w:val="32"/>
            </w:rPr>
            <w:fldChar w:fldCharType="begin"/>
          </w:r>
          <w:r>
            <w:rPr>
              <w:sz w:val="24"/>
              <w:szCs w:val="32"/>
            </w:rPr>
            <w:instrText xml:space="preserve"> PAGEREF _Toc28553 </w:instrText>
          </w:r>
          <w:r>
            <w:rPr>
              <w:sz w:val="24"/>
              <w:szCs w:val="32"/>
            </w:rPr>
            <w:fldChar w:fldCharType="separate"/>
          </w:r>
          <w:r>
            <w:rPr>
              <w:sz w:val="24"/>
              <w:szCs w:val="32"/>
            </w:rPr>
            <w:t>9</w:t>
          </w:r>
          <w:r>
            <w:rPr>
              <w:sz w:val="24"/>
              <w:szCs w:val="32"/>
            </w:rPr>
            <w:fldChar w:fldCharType="end"/>
          </w:r>
          <w:r>
            <w:rPr>
              <w:rFonts w:hint="eastAsia" w:ascii="仿宋" w:hAnsi="仿宋" w:eastAsia="仿宋" w:cs="仿宋"/>
              <w:sz w:val="24"/>
              <w:szCs w:val="32"/>
              <w:lang w:val="en-US" w:eastAsia="zh-CN"/>
            </w:rPr>
            <w:fldChar w:fldCharType="end"/>
          </w:r>
        </w:p>
        <w:p w14:paraId="36FE2122">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_Toc22226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四、 连续任务模块与配置文件说明</w:t>
          </w:r>
          <w:r>
            <w:rPr>
              <w:sz w:val="24"/>
              <w:szCs w:val="32"/>
            </w:rPr>
            <w:tab/>
          </w:r>
          <w:r>
            <w:rPr>
              <w:sz w:val="24"/>
              <w:szCs w:val="32"/>
            </w:rPr>
            <w:fldChar w:fldCharType="begin"/>
          </w:r>
          <w:r>
            <w:rPr>
              <w:sz w:val="24"/>
              <w:szCs w:val="32"/>
            </w:rPr>
            <w:instrText xml:space="preserve"> PAGEREF _Toc22226 </w:instrText>
          </w:r>
          <w:r>
            <w:rPr>
              <w:sz w:val="24"/>
              <w:szCs w:val="32"/>
            </w:rPr>
            <w:fldChar w:fldCharType="separate"/>
          </w:r>
          <w:r>
            <w:rPr>
              <w:sz w:val="24"/>
              <w:szCs w:val="32"/>
            </w:rPr>
            <w:t>10</w:t>
          </w:r>
          <w:r>
            <w:rPr>
              <w:sz w:val="24"/>
              <w:szCs w:val="32"/>
            </w:rPr>
            <w:fldChar w:fldCharType="end"/>
          </w:r>
          <w:r>
            <w:rPr>
              <w:rFonts w:hint="eastAsia" w:ascii="仿宋" w:hAnsi="仿宋" w:eastAsia="仿宋" w:cs="仿宋"/>
              <w:sz w:val="24"/>
              <w:szCs w:val="32"/>
              <w:lang w:val="en-US" w:eastAsia="zh-CN"/>
            </w:rPr>
            <w:fldChar w:fldCharType="end"/>
          </w:r>
        </w:p>
        <w:p w14:paraId="5652D63E">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_Toc25707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五、环行旅舍模块说明</w:t>
          </w:r>
          <w:r>
            <w:rPr>
              <w:sz w:val="24"/>
              <w:szCs w:val="32"/>
            </w:rPr>
            <w:tab/>
          </w:r>
          <w:r>
            <w:rPr>
              <w:sz w:val="24"/>
              <w:szCs w:val="32"/>
            </w:rPr>
            <w:fldChar w:fldCharType="begin"/>
          </w:r>
          <w:r>
            <w:rPr>
              <w:sz w:val="24"/>
              <w:szCs w:val="32"/>
            </w:rPr>
            <w:instrText xml:space="preserve"> PAGEREF _Toc25707 </w:instrText>
          </w:r>
          <w:r>
            <w:rPr>
              <w:sz w:val="24"/>
              <w:szCs w:val="32"/>
            </w:rPr>
            <w:fldChar w:fldCharType="separate"/>
          </w:r>
          <w:r>
            <w:rPr>
              <w:sz w:val="24"/>
              <w:szCs w:val="32"/>
            </w:rPr>
            <w:t>11</w:t>
          </w:r>
          <w:r>
            <w:rPr>
              <w:sz w:val="24"/>
              <w:szCs w:val="32"/>
            </w:rPr>
            <w:fldChar w:fldCharType="end"/>
          </w:r>
          <w:r>
            <w:rPr>
              <w:rFonts w:hint="eastAsia" w:ascii="仿宋" w:hAnsi="仿宋" w:eastAsia="仿宋" w:cs="仿宋"/>
              <w:sz w:val="24"/>
              <w:szCs w:val="32"/>
              <w:lang w:val="en-US" w:eastAsia="zh-CN"/>
            </w:rPr>
            <w:fldChar w:fldCharType="end"/>
          </w:r>
        </w:p>
        <w:p w14:paraId="0D32B982">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_Toc29425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5.1 使用要求</w:t>
          </w:r>
          <w:r>
            <w:rPr>
              <w:sz w:val="24"/>
              <w:szCs w:val="32"/>
            </w:rPr>
            <w:tab/>
          </w:r>
          <w:r>
            <w:rPr>
              <w:sz w:val="24"/>
              <w:szCs w:val="32"/>
            </w:rPr>
            <w:fldChar w:fldCharType="begin"/>
          </w:r>
          <w:r>
            <w:rPr>
              <w:sz w:val="24"/>
              <w:szCs w:val="32"/>
            </w:rPr>
            <w:instrText xml:space="preserve"> PAGEREF _Toc29425 </w:instrText>
          </w:r>
          <w:r>
            <w:rPr>
              <w:sz w:val="24"/>
              <w:szCs w:val="32"/>
            </w:rPr>
            <w:fldChar w:fldCharType="separate"/>
          </w:r>
          <w:r>
            <w:rPr>
              <w:sz w:val="24"/>
              <w:szCs w:val="32"/>
            </w:rPr>
            <w:t>11</w:t>
          </w:r>
          <w:r>
            <w:rPr>
              <w:sz w:val="24"/>
              <w:szCs w:val="32"/>
            </w:rPr>
            <w:fldChar w:fldCharType="end"/>
          </w:r>
          <w:r>
            <w:rPr>
              <w:rFonts w:hint="eastAsia" w:ascii="仿宋" w:hAnsi="仿宋" w:eastAsia="仿宋" w:cs="仿宋"/>
              <w:sz w:val="24"/>
              <w:szCs w:val="32"/>
              <w:lang w:val="en-US" w:eastAsia="zh-CN"/>
            </w:rPr>
            <w:fldChar w:fldCharType="end"/>
          </w:r>
        </w:p>
        <w:p w14:paraId="04870811">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_Toc23641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5.2 功能介绍</w:t>
          </w:r>
          <w:r>
            <w:rPr>
              <w:sz w:val="24"/>
              <w:szCs w:val="32"/>
            </w:rPr>
            <w:tab/>
          </w:r>
          <w:r>
            <w:rPr>
              <w:sz w:val="24"/>
              <w:szCs w:val="32"/>
            </w:rPr>
            <w:fldChar w:fldCharType="begin"/>
          </w:r>
          <w:r>
            <w:rPr>
              <w:sz w:val="24"/>
              <w:szCs w:val="32"/>
            </w:rPr>
            <w:instrText xml:space="preserve"> PAGEREF _Toc23641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14:paraId="558567A2">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_Toc28771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5.2.1 </w:t>
          </w:r>
          <w:r>
            <w:rPr>
              <w:rFonts w:hint="default" w:asciiTheme="minorEastAsia" w:hAnsiTheme="minorEastAsia" w:cstheme="minorEastAsia"/>
              <w:bCs/>
              <w:sz w:val="24"/>
              <w:szCs w:val="32"/>
              <w:lang w:val="en-US" w:eastAsia="zh-CN"/>
            </w:rPr>
            <w:t>作战功能</w:t>
          </w:r>
          <w:r>
            <w:rPr>
              <w:sz w:val="24"/>
              <w:szCs w:val="32"/>
            </w:rPr>
            <w:tab/>
          </w:r>
          <w:r>
            <w:rPr>
              <w:sz w:val="24"/>
              <w:szCs w:val="32"/>
            </w:rPr>
            <w:fldChar w:fldCharType="begin"/>
          </w:r>
          <w:r>
            <w:rPr>
              <w:sz w:val="24"/>
              <w:szCs w:val="32"/>
            </w:rPr>
            <w:instrText xml:space="preserve"> PAGEREF _Toc28771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14:paraId="004DCD02">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_Toc22000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5.2.2 </w:t>
          </w:r>
          <w:r>
            <w:rPr>
              <w:rFonts w:hint="default" w:asciiTheme="minorEastAsia" w:hAnsiTheme="minorEastAsia" w:cstheme="minorEastAsia"/>
              <w:bCs/>
              <w:sz w:val="24"/>
              <w:szCs w:val="32"/>
              <w:lang w:val="en-US" w:eastAsia="zh-CN"/>
            </w:rPr>
            <w:t>线下采购功能</w:t>
          </w:r>
          <w:r>
            <w:rPr>
              <w:sz w:val="24"/>
              <w:szCs w:val="32"/>
            </w:rPr>
            <w:tab/>
          </w:r>
          <w:r>
            <w:rPr>
              <w:sz w:val="24"/>
              <w:szCs w:val="32"/>
            </w:rPr>
            <w:fldChar w:fldCharType="begin"/>
          </w:r>
          <w:r>
            <w:rPr>
              <w:sz w:val="24"/>
              <w:szCs w:val="32"/>
            </w:rPr>
            <w:instrText xml:space="preserve"> PAGEREF _Toc22000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14:paraId="65868A31">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_Toc18681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5.2.3 </w:t>
          </w:r>
          <w:r>
            <w:rPr>
              <w:rFonts w:hint="default" w:asciiTheme="minorEastAsia" w:hAnsiTheme="minorEastAsia" w:cstheme="minorEastAsia"/>
              <w:bCs/>
              <w:sz w:val="24"/>
              <w:szCs w:val="32"/>
              <w:lang w:val="en-US" w:eastAsia="zh-CN"/>
            </w:rPr>
            <w:t>战术回顾功能</w:t>
          </w:r>
          <w:r>
            <w:rPr>
              <w:sz w:val="24"/>
              <w:szCs w:val="32"/>
            </w:rPr>
            <w:tab/>
          </w:r>
          <w:r>
            <w:rPr>
              <w:sz w:val="24"/>
              <w:szCs w:val="32"/>
            </w:rPr>
            <w:fldChar w:fldCharType="begin"/>
          </w:r>
          <w:r>
            <w:rPr>
              <w:sz w:val="24"/>
              <w:szCs w:val="32"/>
            </w:rPr>
            <w:instrText xml:space="preserve"> PAGEREF _Toc18681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14:paraId="73728672">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_Toc10941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5.2.4 </w:t>
          </w:r>
          <w:r>
            <w:rPr>
              <w:rFonts w:hint="default" w:asciiTheme="minorEastAsia" w:hAnsiTheme="minorEastAsia" w:cstheme="minorEastAsia"/>
              <w:bCs/>
              <w:sz w:val="24"/>
              <w:szCs w:val="32"/>
              <w:lang w:val="en-US" w:eastAsia="zh-CN"/>
            </w:rPr>
            <w:t>集市功能</w:t>
          </w:r>
          <w:r>
            <w:rPr>
              <w:sz w:val="24"/>
              <w:szCs w:val="32"/>
            </w:rPr>
            <w:tab/>
          </w:r>
          <w:r>
            <w:rPr>
              <w:sz w:val="24"/>
              <w:szCs w:val="32"/>
            </w:rPr>
            <w:fldChar w:fldCharType="begin"/>
          </w:r>
          <w:r>
            <w:rPr>
              <w:sz w:val="24"/>
              <w:szCs w:val="32"/>
            </w:rPr>
            <w:instrText xml:space="preserve"> PAGEREF _Toc10941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14:paraId="1BB6EF1F">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_Toc8968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5.2.5 </w:t>
          </w:r>
          <w:r>
            <w:rPr>
              <w:rFonts w:hint="default" w:asciiTheme="minorEastAsia" w:hAnsiTheme="minorEastAsia" w:cstheme="minorEastAsia"/>
              <w:bCs/>
              <w:sz w:val="24"/>
              <w:szCs w:val="32"/>
              <w:lang w:val="en-US" w:eastAsia="zh-CN"/>
            </w:rPr>
            <w:t>舍友访募功能</w:t>
          </w:r>
          <w:r>
            <w:rPr>
              <w:sz w:val="24"/>
              <w:szCs w:val="32"/>
            </w:rPr>
            <w:tab/>
          </w:r>
          <w:r>
            <w:rPr>
              <w:sz w:val="24"/>
              <w:szCs w:val="32"/>
            </w:rPr>
            <w:fldChar w:fldCharType="begin"/>
          </w:r>
          <w:r>
            <w:rPr>
              <w:sz w:val="24"/>
              <w:szCs w:val="32"/>
            </w:rPr>
            <w:instrText xml:space="preserve"> PAGEREF _Toc8968 </w:instrText>
          </w:r>
          <w:r>
            <w:rPr>
              <w:sz w:val="24"/>
              <w:szCs w:val="32"/>
            </w:rPr>
            <w:fldChar w:fldCharType="separate"/>
          </w:r>
          <w:r>
            <w:rPr>
              <w:sz w:val="24"/>
              <w:szCs w:val="32"/>
            </w:rPr>
            <w:t>12</w:t>
          </w:r>
          <w:r>
            <w:rPr>
              <w:sz w:val="24"/>
              <w:szCs w:val="32"/>
            </w:rPr>
            <w:fldChar w:fldCharType="end"/>
          </w:r>
          <w:r>
            <w:rPr>
              <w:rFonts w:hint="eastAsia" w:ascii="仿宋" w:hAnsi="仿宋" w:eastAsia="仿宋" w:cs="仿宋"/>
              <w:sz w:val="24"/>
              <w:szCs w:val="32"/>
              <w:lang w:val="en-US" w:eastAsia="zh-CN"/>
            </w:rPr>
            <w:fldChar w:fldCharType="end"/>
          </w:r>
        </w:p>
        <w:p w14:paraId="27E3EE7E">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_Toc14035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5.2.6 </w:t>
          </w:r>
          <w:r>
            <w:rPr>
              <w:rFonts w:hint="default" w:asciiTheme="minorEastAsia" w:hAnsiTheme="minorEastAsia" w:cstheme="minorEastAsia"/>
              <w:bCs/>
              <w:sz w:val="24"/>
              <w:szCs w:val="32"/>
              <w:lang w:val="en-US" w:eastAsia="zh-CN"/>
            </w:rPr>
            <w:t>今日工作功能</w:t>
          </w:r>
          <w:r>
            <w:rPr>
              <w:sz w:val="24"/>
              <w:szCs w:val="32"/>
            </w:rPr>
            <w:tab/>
          </w:r>
          <w:r>
            <w:rPr>
              <w:sz w:val="24"/>
              <w:szCs w:val="32"/>
            </w:rPr>
            <w:fldChar w:fldCharType="begin"/>
          </w:r>
          <w:r>
            <w:rPr>
              <w:sz w:val="24"/>
              <w:szCs w:val="32"/>
            </w:rPr>
            <w:instrText xml:space="preserve"> PAGEREF _Toc14035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14:paraId="35F212D1">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_Toc17693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5.2.7 </w:t>
          </w:r>
          <w:r>
            <w:rPr>
              <w:rFonts w:hint="default" w:asciiTheme="minorEastAsia" w:hAnsiTheme="minorEastAsia" w:cstheme="minorEastAsia"/>
              <w:bCs/>
              <w:sz w:val="24"/>
              <w:szCs w:val="32"/>
              <w:lang w:val="en-US" w:eastAsia="zh-CN"/>
            </w:rPr>
            <w:t>卡门商网功能</w:t>
          </w:r>
          <w:r>
            <w:rPr>
              <w:sz w:val="24"/>
              <w:szCs w:val="32"/>
            </w:rPr>
            <w:tab/>
          </w:r>
          <w:r>
            <w:rPr>
              <w:sz w:val="24"/>
              <w:szCs w:val="32"/>
            </w:rPr>
            <w:fldChar w:fldCharType="begin"/>
          </w:r>
          <w:r>
            <w:rPr>
              <w:sz w:val="24"/>
              <w:szCs w:val="32"/>
            </w:rPr>
            <w:instrText xml:space="preserve"> PAGEREF _Toc17693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14:paraId="7F4AB8D7">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_Toc15916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5.2.8 抽卡历史</w:t>
          </w:r>
          <w:r>
            <w:rPr>
              <w:sz w:val="24"/>
              <w:szCs w:val="32"/>
            </w:rPr>
            <w:tab/>
          </w:r>
          <w:r>
            <w:rPr>
              <w:sz w:val="24"/>
              <w:szCs w:val="32"/>
            </w:rPr>
            <w:fldChar w:fldCharType="begin"/>
          </w:r>
          <w:r>
            <w:rPr>
              <w:sz w:val="24"/>
              <w:szCs w:val="32"/>
            </w:rPr>
            <w:instrText xml:space="preserve"> PAGEREF _Toc15916 </w:instrText>
          </w:r>
          <w:r>
            <w:rPr>
              <w:sz w:val="24"/>
              <w:szCs w:val="32"/>
            </w:rPr>
            <w:fldChar w:fldCharType="separate"/>
          </w:r>
          <w:r>
            <w:rPr>
              <w:sz w:val="24"/>
              <w:szCs w:val="32"/>
            </w:rPr>
            <w:t>13</w:t>
          </w:r>
          <w:r>
            <w:rPr>
              <w:sz w:val="24"/>
              <w:szCs w:val="32"/>
            </w:rPr>
            <w:fldChar w:fldCharType="end"/>
          </w:r>
          <w:r>
            <w:rPr>
              <w:rFonts w:hint="eastAsia" w:ascii="仿宋" w:hAnsi="仿宋" w:eastAsia="仿宋" w:cs="仿宋"/>
              <w:sz w:val="24"/>
              <w:szCs w:val="32"/>
              <w:lang w:val="en-US" w:eastAsia="zh-CN"/>
            </w:rPr>
            <w:fldChar w:fldCharType="end"/>
          </w:r>
        </w:p>
        <w:p w14:paraId="0B1E8E2B">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_Toc9318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六、原神模块说明</w:t>
          </w:r>
          <w:r>
            <w:rPr>
              <w:sz w:val="24"/>
              <w:szCs w:val="32"/>
            </w:rPr>
            <w:tab/>
          </w:r>
          <w:r>
            <w:rPr>
              <w:sz w:val="24"/>
              <w:szCs w:val="32"/>
            </w:rPr>
            <w:fldChar w:fldCharType="begin"/>
          </w:r>
          <w:r>
            <w:rPr>
              <w:sz w:val="24"/>
              <w:szCs w:val="32"/>
            </w:rPr>
            <w:instrText xml:space="preserve"> PAGEREF _Toc9318 </w:instrText>
          </w:r>
          <w:r>
            <w:rPr>
              <w:sz w:val="24"/>
              <w:szCs w:val="32"/>
            </w:rPr>
            <w:fldChar w:fldCharType="separate"/>
          </w:r>
          <w:r>
            <w:rPr>
              <w:sz w:val="24"/>
              <w:szCs w:val="32"/>
            </w:rPr>
            <w:t>14</w:t>
          </w:r>
          <w:r>
            <w:rPr>
              <w:sz w:val="24"/>
              <w:szCs w:val="32"/>
            </w:rPr>
            <w:fldChar w:fldCharType="end"/>
          </w:r>
          <w:r>
            <w:rPr>
              <w:rFonts w:hint="eastAsia" w:ascii="仿宋" w:hAnsi="仿宋" w:eastAsia="仿宋" w:cs="仿宋"/>
              <w:sz w:val="24"/>
              <w:szCs w:val="32"/>
              <w:lang w:val="en-US" w:eastAsia="zh-CN"/>
            </w:rPr>
            <w:fldChar w:fldCharType="end"/>
          </w:r>
        </w:p>
        <w:p w14:paraId="1BFE21D9">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_Toc1522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6.1 使用要求</w:t>
          </w:r>
          <w:r>
            <w:rPr>
              <w:sz w:val="24"/>
              <w:szCs w:val="32"/>
            </w:rPr>
            <w:tab/>
          </w:r>
          <w:r>
            <w:rPr>
              <w:sz w:val="24"/>
              <w:szCs w:val="32"/>
            </w:rPr>
            <w:fldChar w:fldCharType="begin"/>
          </w:r>
          <w:r>
            <w:rPr>
              <w:sz w:val="24"/>
              <w:szCs w:val="32"/>
            </w:rPr>
            <w:instrText xml:space="preserve"> PAGEREF _Toc1522 </w:instrText>
          </w:r>
          <w:r>
            <w:rPr>
              <w:sz w:val="24"/>
              <w:szCs w:val="32"/>
            </w:rPr>
            <w:fldChar w:fldCharType="separate"/>
          </w:r>
          <w:r>
            <w:rPr>
              <w:sz w:val="24"/>
              <w:szCs w:val="32"/>
            </w:rPr>
            <w:t>14</w:t>
          </w:r>
          <w:r>
            <w:rPr>
              <w:sz w:val="24"/>
              <w:szCs w:val="32"/>
            </w:rPr>
            <w:fldChar w:fldCharType="end"/>
          </w:r>
          <w:r>
            <w:rPr>
              <w:rFonts w:hint="eastAsia" w:ascii="仿宋" w:hAnsi="仿宋" w:eastAsia="仿宋" w:cs="仿宋"/>
              <w:sz w:val="24"/>
              <w:szCs w:val="32"/>
              <w:lang w:val="en-US" w:eastAsia="zh-CN"/>
            </w:rPr>
            <w:fldChar w:fldCharType="end"/>
          </w:r>
        </w:p>
        <w:p w14:paraId="1379D015">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_Toc19281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 功能介绍</w:t>
          </w:r>
          <w:r>
            <w:rPr>
              <w:sz w:val="24"/>
              <w:szCs w:val="32"/>
            </w:rPr>
            <w:tab/>
          </w:r>
          <w:r>
            <w:rPr>
              <w:sz w:val="24"/>
              <w:szCs w:val="32"/>
            </w:rPr>
            <w:fldChar w:fldCharType="begin"/>
          </w:r>
          <w:r>
            <w:rPr>
              <w:sz w:val="24"/>
              <w:szCs w:val="32"/>
            </w:rPr>
            <w:instrText xml:space="preserve"> PAGEREF _Toc19281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14:paraId="58C448B4">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_Toc2334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6.2.1 切换队伍功能</w:t>
          </w:r>
          <w:r>
            <w:rPr>
              <w:sz w:val="24"/>
              <w:szCs w:val="32"/>
            </w:rPr>
            <w:tab/>
          </w:r>
          <w:r>
            <w:rPr>
              <w:sz w:val="24"/>
              <w:szCs w:val="32"/>
            </w:rPr>
            <w:fldChar w:fldCharType="begin"/>
          </w:r>
          <w:r>
            <w:rPr>
              <w:sz w:val="24"/>
              <w:szCs w:val="32"/>
            </w:rPr>
            <w:instrText xml:space="preserve"> PAGEREF _Toc2334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14:paraId="1EA16772">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_Toc556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6.2.2 </w:t>
          </w:r>
          <w:r>
            <w:rPr>
              <w:rFonts w:hint="default" w:asciiTheme="minorEastAsia" w:hAnsiTheme="minorEastAsia" w:cstheme="minorEastAsia"/>
              <w:bCs/>
              <w:sz w:val="24"/>
              <w:szCs w:val="32"/>
              <w:lang w:val="en-US" w:eastAsia="zh-CN"/>
            </w:rPr>
            <w:t>探索派遣功能</w:t>
          </w:r>
          <w:r>
            <w:rPr>
              <w:sz w:val="24"/>
              <w:szCs w:val="32"/>
            </w:rPr>
            <w:tab/>
          </w:r>
          <w:r>
            <w:rPr>
              <w:sz w:val="24"/>
              <w:szCs w:val="32"/>
            </w:rPr>
            <w:fldChar w:fldCharType="begin"/>
          </w:r>
          <w:r>
            <w:rPr>
              <w:sz w:val="24"/>
              <w:szCs w:val="32"/>
            </w:rPr>
            <w:instrText xml:space="preserve"> PAGEREF _Toc556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14:paraId="0634B142">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_Toc11028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6.2.3 </w:t>
          </w:r>
          <w:r>
            <w:rPr>
              <w:rFonts w:hint="default" w:asciiTheme="minorEastAsia" w:hAnsiTheme="minorEastAsia" w:cstheme="minorEastAsia"/>
              <w:bCs/>
              <w:sz w:val="24"/>
              <w:szCs w:val="32"/>
              <w:lang w:val="en-US" w:eastAsia="zh-CN"/>
            </w:rPr>
            <w:t>参量质变仪功能提示</w:t>
          </w:r>
          <w:r>
            <w:rPr>
              <w:sz w:val="24"/>
              <w:szCs w:val="32"/>
            </w:rPr>
            <w:tab/>
          </w:r>
          <w:r>
            <w:rPr>
              <w:sz w:val="24"/>
              <w:szCs w:val="32"/>
            </w:rPr>
            <w:fldChar w:fldCharType="begin"/>
          </w:r>
          <w:r>
            <w:rPr>
              <w:sz w:val="24"/>
              <w:szCs w:val="32"/>
            </w:rPr>
            <w:instrText xml:space="preserve"> PAGEREF _Toc11028 </w:instrText>
          </w:r>
          <w:r>
            <w:rPr>
              <w:sz w:val="24"/>
              <w:szCs w:val="32"/>
            </w:rPr>
            <w:fldChar w:fldCharType="separate"/>
          </w:r>
          <w:r>
            <w:rPr>
              <w:sz w:val="24"/>
              <w:szCs w:val="32"/>
            </w:rPr>
            <w:t>15</w:t>
          </w:r>
          <w:r>
            <w:rPr>
              <w:sz w:val="24"/>
              <w:szCs w:val="32"/>
            </w:rPr>
            <w:fldChar w:fldCharType="end"/>
          </w:r>
          <w:r>
            <w:rPr>
              <w:rFonts w:hint="eastAsia" w:ascii="仿宋" w:hAnsi="仿宋" w:eastAsia="仿宋" w:cs="仿宋"/>
              <w:sz w:val="24"/>
              <w:szCs w:val="32"/>
              <w:lang w:val="en-US" w:eastAsia="zh-CN"/>
            </w:rPr>
            <w:fldChar w:fldCharType="end"/>
          </w:r>
        </w:p>
        <w:p w14:paraId="32090C70">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_Toc12754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6.2.4 </w:t>
          </w:r>
          <w:r>
            <w:rPr>
              <w:rFonts w:hint="default" w:asciiTheme="minorEastAsia" w:hAnsiTheme="minorEastAsia" w:cstheme="minorEastAsia"/>
              <w:bCs/>
              <w:sz w:val="24"/>
              <w:szCs w:val="32"/>
              <w:lang w:val="en-US" w:eastAsia="zh-CN"/>
            </w:rPr>
            <w:t>捉晶蝶功能</w:t>
          </w:r>
          <w:r>
            <w:rPr>
              <w:sz w:val="24"/>
              <w:szCs w:val="32"/>
            </w:rPr>
            <w:tab/>
          </w:r>
          <w:r>
            <w:rPr>
              <w:sz w:val="24"/>
              <w:szCs w:val="32"/>
            </w:rPr>
            <w:fldChar w:fldCharType="begin"/>
          </w:r>
          <w:r>
            <w:rPr>
              <w:sz w:val="24"/>
              <w:szCs w:val="32"/>
            </w:rPr>
            <w:instrText xml:space="preserve"> PAGEREF _Toc12754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14:paraId="4DE32106">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_Toc8232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6.2.5 </w:t>
          </w:r>
          <w:r>
            <w:rPr>
              <w:rFonts w:hint="default" w:asciiTheme="minorEastAsia" w:hAnsiTheme="minorEastAsia" w:cstheme="minorEastAsia"/>
              <w:bCs/>
              <w:sz w:val="24"/>
              <w:szCs w:val="32"/>
              <w:lang w:val="en-US" w:eastAsia="zh-CN"/>
            </w:rPr>
            <w:t>合成树脂功能</w:t>
          </w:r>
          <w:r>
            <w:rPr>
              <w:sz w:val="24"/>
              <w:szCs w:val="32"/>
            </w:rPr>
            <w:tab/>
          </w:r>
          <w:r>
            <w:rPr>
              <w:sz w:val="24"/>
              <w:szCs w:val="32"/>
            </w:rPr>
            <w:fldChar w:fldCharType="begin"/>
          </w:r>
          <w:r>
            <w:rPr>
              <w:sz w:val="24"/>
              <w:szCs w:val="32"/>
            </w:rPr>
            <w:instrText xml:space="preserve"> PAGEREF _Toc8232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14:paraId="277E9D1A">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_Toc30884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6.2.6 </w:t>
          </w:r>
          <w:r>
            <w:rPr>
              <w:rFonts w:hint="default" w:asciiTheme="minorEastAsia" w:hAnsiTheme="minorEastAsia" w:cstheme="minorEastAsia"/>
              <w:bCs/>
              <w:sz w:val="24"/>
              <w:szCs w:val="32"/>
              <w:lang w:val="en-US" w:eastAsia="zh-CN"/>
            </w:rPr>
            <w:t>尘歌壶功能提示</w:t>
          </w:r>
          <w:r>
            <w:rPr>
              <w:sz w:val="24"/>
              <w:szCs w:val="32"/>
            </w:rPr>
            <w:tab/>
          </w:r>
          <w:r>
            <w:rPr>
              <w:sz w:val="24"/>
              <w:szCs w:val="32"/>
            </w:rPr>
            <w:fldChar w:fldCharType="begin"/>
          </w:r>
          <w:r>
            <w:rPr>
              <w:sz w:val="24"/>
              <w:szCs w:val="32"/>
            </w:rPr>
            <w:instrText xml:space="preserve"> PAGEREF _Toc30884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14:paraId="32FEAC6A">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_Toc17193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 xml:space="preserve">6.2.7 </w:t>
          </w:r>
          <w:r>
            <w:rPr>
              <w:rFonts w:hint="default" w:asciiTheme="minorEastAsia" w:hAnsiTheme="minorEastAsia" w:cstheme="minorEastAsia"/>
              <w:bCs/>
              <w:sz w:val="24"/>
              <w:szCs w:val="32"/>
              <w:lang w:val="en-US" w:eastAsia="zh-CN"/>
            </w:rPr>
            <w:t>砍树功能</w:t>
          </w:r>
          <w:r>
            <w:rPr>
              <w:sz w:val="24"/>
              <w:szCs w:val="32"/>
            </w:rPr>
            <w:tab/>
          </w:r>
          <w:r>
            <w:rPr>
              <w:sz w:val="24"/>
              <w:szCs w:val="32"/>
            </w:rPr>
            <w:fldChar w:fldCharType="begin"/>
          </w:r>
          <w:r>
            <w:rPr>
              <w:sz w:val="24"/>
              <w:szCs w:val="32"/>
            </w:rPr>
            <w:instrText xml:space="preserve"> PAGEREF _Toc17193 </w:instrText>
          </w:r>
          <w:r>
            <w:rPr>
              <w:sz w:val="24"/>
              <w:szCs w:val="32"/>
            </w:rPr>
            <w:fldChar w:fldCharType="separate"/>
          </w:r>
          <w:r>
            <w:rPr>
              <w:sz w:val="24"/>
              <w:szCs w:val="32"/>
            </w:rPr>
            <w:t>16</w:t>
          </w:r>
          <w:r>
            <w:rPr>
              <w:sz w:val="24"/>
              <w:szCs w:val="32"/>
            </w:rPr>
            <w:fldChar w:fldCharType="end"/>
          </w:r>
          <w:r>
            <w:rPr>
              <w:rFonts w:hint="eastAsia" w:ascii="仿宋" w:hAnsi="仿宋" w:eastAsia="仿宋" w:cs="仿宋"/>
              <w:sz w:val="24"/>
              <w:szCs w:val="32"/>
              <w:lang w:val="en-US" w:eastAsia="zh-CN"/>
            </w:rPr>
            <w:fldChar w:fldCharType="end"/>
          </w:r>
        </w:p>
        <w:p w14:paraId="4715AE95">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_Toc27741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6.2.8 自动秘境</w:t>
          </w:r>
          <w:r>
            <w:rPr>
              <w:sz w:val="24"/>
              <w:szCs w:val="32"/>
            </w:rPr>
            <w:tab/>
          </w:r>
          <w:r>
            <w:rPr>
              <w:sz w:val="24"/>
              <w:szCs w:val="32"/>
            </w:rPr>
            <w:fldChar w:fldCharType="begin"/>
          </w:r>
          <w:r>
            <w:rPr>
              <w:sz w:val="24"/>
              <w:szCs w:val="32"/>
            </w:rPr>
            <w:instrText xml:space="preserve"> PAGEREF _Toc27741 </w:instrText>
          </w:r>
          <w:r>
            <w:rPr>
              <w:sz w:val="24"/>
              <w:szCs w:val="32"/>
            </w:rPr>
            <w:fldChar w:fldCharType="separate"/>
          </w:r>
          <w:r>
            <w:rPr>
              <w:sz w:val="24"/>
              <w:szCs w:val="32"/>
            </w:rPr>
            <w:t>17</w:t>
          </w:r>
          <w:r>
            <w:rPr>
              <w:sz w:val="24"/>
              <w:szCs w:val="32"/>
            </w:rPr>
            <w:fldChar w:fldCharType="end"/>
          </w:r>
          <w:r>
            <w:rPr>
              <w:rFonts w:hint="eastAsia" w:ascii="仿宋" w:hAnsi="仿宋" w:eastAsia="仿宋" w:cs="仿宋"/>
              <w:sz w:val="24"/>
              <w:szCs w:val="32"/>
              <w:lang w:val="en-US" w:eastAsia="zh-CN"/>
            </w:rPr>
            <w:fldChar w:fldCharType="end"/>
          </w:r>
        </w:p>
        <w:p w14:paraId="29A1C56F">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_Toc2152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七、MAA模块说明</w:t>
          </w:r>
          <w:r>
            <w:rPr>
              <w:sz w:val="24"/>
              <w:szCs w:val="32"/>
            </w:rPr>
            <w:tab/>
          </w:r>
          <w:r>
            <w:rPr>
              <w:sz w:val="24"/>
              <w:szCs w:val="32"/>
            </w:rPr>
            <w:fldChar w:fldCharType="begin"/>
          </w:r>
          <w:r>
            <w:rPr>
              <w:sz w:val="24"/>
              <w:szCs w:val="32"/>
            </w:rPr>
            <w:instrText xml:space="preserve"> PAGEREF _Toc2152 </w:instrText>
          </w:r>
          <w:r>
            <w:rPr>
              <w:sz w:val="24"/>
              <w:szCs w:val="32"/>
            </w:rPr>
            <w:fldChar w:fldCharType="separate"/>
          </w:r>
          <w:r>
            <w:rPr>
              <w:sz w:val="24"/>
              <w:szCs w:val="32"/>
            </w:rPr>
            <w:t>18</w:t>
          </w:r>
          <w:r>
            <w:rPr>
              <w:sz w:val="24"/>
              <w:szCs w:val="32"/>
            </w:rPr>
            <w:fldChar w:fldCharType="end"/>
          </w:r>
          <w:r>
            <w:rPr>
              <w:rFonts w:hint="eastAsia" w:ascii="仿宋" w:hAnsi="仿宋" w:eastAsia="仿宋" w:cs="仿宋"/>
              <w:sz w:val="24"/>
              <w:szCs w:val="32"/>
              <w:lang w:val="en-US" w:eastAsia="zh-CN"/>
            </w:rPr>
            <w:fldChar w:fldCharType="end"/>
          </w:r>
        </w:p>
        <w:p w14:paraId="4B74A51F">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_Toc6024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八、三月七助手模块说明</w:t>
          </w:r>
          <w:r>
            <w:rPr>
              <w:sz w:val="24"/>
              <w:szCs w:val="32"/>
            </w:rPr>
            <w:tab/>
          </w:r>
          <w:r>
            <w:rPr>
              <w:sz w:val="24"/>
              <w:szCs w:val="32"/>
            </w:rPr>
            <w:fldChar w:fldCharType="begin"/>
          </w:r>
          <w:r>
            <w:rPr>
              <w:sz w:val="24"/>
              <w:szCs w:val="32"/>
            </w:rPr>
            <w:instrText xml:space="preserve"> PAGEREF _Toc6024 </w:instrText>
          </w:r>
          <w:r>
            <w:rPr>
              <w:sz w:val="24"/>
              <w:szCs w:val="32"/>
            </w:rPr>
            <w:fldChar w:fldCharType="separate"/>
          </w:r>
          <w:r>
            <w:rPr>
              <w:sz w:val="24"/>
              <w:szCs w:val="32"/>
            </w:rPr>
            <w:t>19</w:t>
          </w:r>
          <w:r>
            <w:rPr>
              <w:sz w:val="24"/>
              <w:szCs w:val="32"/>
            </w:rPr>
            <w:fldChar w:fldCharType="end"/>
          </w:r>
          <w:r>
            <w:rPr>
              <w:rFonts w:hint="eastAsia" w:ascii="仿宋" w:hAnsi="仿宋" w:eastAsia="仿宋" w:cs="仿宋"/>
              <w:sz w:val="24"/>
              <w:szCs w:val="32"/>
              <w:lang w:val="en-US" w:eastAsia="zh-CN"/>
            </w:rPr>
            <w:fldChar w:fldCharType="end"/>
          </w:r>
        </w:p>
        <w:p w14:paraId="77343D2F">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_Toc468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七、尘白禁区模块说明</w:t>
          </w:r>
          <w:r>
            <w:rPr>
              <w:sz w:val="24"/>
              <w:szCs w:val="32"/>
            </w:rPr>
            <w:tab/>
          </w:r>
          <w:r>
            <w:rPr>
              <w:sz w:val="24"/>
              <w:szCs w:val="32"/>
            </w:rPr>
            <w:fldChar w:fldCharType="begin"/>
          </w:r>
          <w:r>
            <w:rPr>
              <w:sz w:val="24"/>
              <w:szCs w:val="32"/>
            </w:rPr>
            <w:instrText xml:space="preserve"> PAGEREF _Toc468 </w:instrText>
          </w:r>
          <w:r>
            <w:rPr>
              <w:sz w:val="24"/>
              <w:szCs w:val="32"/>
            </w:rPr>
            <w:fldChar w:fldCharType="separate"/>
          </w:r>
          <w:r>
            <w:rPr>
              <w:sz w:val="24"/>
              <w:szCs w:val="32"/>
            </w:rPr>
            <w:t>20</w:t>
          </w:r>
          <w:r>
            <w:rPr>
              <w:sz w:val="24"/>
              <w:szCs w:val="32"/>
            </w:rPr>
            <w:fldChar w:fldCharType="end"/>
          </w:r>
          <w:r>
            <w:rPr>
              <w:rFonts w:hint="eastAsia" w:ascii="仿宋" w:hAnsi="仿宋" w:eastAsia="仿宋" w:cs="仿宋"/>
              <w:sz w:val="24"/>
              <w:szCs w:val="32"/>
              <w:lang w:val="en-US" w:eastAsia="zh-CN"/>
            </w:rPr>
            <w:fldChar w:fldCharType="end"/>
          </w:r>
        </w:p>
        <w:p w14:paraId="07BD1541">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_Toc30622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7.1 使用要求</w:t>
          </w:r>
          <w:r>
            <w:rPr>
              <w:sz w:val="24"/>
              <w:szCs w:val="32"/>
            </w:rPr>
            <w:tab/>
          </w:r>
          <w:r>
            <w:rPr>
              <w:sz w:val="24"/>
              <w:szCs w:val="32"/>
            </w:rPr>
            <w:fldChar w:fldCharType="begin"/>
          </w:r>
          <w:r>
            <w:rPr>
              <w:sz w:val="24"/>
              <w:szCs w:val="32"/>
            </w:rPr>
            <w:instrText xml:space="preserve"> PAGEREF _Toc30622 </w:instrText>
          </w:r>
          <w:r>
            <w:rPr>
              <w:sz w:val="24"/>
              <w:szCs w:val="32"/>
            </w:rPr>
            <w:fldChar w:fldCharType="separate"/>
          </w:r>
          <w:r>
            <w:rPr>
              <w:sz w:val="24"/>
              <w:szCs w:val="32"/>
            </w:rPr>
            <w:t>20</w:t>
          </w:r>
          <w:r>
            <w:rPr>
              <w:sz w:val="24"/>
              <w:szCs w:val="32"/>
            </w:rPr>
            <w:fldChar w:fldCharType="end"/>
          </w:r>
          <w:r>
            <w:rPr>
              <w:rFonts w:hint="eastAsia" w:ascii="仿宋" w:hAnsi="仿宋" w:eastAsia="仿宋" w:cs="仿宋"/>
              <w:sz w:val="24"/>
              <w:szCs w:val="32"/>
              <w:lang w:val="en-US" w:eastAsia="zh-CN"/>
            </w:rPr>
            <w:fldChar w:fldCharType="end"/>
          </w:r>
        </w:p>
        <w:p w14:paraId="3B3A93F2">
          <w:pPr>
            <w:pStyle w:val="4"/>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_Toc17699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 功能介绍</w:t>
          </w:r>
          <w:r>
            <w:rPr>
              <w:sz w:val="24"/>
              <w:szCs w:val="32"/>
            </w:rPr>
            <w:tab/>
          </w:r>
          <w:r>
            <w:rPr>
              <w:sz w:val="24"/>
              <w:szCs w:val="32"/>
            </w:rPr>
            <w:fldChar w:fldCharType="begin"/>
          </w:r>
          <w:r>
            <w:rPr>
              <w:sz w:val="24"/>
              <w:szCs w:val="32"/>
            </w:rPr>
            <w:instrText xml:space="preserve"> PAGEREF _Toc17699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14:paraId="58BB0001">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_Toc10518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7.2.1 感知扫荡</w:t>
          </w:r>
          <w:r>
            <w:rPr>
              <w:rFonts w:hint="default" w:asciiTheme="minorEastAsia" w:hAnsiTheme="minorEastAsia" w:cstheme="minorEastAsia"/>
              <w:bCs/>
              <w:sz w:val="24"/>
              <w:szCs w:val="32"/>
              <w:lang w:val="en-US" w:eastAsia="zh-CN"/>
            </w:rPr>
            <w:t>功能</w:t>
          </w:r>
          <w:r>
            <w:rPr>
              <w:sz w:val="24"/>
              <w:szCs w:val="32"/>
            </w:rPr>
            <w:tab/>
          </w:r>
          <w:r>
            <w:rPr>
              <w:sz w:val="24"/>
              <w:szCs w:val="32"/>
            </w:rPr>
            <w:fldChar w:fldCharType="begin"/>
          </w:r>
          <w:r>
            <w:rPr>
              <w:sz w:val="24"/>
              <w:szCs w:val="32"/>
            </w:rPr>
            <w:instrText xml:space="preserve"> PAGEREF _Toc10518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14:paraId="22C7ED4C">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_Toc19494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7.2.2 日常周常</w:t>
          </w:r>
          <w:r>
            <w:rPr>
              <w:rFonts w:hint="default" w:asciiTheme="minorEastAsia" w:hAnsiTheme="minorEastAsia" w:cstheme="minorEastAsia"/>
              <w:bCs/>
              <w:sz w:val="24"/>
              <w:szCs w:val="32"/>
              <w:lang w:val="en-US" w:eastAsia="zh-CN"/>
            </w:rPr>
            <w:t>功能</w:t>
          </w:r>
          <w:r>
            <w:rPr>
              <w:sz w:val="24"/>
              <w:szCs w:val="32"/>
            </w:rPr>
            <w:tab/>
          </w:r>
          <w:r>
            <w:rPr>
              <w:sz w:val="24"/>
              <w:szCs w:val="32"/>
            </w:rPr>
            <w:fldChar w:fldCharType="begin"/>
          </w:r>
          <w:r>
            <w:rPr>
              <w:sz w:val="24"/>
              <w:szCs w:val="32"/>
            </w:rPr>
            <w:instrText xml:space="preserve"> PAGEREF _Toc19494 </w:instrText>
          </w:r>
          <w:r>
            <w:rPr>
              <w:sz w:val="24"/>
              <w:szCs w:val="32"/>
            </w:rPr>
            <w:fldChar w:fldCharType="separate"/>
          </w:r>
          <w:r>
            <w:rPr>
              <w:sz w:val="24"/>
              <w:szCs w:val="32"/>
            </w:rPr>
            <w:t>21</w:t>
          </w:r>
          <w:r>
            <w:rPr>
              <w:sz w:val="24"/>
              <w:szCs w:val="32"/>
            </w:rPr>
            <w:fldChar w:fldCharType="end"/>
          </w:r>
          <w:r>
            <w:rPr>
              <w:rFonts w:hint="eastAsia" w:ascii="仿宋" w:hAnsi="仿宋" w:eastAsia="仿宋" w:cs="仿宋"/>
              <w:sz w:val="24"/>
              <w:szCs w:val="32"/>
              <w:lang w:val="en-US" w:eastAsia="zh-CN"/>
            </w:rPr>
            <w:fldChar w:fldCharType="end"/>
          </w:r>
        </w:p>
        <w:p w14:paraId="406453EB">
          <w:pPr>
            <w:pStyle w:val="2"/>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_Toc6379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7.2.3 共鸣记录功能</w:t>
          </w:r>
          <w:r>
            <w:rPr>
              <w:sz w:val="24"/>
              <w:szCs w:val="32"/>
            </w:rPr>
            <w:tab/>
          </w:r>
          <w:r>
            <w:rPr>
              <w:sz w:val="24"/>
              <w:szCs w:val="32"/>
            </w:rPr>
            <w:fldChar w:fldCharType="begin"/>
          </w:r>
          <w:r>
            <w:rPr>
              <w:sz w:val="24"/>
              <w:szCs w:val="32"/>
            </w:rPr>
            <w:instrText xml:space="preserve"> PAGEREF _Toc6379 </w:instrText>
          </w:r>
          <w:r>
            <w:rPr>
              <w:sz w:val="24"/>
              <w:szCs w:val="32"/>
            </w:rPr>
            <w:fldChar w:fldCharType="separate"/>
          </w:r>
          <w:r>
            <w:rPr>
              <w:sz w:val="24"/>
              <w:szCs w:val="32"/>
            </w:rPr>
            <w:t>22</w:t>
          </w:r>
          <w:r>
            <w:rPr>
              <w:sz w:val="24"/>
              <w:szCs w:val="32"/>
            </w:rPr>
            <w:fldChar w:fldCharType="end"/>
          </w:r>
          <w:r>
            <w:rPr>
              <w:rFonts w:hint="eastAsia" w:ascii="仿宋" w:hAnsi="仿宋" w:eastAsia="仿宋" w:cs="仿宋"/>
              <w:sz w:val="24"/>
              <w:szCs w:val="32"/>
              <w:lang w:val="en-US" w:eastAsia="zh-CN"/>
            </w:rPr>
            <w:fldChar w:fldCharType="end"/>
          </w:r>
        </w:p>
        <w:p w14:paraId="62CE3BA2">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_Toc26797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八、后序</w:t>
          </w:r>
          <w:r>
            <w:rPr>
              <w:sz w:val="24"/>
              <w:szCs w:val="32"/>
            </w:rPr>
            <w:tab/>
          </w:r>
          <w:r>
            <w:rPr>
              <w:sz w:val="24"/>
              <w:szCs w:val="32"/>
            </w:rPr>
            <w:fldChar w:fldCharType="begin"/>
          </w:r>
          <w:r>
            <w:rPr>
              <w:sz w:val="24"/>
              <w:szCs w:val="32"/>
            </w:rPr>
            <w:instrText xml:space="preserve"> PAGEREF _Toc26797 </w:instrText>
          </w:r>
          <w:r>
            <w:rPr>
              <w:sz w:val="24"/>
              <w:szCs w:val="32"/>
            </w:rPr>
            <w:fldChar w:fldCharType="separate"/>
          </w:r>
          <w:r>
            <w:rPr>
              <w:sz w:val="24"/>
              <w:szCs w:val="32"/>
            </w:rPr>
            <w:t>23</w:t>
          </w:r>
          <w:r>
            <w:rPr>
              <w:sz w:val="24"/>
              <w:szCs w:val="32"/>
            </w:rPr>
            <w:fldChar w:fldCharType="end"/>
          </w:r>
          <w:r>
            <w:rPr>
              <w:rFonts w:hint="eastAsia" w:ascii="仿宋" w:hAnsi="仿宋" w:eastAsia="仿宋" w:cs="仿宋"/>
              <w:sz w:val="24"/>
              <w:szCs w:val="32"/>
              <w:lang w:val="en-US" w:eastAsia="zh-CN"/>
            </w:rPr>
            <w:fldChar w:fldCharType="end"/>
          </w:r>
        </w:p>
        <w:p w14:paraId="4E3CBF28">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rPr>
              <w:sz w:val="24"/>
              <w:szCs w:val="32"/>
            </w:rPr>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_Toc3942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九、部分问题Q&amp;A</w:t>
          </w:r>
          <w:r>
            <w:rPr>
              <w:sz w:val="24"/>
              <w:szCs w:val="32"/>
            </w:rPr>
            <w:tab/>
          </w:r>
          <w:r>
            <w:rPr>
              <w:sz w:val="24"/>
              <w:szCs w:val="32"/>
            </w:rPr>
            <w:fldChar w:fldCharType="begin"/>
          </w:r>
          <w:r>
            <w:rPr>
              <w:sz w:val="24"/>
              <w:szCs w:val="32"/>
            </w:rPr>
            <w:instrText xml:space="preserve"> PAGEREF _Toc3942 </w:instrText>
          </w:r>
          <w:r>
            <w:rPr>
              <w:sz w:val="24"/>
              <w:szCs w:val="32"/>
            </w:rPr>
            <w:fldChar w:fldCharType="separate"/>
          </w:r>
          <w:r>
            <w:rPr>
              <w:sz w:val="24"/>
              <w:szCs w:val="32"/>
            </w:rPr>
            <w:t>25</w:t>
          </w:r>
          <w:r>
            <w:rPr>
              <w:sz w:val="24"/>
              <w:szCs w:val="32"/>
            </w:rPr>
            <w:fldChar w:fldCharType="end"/>
          </w:r>
          <w:r>
            <w:rPr>
              <w:rFonts w:hint="eastAsia" w:ascii="仿宋" w:hAnsi="仿宋" w:eastAsia="仿宋" w:cs="仿宋"/>
              <w:sz w:val="24"/>
              <w:szCs w:val="32"/>
              <w:lang w:val="en-US" w:eastAsia="zh-CN"/>
            </w:rPr>
            <w:fldChar w:fldCharType="end"/>
          </w:r>
        </w:p>
        <w:p w14:paraId="44EEA8B7">
          <w:pPr>
            <w:pStyle w:val="3"/>
            <w:keepNext w:val="0"/>
            <w:keepLines w:val="0"/>
            <w:pageBreakBefore w:val="0"/>
            <w:widowControl w:val="0"/>
            <w:tabs>
              <w:tab w:val="right" w:leader="dot" w:pos="8306"/>
            </w:tabs>
            <w:kinsoku/>
            <w:wordWrap/>
            <w:overflowPunct/>
            <w:topLinePunct w:val="0"/>
            <w:autoSpaceDE/>
            <w:autoSpaceDN/>
            <w:bidi w:val="0"/>
            <w:adjustRightInd/>
            <w:snapToGrid/>
            <w:spacing w:line="360" w:lineRule="auto"/>
            <w:textAlignment w:val="auto"/>
          </w:pPr>
          <w:r>
            <w:rPr>
              <w:rFonts w:hint="eastAsia" w:ascii="仿宋" w:hAnsi="仿宋" w:eastAsia="仿宋" w:cs="仿宋"/>
              <w:sz w:val="24"/>
              <w:szCs w:val="32"/>
              <w:lang w:val="en-US" w:eastAsia="zh-CN"/>
            </w:rPr>
            <w:fldChar w:fldCharType="begin"/>
          </w:r>
          <w:r>
            <w:rPr>
              <w:rFonts w:hint="eastAsia" w:ascii="仿宋" w:hAnsi="仿宋" w:eastAsia="仿宋" w:cs="仿宋"/>
              <w:sz w:val="24"/>
              <w:szCs w:val="32"/>
              <w:lang w:val="en-US" w:eastAsia="zh-CN"/>
            </w:rPr>
            <w:instrText xml:space="preserve"> HYPERLINK \l _Toc28845 </w:instrText>
          </w:r>
          <w:r>
            <w:rPr>
              <w:rFonts w:hint="eastAsia" w:ascii="仿宋" w:hAnsi="仿宋" w:eastAsia="仿宋" w:cs="仿宋"/>
              <w:sz w:val="24"/>
              <w:szCs w:val="32"/>
              <w:lang w:val="en-US" w:eastAsia="zh-CN"/>
            </w:rPr>
            <w:fldChar w:fldCharType="separate"/>
          </w:r>
          <w:r>
            <w:rPr>
              <w:rFonts w:hint="eastAsia" w:asciiTheme="minorEastAsia" w:hAnsiTheme="minorEastAsia" w:cstheme="minorEastAsia"/>
              <w:bCs/>
              <w:sz w:val="24"/>
              <w:szCs w:val="32"/>
              <w:lang w:val="en-US" w:eastAsia="zh-CN"/>
            </w:rPr>
            <w:t>九、项目感谢</w:t>
          </w:r>
          <w:r>
            <w:rPr>
              <w:sz w:val="24"/>
              <w:szCs w:val="32"/>
            </w:rPr>
            <w:tab/>
          </w:r>
          <w:r>
            <w:rPr>
              <w:sz w:val="24"/>
              <w:szCs w:val="32"/>
            </w:rPr>
            <w:fldChar w:fldCharType="begin"/>
          </w:r>
          <w:r>
            <w:rPr>
              <w:sz w:val="24"/>
              <w:szCs w:val="32"/>
            </w:rPr>
            <w:instrText xml:space="preserve"> PAGEREF _Toc28845 </w:instrText>
          </w:r>
          <w:r>
            <w:rPr>
              <w:sz w:val="24"/>
              <w:szCs w:val="32"/>
            </w:rPr>
            <w:fldChar w:fldCharType="separate"/>
          </w:r>
          <w:r>
            <w:rPr>
              <w:sz w:val="24"/>
              <w:szCs w:val="32"/>
            </w:rPr>
            <w:t>26</w:t>
          </w:r>
          <w:r>
            <w:rPr>
              <w:sz w:val="24"/>
              <w:szCs w:val="32"/>
            </w:rPr>
            <w:fldChar w:fldCharType="end"/>
          </w:r>
          <w:r>
            <w:rPr>
              <w:rFonts w:hint="eastAsia" w:ascii="仿宋" w:hAnsi="仿宋" w:eastAsia="仿宋" w:cs="仿宋"/>
              <w:sz w:val="24"/>
              <w:szCs w:val="32"/>
              <w:lang w:val="en-US" w:eastAsia="zh-CN"/>
            </w:rPr>
            <w:fldChar w:fldCharType="end"/>
          </w:r>
        </w:p>
        <w:p w14:paraId="0530156D">
          <w:pPr>
            <w:bidi w:val="0"/>
            <w:rPr>
              <w:rFonts w:hint="eastAsia"/>
              <w:lang w:val="en-US" w:eastAsia="zh-CN"/>
            </w:rPr>
          </w:pPr>
          <w:r>
            <w:rPr>
              <w:rFonts w:hint="eastAsia" w:ascii="仿宋" w:hAnsi="仿宋" w:eastAsia="仿宋" w:cs="仿宋"/>
              <w:szCs w:val="24"/>
              <w:lang w:val="en-US" w:eastAsia="zh-CN"/>
            </w:rPr>
            <w:fldChar w:fldCharType="end"/>
          </w:r>
        </w:p>
      </w:sdtContent>
    </w:sdt>
    <w:p w14:paraId="4961C423">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14:paraId="2689493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eastAsiaTheme="minorEastAsia" w:cstheme="minorEastAsia"/>
          <w:b/>
          <w:bCs/>
          <w:sz w:val="24"/>
          <w:szCs w:val="24"/>
        </w:rPr>
      </w:pPr>
      <w:bookmarkStart w:id="0" w:name="_Toc19370"/>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使用须知</w:t>
      </w:r>
      <w:bookmarkEnd w:id="0"/>
    </w:p>
    <w:p w14:paraId="1A556A6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1、该项目（以下称SGA）免费、开源。如果您付费购买了该工具，请申请退款并举报售卖方，每一次倒卖都会使开源更加困难。</w:t>
      </w:r>
    </w:p>
    <w:p w14:paraId="24A0CEB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2、SGA包含第三方工具模块，所有第三方工具都不保证没有封号风险，怕别用，封认罚，损失自负。</w:t>
      </w:r>
    </w:p>
    <w:p w14:paraId="227E043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3、SGA更新随缘。警告维权，问题反馈，SGA更新，合作建议，请关注B站账号：绘星痕。</w:t>
      </w:r>
    </w:p>
    <w:p w14:paraId="17136A9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4、模块运行期间，可点击界面上“停止”按钮或键盘组合键“ctrl+/”紧急中止运行。</w:t>
      </w:r>
    </w:p>
    <w:p w14:paraId="61A8EF9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5、</w:t>
      </w:r>
      <w:r>
        <w:rPr>
          <w:rFonts w:hint="eastAsia" w:asciiTheme="minorEastAsia" w:hAnsiTheme="minorEastAsia" w:cstheme="minorEastAsia"/>
          <w:sz w:val="24"/>
          <w:szCs w:val="24"/>
          <w:lang w:val="en-US" w:eastAsia="zh-CN"/>
        </w:rPr>
        <w:t>SGA定时功能会新建任务计划，</w:t>
      </w:r>
      <w:r>
        <w:rPr>
          <w:rFonts w:hint="default" w:asciiTheme="minorEastAsia" w:hAnsiTheme="minorEastAsia" w:cstheme="minorEastAsia"/>
          <w:sz w:val="24"/>
          <w:szCs w:val="24"/>
          <w:lang w:val="en-US" w:eastAsia="zh-CN"/>
        </w:rPr>
        <w:t>卸载/删除SGA前请“清除定时”，否则您的电脑可能仍会出现“睡眠”状态中自启的情况。</w:t>
      </w:r>
    </w:p>
    <w:p w14:paraId="339E0FC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6、关于SGA使用方法和项目详情，可查看SGA各子界面的帮助按钮的精简提示，或参考B站账号：绘星痕 的SGA介绍和演示视频。</w:t>
      </w:r>
    </w:p>
    <w:p w14:paraId="438A23A9">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SGA为绿色免安装版，无联网功能，运行需要管理员权限，用于软件启动。若出现报毒和添加信任事件，信则用，本人没有心情也没有能力写病毒和盗号功能。添加信任可参考：</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"https://zhuanlan.zhihu.com/p/645089615"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https://zhuanlan.zhihu.com/p/645089615</w:t>
      </w:r>
      <w:r>
        <w:rPr>
          <w:rFonts w:hint="eastAsia" w:asciiTheme="minorEastAsia" w:hAnsiTheme="minorEastAsia" w:cstheme="minorEastAsia"/>
          <w:sz w:val="24"/>
          <w:szCs w:val="24"/>
          <w:lang w:val="en-US" w:eastAsia="zh-CN"/>
        </w:rPr>
        <w:fldChar w:fldCharType="end"/>
      </w:r>
    </w:p>
    <w:p w14:paraId="2B5064A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 w:name="_Toc17253"/>
      <w:r>
        <w:rPr>
          <w:rFonts w:hint="eastAsia" w:asciiTheme="minorEastAsia" w:hAnsiTheme="minorEastAsia" w:cstheme="minorEastAsia"/>
          <w:b/>
          <w:bCs/>
          <w:sz w:val="24"/>
          <w:szCs w:val="24"/>
          <w:lang w:val="en-US" w:eastAsia="zh-CN"/>
        </w:rPr>
        <w:t>二、功能说明</w:t>
      </w:r>
      <w:bookmarkEnd w:id="1"/>
    </w:p>
    <w:p w14:paraId="3AAFC5C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1、SGA使用python编写，同时使用部分批处理，使用win10专业版开发,游戏相关均主要于官服测试，目前也适配B服但测试样本较少。根据测试适用于win10和win11，其他环境因为缺少测试样本，使用SGA可能遇到未知错误。</w:t>
      </w:r>
    </w:p>
    <w:p w14:paraId="3FA91FE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除主体部分，目前已有：原神模块，环行旅舍模块，MAA模块，三月七助手模块，连续任务模块。其中使用的第三方模块如：原神模块的自动秘境功能使用了BGI，MAA模块使用了MAA，三月七助手模块使用了三月七助手，需要自行下载并设置后再配合SGA使用。</w:t>
      </w:r>
    </w:p>
    <w:p w14:paraId="6D09EA8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3、SGA主体的功能是设置定时唤醒电脑，并定时执行各模块的相关功能，完成后睡眠，从而完成任务循环。在SGA主体部分可以查看运行情况和运行历史，操作已添加的配置方案，查看简略提示帮助。</w:t>
      </w:r>
    </w:p>
    <w:p w14:paraId="7F45F77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使用定时唤醒电脑的功能时，请设置电脑为</w:t>
      </w:r>
      <w:r>
        <w:rPr>
          <w:rFonts w:hint="eastAsia" w:asciiTheme="minorEastAsia" w:hAnsiTheme="minorEastAsia" w:cstheme="minorEastAsia"/>
          <w:sz w:val="24"/>
          <w:szCs w:val="24"/>
          <w:u w:val="single"/>
          <w:lang w:val="en-US" w:eastAsia="zh-CN"/>
        </w:rPr>
        <w:t>无密码的自动登录，即开机即进入桌面</w:t>
      </w:r>
      <w:r>
        <w:rPr>
          <w:rFonts w:hint="eastAsia" w:asciiTheme="minorEastAsia" w:hAnsiTheme="minorEastAsia" w:cstheme="minorEastAsia"/>
          <w:sz w:val="24"/>
          <w:szCs w:val="24"/>
          <w:lang w:val="en-US" w:eastAsia="zh-CN"/>
        </w:rPr>
        <w:t>，否则可能导致唤醒电脑后无法正常运行任务。</w:t>
      </w:r>
    </w:p>
    <w:p w14:paraId="122CDAF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使用定时功能时（即点击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w:t>
      </w:r>
      <w:r>
        <w:rPr>
          <w:rFonts w:hint="eastAsia" w:asciiTheme="minorEastAsia" w:hAnsiTheme="minorEastAsia" w:cstheme="minorEastAsia"/>
          <w:b/>
          <w:bCs/>
          <w:sz w:val="24"/>
          <w:szCs w:val="24"/>
          <w:lang w:val="en-US" w:eastAsia="zh-CN"/>
        </w:rPr>
        <w:t xml:space="preserve">保存 </w:t>
      </w:r>
      <w:r>
        <w:rPr>
          <w:rFonts w:hint="eastAsia" w:asciiTheme="minorEastAsia" w:hAnsiTheme="minorEastAsia" w:cstheme="minorEastAsia"/>
          <w:sz w:val="24"/>
          <w:szCs w:val="24"/>
          <w:lang w:val="en-US" w:eastAsia="zh-CN"/>
        </w:rPr>
        <w:t>按钮时），会在电脑的任务计划程序添加/修改一个SGA的计划任务。可右键windows任务栏的“</w:t>
      </w:r>
      <w:r>
        <w:rPr>
          <w:rFonts w:hint="eastAsia" w:asciiTheme="minorEastAsia" w:hAnsiTheme="minorEastAsia" w:cstheme="minorEastAsia"/>
          <w:b/>
          <w:bCs/>
          <w:sz w:val="24"/>
          <w:szCs w:val="24"/>
          <w:lang w:val="en-US" w:eastAsia="zh-CN"/>
        </w:rPr>
        <w:t>开始</w:t>
      </w:r>
      <w:r>
        <w:rPr>
          <w:rFonts w:hint="eastAsia" w:asciiTheme="minorEastAsia" w:hAnsiTheme="minorEastAsia" w:cstheme="minorEastAsia"/>
          <w:sz w:val="24"/>
          <w:szCs w:val="24"/>
          <w:lang w:val="en-US" w:eastAsia="zh-CN"/>
        </w:rPr>
        <w:t>”，点击“</w:t>
      </w:r>
      <w:r>
        <w:rPr>
          <w:rFonts w:hint="eastAsia" w:asciiTheme="minorEastAsia" w:hAnsiTheme="minorEastAsia" w:cstheme="minorEastAsia"/>
          <w:b/>
          <w:bCs/>
          <w:sz w:val="24"/>
          <w:szCs w:val="24"/>
          <w:lang w:val="en-US" w:eastAsia="zh-CN"/>
        </w:rPr>
        <w:t>搜索</w:t>
      </w:r>
      <w:r>
        <w:rPr>
          <w:rFonts w:hint="eastAsia" w:asciiTheme="minorEastAsia" w:hAnsiTheme="minorEastAsia" w:cstheme="minorEastAsia"/>
          <w:sz w:val="24"/>
          <w:szCs w:val="24"/>
          <w:lang w:val="en-US" w:eastAsia="zh-CN"/>
        </w:rPr>
        <w:t>”，输入“</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”，可打开</w:t>
      </w:r>
      <w:r>
        <w:rPr>
          <w:rFonts w:hint="eastAsia" w:asciiTheme="minorEastAsia" w:hAnsiTheme="minorEastAsia" w:cstheme="minorEastAsia"/>
          <w:b/>
          <w:bCs/>
          <w:sz w:val="24"/>
          <w:szCs w:val="24"/>
          <w:lang w:val="en-US" w:eastAsia="zh-CN"/>
        </w:rPr>
        <w:t>任务计划程序</w:t>
      </w:r>
      <w:r>
        <w:rPr>
          <w:rFonts w:hint="eastAsia" w:asciiTheme="minorEastAsia" w:hAnsiTheme="minorEastAsia" w:cstheme="minorEastAsia"/>
          <w:sz w:val="24"/>
          <w:szCs w:val="24"/>
          <w:lang w:val="en-US" w:eastAsia="zh-CN"/>
        </w:rPr>
        <w:t>。在任务计划程序库中可找到名为“</w:t>
      </w:r>
      <w:r>
        <w:rPr>
          <w:rFonts w:hint="eastAsia" w:asciiTheme="minorEastAsia" w:hAnsiTheme="minorEastAsia" w:cstheme="minorEastAsia"/>
          <w:b/>
          <w:bCs/>
          <w:sz w:val="24"/>
          <w:szCs w:val="24"/>
          <w:lang w:val="en-US" w:eastAsia="zh-CN"/>
        </w:rPr>
        <w:t>SGA-wakeup</w:t>
      </w:r>
      <w:r>
        <w:rPr>
          <w:rFonts w:hint="eastAsia" w:asciiTheme="minorEastAsia" w:hAnsiTheme="minorEastAsia" w:cstheme="minorEastAsia"/>
          <w:sz w:val="24"/>
          <w:szCs w:val="24"/>
          <w:lang w:val="en-US" w:eastAsia="zh-CN"/>
        </w:rPr>
        <w:t>”的计划。</w:t>
      </w:r>
    </w:p>
    <w:p w14:paraId="2B05845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删除SGA不会自动删除“SGA-wakeup”的任务计划，需自行清除或点击 </w:t>
      </w:r>
      <w:r>
        <w:rPr>
          <w:rFonts w:hint="eastAsia" w:asciiTheme="minorEastAsia" w:hAnsiTheme="minorEastAsia" w:cstheme="minorEastAsia"/>
          <w:b/>
          <w:bCs/>
          <w:sz w:val="24"/>
          <w:szCs w:val="24"/>
          <w:lang w:val="en-US" w:eastAsia="zh-CN"/>
        </w:rPr>
        <w:t>定时设置页面</w:t>
      </w:r>
      <w:r>
        <w:rPr>
          <w:rFonts w:hint="eastAsia" w:asciiTheme="minorEastAsia" w:hAnsiTheme="minorEastAsia" w:cstheme="minorEastAsia"/>
          <w:sz w:val="24"/>
          <w:szCs w:val="24"/>
          <w:lang w:val="en-US" w:eastAsia="zh-CN"/>
        </w:rPr>
        <w:t xml:space="preserve"> 的 </w:t>
      </w:r>
      <w:r>
        <w:rPr>
          <w:rFonts w:hint="eastAsia" w:asciiTheme="minorEastAsia" w:hAnsiTheme="minorEastAsia" w:cstheme="minorEastAsia"/>
          <w:b/>
          <w:bCs/>
          <w:sz w:val="24"/>
          <w:szCs w:val="24"/>
          <w:lang w:val="en-US" w:eastAsia="zh-CN"/>
        </w:rPr>
        <w:t>清除定时</w:t>
      </w:r>
      <w:r>
        <w:rPr>
          <w:rFonts w:hint="eastAsia" w:asciiTheme="minorEastAsia" w:hAnsiTheme="minorEastAsia" w:cstheme="minorEastAsia"/>
          <w:sz w:val="24"/>
          <w:szCs w:val="24"/>
          <w:lang w:val="en-US" w:eastAsia="zh-CN"/>
        </w:rPr>
        <w:t xml:space="preserve"> 按钮。</w:t>
      </w:r>
    </w:p>
    <w:p w14:paraId="6D8B4E5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5、使用SGA需要给予常态管理员权限。</w:t>
      </w:r>
    </w:p>
    <w:p w14:paraId="1087458F">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14:paraId="1CBFB9AD">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2" w:name="_Toc29676"/>
      <w:r>
        <w:rPr>
          <w:rFonts w:hint="eastAsia" w:asciiTheme="minorEastAsia" w:hAnsiTheme="minorEastAsia" w:cstheme="minorEastAsia"/>
          <w:b/>
          <w:bCs/>
          <w:sz w:val="24"/>
          <w:szCs w:val="24"/>
          <w:lang w:val="en-US" w:eastAsia="zh-CN"/>
        </w:rPr>
        <w:t>SGA主体说明</w:t>
      </w:r>
      <w:bookmarkEnd w:id="2"/>
    </w:p>
    <w:p w14:paraId="1D591F0F">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 w:name="_Toc15459"/>
      <w:r>
        <w:rPr>
          <w:rFonts w:hint="eastAsia" w:asciiTheme="minorEastAsia" w:hAnsiTheme="minorEastAsia" w:cstheme="minorEastAsia"/>
          <w:sz w:val="24"/>
          <w:szCs w:val="24"/>
          <w:lang w:val="en-US" w:eastAsia="zh-CN"/>
        </w:rPr>
        <w:t>3.1 面板介绍</w:t>
      </w:r>
      <w:bookmarkEnd w:id="3"/>
    </w:p>
    <w:p w14:paraId="14EA2A8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SGA主面板功能可自行尝试，大多按钮较为意义明确，这里对部分按钮进行说明。</w:t>
      </w:r>
    </w:p>
    <w:p w14:paraId="7E9B3D6D">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asciiTheme="minorEastAsia" w:hAnsiTheme="minorEastAsia" w:cstheme="minorEastAsia"/>
          <w:sz w:val="24"/>
          <w:szCs w:val="24"/>
          <w:lang w:val="en-US" w:eastAsia="zh-CN"/>
        </w:rPr>
      </w:pPr>
      <w:r>
        <w:drawing>
          <wp:inline distT="0" distB="0" distL="114300" distR="114300">
            <wp:extent cx="5266690" cy="3532505"/>
            <wp:effectExtent l="0" t="0" r="10160" b="10795"/>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pic:cNvPicPr>
                      <a:picLocks noChangeAspect="1"/>
                    </pic:cNvPicPr>
                  </pic:nvPicPr>
                  <pic:blipFill>
                    <a:blip r:embed="rId5"/>
                    <a:stretch>
                      <a:fillRect/>
                    </a:stretch>
                  </pic:blipFill>
                  <pic:spPr>
                    <a:xfrm>
                      <a:off x="0" y="0"/>
                      <a:ext cx="5266690" cy="3532505"/>
                    </a:xfrm>
                    <a:prstGeom prst="rect">
                      <a:avLst/>
                    </a:prstGeom>
                    <a:noFill/>
                    <a:ln>
                      <a:noFill/>
                    </a:ln>
                  </pic:spPr>
                </pic:pic>
              </a:graphicData>
            </a:graphic>
          </wp:inline>
        </w:drawing>
      </w:r>
    </w:p>
    <w:p w14:paraId="0C9F459C">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5267325" cy="3532505"/>
            <wp:effectExtent l="0" t="0" r="9525" b="10795"/>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6"/>
                    <a:stretch>
                      <a:fillRect/>
                    </a:stretch>
                  </pic:blipFill>
                  <pic:spPr>
                    <a:xfrm>
                      <a:off x="0" y="0"/>
                      <a:ext cx="5267325" cy="3532505"/>
                    </a:xfrm>
                    <a:prstGeom prst="rect">
                      <a:avLst/>
                    </a:prstGeom>
                    <a:noFill/>
                    <a:ln>
                      <a:noFill/>
                    </a:ln>
                  </pic:spPr>
                </pic:pic>
              </a:graphicData>
            </a:graphic>
          </wp:inline>
        </w:drawing>
      </w:r>
    </w:p>
    <w:p w14:paraId="36E0EB48">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24"/>
          <w:lang w:val="en-US" w:eastAsia="zh-CN"/>
        </w:rPr>
      </w:pPr>
      <w:r>
        <w:rPr>
          <w:rFonts w:hint="eastAsia"/>
          <w:sz w:val="24"/>
          <w:szCs w:val="24"/>
          <w:lang w:val="en-US" w:eastAsia="zh-CN"/>
        </w:rPr>
        <w:t>点击此按钮打开历史文本文件，可查看信息栏历史信息。</w:t>
      </w:r>
    </w:p>
    <w:p w14:paraId="7C2F9C52">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保存按钮。点击会保存并替换当前面板的配置信息至（4）中显示的设置文件里。</w:t>
      </w:r>
    </w:p>
    <w:p w14:paraId="3DDD7BA5">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锁定按钮。处于锁定状态下，切换（4）中的设置后自动加载对应配置中的信息，反之则不自动加载。解锁并锁定会再次加载（4）中的配置信息。</w:t>
      </w:r>
    </w:p>
    <w:p w14:paraId="385D9388">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配置切换选择栏。更改当前面板的配置信息不会同步保存至对应配置中，点击保存后才会进行保存。保存会替换覆盖以往的信息，不能恢复。</w:t>
      </w:r>
    </w:p>
    <w:p w14:paraId="3E3AD3D7">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删除配置按钮。点击后会删除（4）中所示的配置和对应文件。</w:t>
      </w:r>
    </w:p>
    <w:p w14:paraId="1A46DFC2">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点击对应图标切换模块面板，可拖动底部横条查看隐藏的模块图标。</w:t>
      </w:r>
    </w:p>
    <w:p w14:paraId="25DBEDD3">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选择自动更新选框后，以后每次SGA启动时会自动进行检查更新并更新后SGA重启。</w:t>
      </w:r>
    </w:p>
    <w:p w14:paraId="59D3711A">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应用定时按钮。点击后会按照定时面板在任务计划程序中新建</w:t>
      </w:r>
      <w:r>
        <w:rPr>
          <w:rFonts w:hint="eastAsia" w:asciiTheme="minorEastAsia" w:hAnsiTheme="minorEastAsia" w:cstheme="minorEastAsia"/>
          <w:sz w:val="24"/>
          <w:szCs w:val="24"/>
          <w:lang w:val="en-US" w:eastAsia="zh-CN"/>
        </w:rPr>
        <w:t>SGA-wakeup的任务，用于定时（唤醒并）启动SGA，SGA面板存在时才能在到达时间后开始选定的定时任务。每次定时任务改变后需重新应用定时，会覆盖上次的定时信息。</w:t>
      </w:r>
    </w:p>
    <w:p w14:paraId="554B905D">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jc w:val="left"/>
        <w:textAlignment w:val="auto"/>
        <w:rPr>
          <w:rFonts w:hint="default"/>
          <w:sz w:val="24"/>
          <w:szCs w:val="24"/>
          <w:lang w:val="en-US" w:eastAsia="zh-CN"/>
        </w:rPr>
      </w:pPr>
      <w:r>
        <w:rPr>
          <w:rFonts w:hint="eastAsia"/>
          <w:sz w:val="24"/>
          <w:szCs w:val="24"/>
          <w:lang w:val="en-US" w:eastAsia="zh-CN"/>
        </w:rPr>
        <w:t>任务状态指示图标。</w:t>
      </w:r>
    </w:p>
    <w:p w14:paraId="0EB833B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配置操作面板的砂糖表情包会指示SGA的运行情况。</w:t>
      </w:r>
    </w:p>
    <w:p w14:paraId="76357D6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第一个表情（a）就是SGA正常运行中。</w:t>
      </w:r>
    </w:p>
    <w:p w14:paraId="30AFB98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第二个表情（b）说明刚才顺利完成了一次任务执行。</w:t>
      </w:r>
    </w:p>
    <w:p w14:paraId="42E3D16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第三个表情（c）说明你刚才手动中止了一次任务。</w:t>
      </w:r>
    </w:p>
    <w:p w14:paraId="1F8CD50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第四个表情（d）说明SGA遇到了报错。</w:t>
      </w:r>
    </w:p>
    <w:p w14:paraId="2E19F7C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当然还有一种情况，SGA闪退，也说明发生了未知错误。</w:t>
      </w:r>
    </w:p>
    <w:p w14:paraId="15074F3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2336" behindDoc="1" locked="0" layoutInCell="1" allowOverlap="1">
            <wp:simplePos x="0" y="0"/>
            <wp:positionH relativeFrom="column">
              <wp:posOffset>3918585</wp:posOffset>
            </wp:positionH>
            <wp:positionV relativeFrom="paragraph">
              <wp:posOffset>852805</wp:posOffset>
            </wp:positionV>
            <wp:extent cx="962660" cy="962660"/>
            <wp:effectExtent l="0" t="0" r="0" b="8255"/>
            <wp:wrapThrough wrapText="bothSides">
              <wp:wrapPolygon>
                <wp:start x="7266" y="855"/>
                <wp:lineTo x="4274" y="3847"/>
                <wp:lineTo x="2565" y="6412"/>
                <wp:lineTo x="1282" y="10686"/>
                <wp:lineTo x="2137" y="17525"/>
                <wp:lineTo x="3420" y="20090"/>
                <wp:lineTo x="10259" y="21372"/>
                <wp:lineTo x="12823" y="21372"/>
                <wp:lineTo x="14533" y="20945"/>
                <wp:lineTo x="18807" y="16243"/>
                <wp:lineTo x="19662" y="14533"/>
                <wp:lineTo x="19662" y="10686"/>
                <wp:lineTo x="18807" y="5984"/>
                <wp:lineTo x="16243" y="1282"/>
                <wp:lineTo x="14960" y="855"/>
                <wp:lineTo x="7266" y="855"/>
              </wp:wrapPolygon>
            </wp:wrapThrough>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7"/>
                    <a:stretch>
                      <a:fillRect/>
                    </a:stretch>
                  </pic:blipFill>
                  <pic:spPr>
                    <a:xfrm>
                      <a:off x="0" y="0"/>
                      <a:ext cx="962660" cy="96266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63360" behindDoc="1" locked="0" layoutInCell="1" allowOverlap="1">
            <wp:simplePos x="0" y="0"/>
            <wp:positionH relativeFrom="column">
              <wp:posOffset>2857500</wp:posOffset>
            </wp:positionH>
            <wp:positionV relativeFrom="paragraph">
              <wp:posOffset>946785</wp:posOffset>
            </wp:positionV>
            <wp:extent cx="849630" cy="849630"/>
            <wp:effectExtent l="0" t="0" r="7620" b="6985"/>
            <wp:wrapThrough wrapText="bothSides">
              <wp:wrapPolygon>
                <wp:start x="4843" y="969"/>
                <wp:lineTo x="2422" y="3874"/>
                <wp:lineTo x="484" y="7265"/>
                <wp:lineTo x="0" y="11623"/>
                <wp:lineTo x="2422" y="16466"/>
                <wp:lineTo x="969" y="16951"/>
                <wp:lineTo x="2906" y="20825"/>
                <wp:lineTo x="14045" y="21309"/>
                <wp:lineTo x="16951" y="21309"/>
                <wp:lineTo x="17435" y="20825"/>
                <wp:lineTo x="18888" y="16466"/>
                <wp:lineTo x="18404" y="10170"/>
                <wp:lineTo x="16951" y="8717"/>
                <wp:lineTo x="21309" y="6296"/>
                <wp:lineTo x="21309" y="1937"/>
                <wp:lineTo x="13561" y="969"/>
                <wp:lineTo x="4843" y="969"/>
              </wp:wrapPolygon>
            </wp:wrapThrough>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8"/>
                    <a:stretch>
                      <a:fillRect/>
                    </a:stretch>
                  </pic:blipFill>
                  <pic:spPr>
                    <a:xfrm>
                      <a:off x="0" y="0"/>
                      <a:ext cx="849630" cy="84963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65408" behindDoc="1" locked="0" layoutInCell="1" allowOverlap="1">
            <wp:simplePos x="0" y="0"/>
            <wp:positionH relativeFrom="column">
              <wp:posOffset>1837690</wp:posOffset>
            </wp:positionH>
            <wp:positionV relativeFrom="paragraph">
              <wp:posOffset>899795</wp:posOffset>
            </wp:positionV>
            <wp:extent cx="882650" cy="882650"/>
            <wp:effectExtent l="0" t="0" r="0" b="12700"/>
            <wp:wrapThrough wrapText="bothSides">
              <wp:wrapPolygon>
                <wp:start x="7925" y="466"/>
                <wp:lineTo x="5594" y="466"/>
                <wp:lineTo x="3263" y="4662"/>
                <wp:lineTo x="3263" y="7925"/>
                <wp:lineTo x="932" y="13519"/>
                <wp:lineTo x="932" y="14452"/>
                <wp:lineTo x="3729" y="15384"/>
                <wp:lineTo x="6993" y="20512"/>
                <wp:lineTo x="7925" y="20978"/>
                <wp:lineTo x="12587" y="20978"/>
                <wp:lineTo x="13986" y="20512"/>
                <wp:lineTo x="17249" y="16783"/>
                <wp:lineTo x="20046" y="14918"/>
                <wp:lineTo x="20046" y="12587"/>
                <wp:lineTo x="17249" y="7925"/>
                <wp:lineTo x="17715" y="5128"/>
                <wp:lineTo x="14918" y="932"/>
                <wp:lineTo x="12121" y="466"/>
                <wp:lineTo x="7925" y="466"/>
              </wp:wrapPolygon>
            </wp:wrapThrough>
            <wp:docPr id="28" name="图片 2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
                    <pic:cNvPicPr>
                      <a:picLocks noChangeAspect="1"/>
                    </pic:cNvPicPr>
                  </pic:nvPicPr>
                  <pic:blipFill>
                    <a:blip r:embed="rId4"/>
                    <a:stretch>
                      <a:fillRect/>
                    </a:stretch>
                  </pic:blipFill>
                  <pic:spPr>
                    <a:xfrm>
                      <a:off x="0" y="0"/>
                      <a:ext cx="882650" cy="882650"/>
                    </a:xfrm>
                    <a:prstGeom prst="rect">
                      <a:avLst/>
                    </a:prstGeom>
                  </pic:spPr>
                </pic:pic>
              </a:graphicData>
            </a:graphic>
          </wp:anchor>
        </w:drawing>
      </w:r>
      <w:r>
        <w:rPr>
          <w:rFonts w:hint="eastAsia" w:asciiTheme="minorEastAsia" w:hAnsiTheme="minorEastAsia" w:cstheme="minorEastAsia"/>
          <w:sz w:val="24"/>
          <w:szCs w:val="24"/>
          <w:lang w:val="en-US" w:eastAsia="zh-CN"/>
        </w:rPr>
        <w:drawing>
          <wp:anchor distT="0" distB="0" distL="114300" distR="114300" simplePos="0" relativeHeight="251664384" behindDoc="1" locked="0" layoutInCell="1" allowOverlap="1">
            <wp:simplePos x="0" y="0"/>
            <wp:positionH relativeFrom="column">
              <wp:posOffset>579120</wp:posOffset>
            </wp:positionH>
            <wp:positionV relativeFrom="paragraph">
              <wp:posOffset>902970</wp:posOffset>
            </wp:positionV>
            <wp:extent cx="919480" cy="919480"/>
            <wp:effectExtent l="0" t="0" r="0" b="13970"/>
            <wp:wrapThrough wrapText="bothSides">
              <wp:wrapPolygon>
                <wp:start x="8503" y="448"/>
                <wp:lineTo x="6265" y="1343"/>
                <wp:lineTo x="3580" y="5370"/>
                <wp:lineTo x="2685" y="12083"/>
                <wp:lineTo x="2685" y="13873"/>
                <wp:lineTo x="4923" y="14768"/>
                <wp:lineTo x="4923" y="20586"/>
                <wp:lineTo x="5818" y="21033"/>
                <wp:lineTo x="15663" y="21033"/>
                <wp:lineTo x="16110" y="20586"/>
                <wp:lineTo x="16558" y="14768"/>
                <wp:lineTo x="19243" y="14768"/>
                <wp:lineTo x="19691" y="11635"/>
                <wp:lineTo x="19243" y="4923"/>
                <wp:lineTo x="16558" y="1790"/>
                <wp:lineTo x="12978" y="448"/>
                <wp:lineTo x="8503" y="448"/>
              </wp:wrapPolygon>
            </wp:wrapThrough>
            <wp:docPr id="29" name="图片 29"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
                    <pic:cNvPicPr>
                      <a:picLocks noChangeAspect="1"/>
                    </pic:cNvPicPr>
                  </pic:nvPicPr>
                  <pic:blipFill>
                    <a:blip r:embed="rId9"/>
                    <a:stretch>
                      <a:fillRect/>
                    </a:stretch>
                  </pic:blipFill>
                  <pic:spPr>
                    <a:xfrm>
                      <a:off x="0" y="0"/>
                      <a:ext cx="919480" cy="919480"/>
                    </a:xfrm>
                    <a:prstGeom prst="rect">
                      <a:avLst/>
                    </a:prstGeom>
                  </pic:spPr>
                </pic:pic>
              </a:graphicData>
            </a:graphic>
          </wp:anchor>
        </w:drawing>
      </w:r>
      <w:r>
        <w:rPr>
          <w:rFonts w:hint="eastAsia" w:asciiTheme="minorEastAsia" w:hAnsiTheme="minorEastAsia" w:cstheme="minorEastAsia"/>
          <w:sz w:val="24"/>
          <w:szCs w:val="24"/>
          <w:lang w:val="en-US" w:eastAsia="zh-CN"/>
        </w:rPr>
        <w:t>遇到未知错误时，可以把报错的信息（截图/文档/录屏），SGA文件夹中的“personal”文件夹打包，报错时停留的界面和发生的情况通过B站账号或者邮箱发给我以协助我排查错误，提供的信息越完整越有助于我快速定位并解决问题。</w:t>
      </w:r>
    </w:p>
    <w:p w14:paraId="5762A903">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lang w:val="en-US" w:eastAsia="zh-CN"/>
        </w:rPr>
      </w:pPr>
    </w:p>
    <w:p w14:paraId="1EE1E9D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14:paraId="0C1180D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1200" w:firstLineChars="500"/>
        <w:jc w:val="left"/>
        <w:textAlignment w:val="auto"/>
        <w:rPr>
          <w:rFonts w:hint="default"/>
          <w:lang w:val="en-US" w:eastAsia="zh-CN"/>
        </w:rPr>
      </w:pPr>
      <w:r>
        <w:rPr>
          <w:rFonts w:hint="eastAsia" w:asciiTheme="minorEastAsia" w:hAnsiTheme="minorEastAsia" w:cstheme="minorEastAsia"/>
          <w:sz w:val="24"/>
          <w:szCs w:val="24"/>
          <w:lang w:val="en-US" w:eastAsia="zh-CN"/>
        </w:rPr>
        <w:t>a.正常运行</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b.任务完成   c.手动中止</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d.执行报错</w:t>
      </w:r>
    </w:p>
    <w:p w14:paraId="28F844B3">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清除定时按钮，删除SGA不会自定删除定时任务，可在删除SGA进行清除定时。</w:t>
      </w:r>
    </w:p>
    <w:p w14:paraId="6326DBE3">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4" w:name="_Toc12616"/>
      <w:r>
        <w:rPr>
          <w:rFonts w:hint="eastAsia" w:asciiTheme="minorEastAsia" w:hAnsiTheme="minorEastAsia" w:cstheme="minorEastAsia"/>
          <w:sz w:val="24"/>
          <w:szCs w:val="24"/>
          <w:lang w:val="en-US" w:eastAsia="zh-CN"/>
        </w:rPr>
        <w:t>3.2 管理员权限</w:t>
      </w:r>
      <w:bookmarkEnd w:id="4"/>
    </w:p>
    <w:p w14:paraId="25C86EF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给予SGA常态管理员权限。</w:t>
      </w:r>
    </w:p>
    <w:p w14:paraId="185BBFA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以win10为例。右键“SGA.exe”文件，打开“属性”面板，点击“兼容性”，勾选“以管理员身份运行此程序”并应用。</w:t>
      </w:r>
    </w:p>
    <w:p w14:paraId="71B65349">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anchor distT="0" distB="0" distL="114300" distR="114300" simplePos="0" relativeHeight="251661312" behindDoc="0" locked="0" layoutInCell="1" allowOverlap="1">
            <wp:simplePos x="0" y="0"/>
            <wp:positionH relativeFrom="column">
              <wp:posOffset>1368425</wp:posOffset>
            </wp:positionH>
            <wp:positionV relativeFrom="paragraph">
              <wp:posOffset>22225</wp:posOffset>
            </wp:positionV>
            <wp:extent cx="2720975" cy="4350385"/>
            <wp:effectExtent l="0" t="0" r="3175" b="12065"/>
            <wp:wrapTopAndBottom/>
            <wp:docPr id="19" name="图片 19" descr="2023-10-21_10-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3-10-21_10-39-57"/>
                    <pic:cNvPicPr>
                      <a:picLocks noChangeAspect="1"/>
                    </pic:cNvPicPr>
                  </pic:nvPicPr>
                  <pic:blipFill>
                    <a:blip r:embed="rId10"/>
                    <a:stretch>
                      <a:fillRect/>
                    </a:stretch>
                  </pic:blipFill>
                  <pic:spPr>
                    <a:xfrm>
                      <a:off x="0" y="0"/>
                      <a:ext cx="2720975" cy="4350385"/>
                    </a:xfrm>
                    <a:prstGeom prst="rect">
                      <a:avLst/>
                    </a:prstGeom>
                  </pic:spPr>
                </pic:pic>
              </a:graphicData>
            </a:graphic>
          </wp:anchor>
        </w:drawing>
      </w:r>
    </w:p>
    <w:p w14:paraId="5BB3618F">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sz w:val="24"/>
          <w:szCs w:val="24"/>
          <w:lang w:val="en-US" w:eastAsia="zh-CN"/>
        </w:rPr>
      </w:pPr>
      <w:bookmarkStart w:id="5" w:name="_Toc4713"/>
      <w:r>
        <w:rPr>
          <w:rFonts w:hint="eastAsia" w:asciiTheme="minorEastAsia" w:hAnsiTheme="minorEastAsia" w:cstheme="minorEastAsia"/>
          <w:sz w:val="24"/>
          <w:szCs w:val="24"/>
          <w:lang w:val="en-US" w:eastAsia="zh-CN"/>
        </w:rPr>
        <w:t>3.3 下载及更新</w:t>
      </w:r>
      <w:bookmarkEnd w:id="5"/>
    </w:p>
    <w:p w14:paraId="01FD4F2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完整更新方法：</w:t>
      </w:r>
    </w:p>
    <w:p w14:paraId="51A8924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下载完整崭新程序包，解压可用，需要重新设置信息。</w:t>
      </w:r>
    </w:p>
    <w:p w14:paraId="47F5D85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https://wwrv.lanzn.com/b033h9z0d 密码:bm32</w:t>
      </w:r>
    </w:p>
    <w:p w14:paraId="626957F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替换更新方法：</w:t>
      </w:r>
    </w:p>
    <w:p w14:paraId="2CD1114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下载替换更新包，解压后将SGA文件夹与原SGA文件夹中同名文件夹进行合并并替换。</w:t>
      </w:r>
    </w:p>
    <w:p w14:paraId="0AF49AE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https://wwrv.lanzn.com/b033h9z2f 密码:diao</w:t>
      </w:r>
    </w:p>
    <w:p w14:paraId="2553695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因个人工作学习安排原因，SGA计划于2024年下半年停更，希望接手/开发的朋友欢迎联系我。</w:t>
      </w:r>
    </w:p>
    <w:p w14:paraId="01E889B0">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sz w:val="24"/>
          <w:szCs w:val="24"/>
          <w:lang w:val="en-US" w:eastAsia="zh-CN"/>
        </w:rPr>
      </w:pPr>
      <w:bookmarkStart w:id="6" w:name="_Toc28553"/>
      <w:r>
        <w:rPr>
          <w:rFonts w:hint="eastAsia" w:asciiTheme="minorEastAsia" w:hAnsiTheme="minorEastAsia" w:cstheme="minorEastAsia"/>
          <w:sz w:val="24"/>
          <w:szCs w:val="24"/>
          <w:lang w:val="en-US" w:eastAsia="zh-CN"/>
        </w:rPr>
        <w:t>3.4 手动下载添加OCR组件</w:t>
      </w:r>
      <w:bookmarkEnd w:id="6"/>
    </w:p>
    <w:p w14:paraId="6A7D6D9C">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可从该链接（https://wwp.lanzn.com/b033h9ybi密码:1siv）下载OCR组件，在“SGA.exe”同层目录下新建“3rd_package”文</w:t>
      </w:r>
      <w:r>
        <w:rPr>
          <w:rFonts w:hint="eastAsia" w:asciiTheme="minorEastAsia" w:hAnsiTheme="minorEastAsia" w:cstheme="minorEastAsia"/>
          <w:sz w:val="24"/>
          <w:szCs w:val="24"/>
          <w:lang w:val="en-US" w:eastAsia="zh-CN"/>
        </w:rPr>
        <w:drawing>
          <wp:anchor distT="0" distB="0" distL="114300" distR="114300" simplePos="0" relativeHeight="251666432" behindDoc="0" locked="0" layoutInCell="1" allowOverlap="1">
            <wp:simplePos x="0" y="0"/>
            <wp:positionH relativeFrom="column">
              <wp:posOffset>0</wp:posOffset>
            </wp:positionH>
            <wp:positionV relativeFrom="paragraph">
              <wp:posOffset>251460</wp:posOffset>
            </wp:positionV>
            <wp:extent cx="5265420" cy="2776220"/>
            <wp:effectExtent l="0" t="0" r="11430" b="5080"/>
            <wp:wrapTopAndBottom/>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1"/>
                    <a:stretch>
                      <a:fillRect/>
                    </a:stretch>
                  </pic:blipFill>
                  <pic:spPr>
                    <a:xfrm>
                      <a:off x="0" y="0"/>
                      <a:ext cx="5265420" cy="2776220"/>
                    </a:xfrm>
                    <a:prstGeom prst="rect">
                      <a:avLst/>
                    </a:prstGeom>
                    <a:noFill/>
                    <a:ln>
                      <a:noFill/>
                    </a:ln>
                  </pic:spPr>
                </pic:pic>
              </a:graphicData>
            </a:graphic>
          </wp:anchor>
        </w:drawing>
      </w:r>
      <w:r>
        <w:rPr>
          <w:rFonts w:hint="eastAsia" w:asciiTheme="minorEastAsia" w:hAnsiTheme="minorEastAsia" w:cstheme="minorEastAsia"/>
          <w:sz w:val="24"/>
          <w:szCs w:val="24"/>
          <w:lang w:val="en-US" w:eastAsia="zh-CN"/>
        </w:rPr>
        <w:t>件夹，将OCR组件压缩包解压置于此，目录树如图。</w:t>
      </w:r>
    </w:p>
    <w:p w14:paraId="218CB341">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b/>
          <w:bCs/>
          <w:sz w:val="24"/>
          <w:szCs w:val="24"/>
          <w:lang w:val="en-US" w:eastAsia="zh-CN"/>
        </w:rPr>
      </w:pPr>
      <w:r>
        <w:rPr>
          <w:rFonts w:hint="eastAsia" w:asciiTheme="minorEastAsia" w:hAnsiTheme="minorEastAsia" w:cstheme="minorEastAsia"/>
          <w:sz w:val="24"/>
          <w:szCs w:val="24"/>
          <w:lang w:val="en-US" w:eastAsia="zh-CN"/>
        </w:rPr>
        <w:t>建议优先使用PaddleOCR。部分电脑可能不支持 PaddleOCR，可选择使用RapidOCR，但RapidOCR识别率有较大问题，在部分情况可能出现识别错误而报错，暂无解决方案。</w:t>
      </w:r>
      <w:r>
        <w:rPr>
          <w:rFonts w:hint="eastAsia" w:asciiTheme="minorEastAsia" w:hAnsiTheme="minorEastAsia" w:cstheme="minorEastAsia"/>
          <w:sz w:val="24"/>
          <w:szCs w:val="24"/>
          <w:lang w:val="en-US" w:eastAsia="zh-CN"/>
        </w:rPr>
        <w:br w:type="page"/>
      </w:r>
    </w:p>
    <w:p w14:paraId="5182A187">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outlineLvl w:val="0"/>
        <w:rPr>
          <w:rFonts w:hint="eastAsia" w:asciiTheme="minorEastAsia" w:hAnsiTheme="minorEastAsia" w:cstheme="minorEastAsia"/>
          <w:b/>
          <w:bCs/>
          <w:sz w:val="24"/>
          <w:szCs w:val="24"/>
          <w:lang w:val="en-US" w:eastAsia="zh-CN"/>
        </w:rPr>
      </w:pPr>
      <w:bookmarkStart w:id="7" w:name="_Toc22226"/>
      <w:r>
        <w:rPr>
          <w:rFonts w:hint="eastAsia" w:asciiTheme="minorEastAsia" w:hAnsiTheme="minorEastAsia" w:cstheme="minorEastAsia"/>
          <w:b/>
          <w:bCs/>
          <w:sz w:val="24"/>
          <w:szCs w:val="24"/>
          <w:lang w:val="en-US" w:eastAsia="zh-CN"/>
        </w:rPr>
        <w:t>连续任务模块与配置文件说明</w:t>
      </w:r>
      <w:bookmarkEnd w:id="7"/>
    </w:p>
    <w:p w14:paraId="0E61EC4F">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配置文件分为主配置文件和任务配置文件，任务配置包括连续任务和环行旅舍，原神等单独任务。</w:t>
      </w:r>
    </w:p>
    <w:p w14:paraId="77ADA727">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配置文件保存定时设置，自动更新，各软件启动路径等主面板设置信息，和当前界面的配置信息。该部分会定时自动保存并在SGA正常退出时保存一次。文件名及路径为“personal/main_config.json”,同时“main_config_bak.json”为其备份文件。</w:t>
      </w:r>
    </w:p>
    <w:p w14:paraId="64125B4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任务配置文件只保存一个单独任务或连续任务的设置信息，当点击保存按钮时会将当前界面的信息覆盖保存到选择栏显示的文件中。文件所在“personal\config”文件夹下。</w:t>
      </w:r>
    </w:p>
    <w:p w14:paraId="4A84AA3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执行连续任务会顺序执行所选择的单独任务，支持最多五个单独任务，前几号位不能为未选择。</w:t>
      </w:r>
    </w:p>
    <w:p w14:paraId="3693035D">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连续任务默认会完成一项单独任务后关闭游戏/MAA/模拟器等，以保障运行顺畅。</w:t>
      </w:r>
    </w:p>
    <w:p w14:paraId="7688EFEC">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运行连续任务时，所选的单独任务的 独立运行设置 会无效，只生效该连续任务的运行方式。</w:t>
      </w:r>
    </w:p>
    <w:p w14:paraId="3A5615D5">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14:paraId="57BA49D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8" w:name="_Toc25707"/>
      <w:r>
        <w:rPr>
          <w:rFonts w:hint="eastAsia" w:asciiTheme="minorEastAsia" w:hAnsiTheme="minorEastAsia" w:cstheme="minorEastAsia"/>
          <w:b/>
          <w:bCs/>
          <w:sz w:val="24"/>
          <w:szCs w:val="24"/>
          <w:lang w:val="en-US" w:eastAsia="zh-CN"/>
        </w:rPr>
        <w:t>五、环行旅舍模块说明</w:t>
      </w:r>
      <w:bookmarkEnd w:id="8"/>
    </w:p>
    <w:p w14:paraId="4E6D26F6">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9" w:name="_Toc29425"/>
      <w:r>
        <w:rPr>
          <w:rFonts w:hint="eastAsia" w:asciiTheme="minorEastAsia" w:hAnsiTheme="minorEastAsia" w:cstheme="minorEastAsia"/>
          <w:b/>
          <w:bCs/>
          <w:sz w:val="24"/>
          <w:szCs w:val="24"/>
          <w:lang w:val="en-US" w:eastAsia="zh-CN"/>
        </w:rPr>
        <w:t>5.1 使用要求</w:t>
      </w:r>
      <w:bookmarkEnd w:id="9"/>
    </w:p>
    <w:p w14:paraId="6442574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1、环行旅舍</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14:paraId="7F8E499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14:paraId="0D937D9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环行旅舍模块适用于pc端游戏“环行旅舍”，支持win10/win11/官服/B服，不支持手机端。脚本开发并测试于win10，建议在win10上使用SGA。win7/win11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14:paraId="46B0821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p>
    <w:p w14:paraId="750362F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如需从脚本启动游戏，请按照对应帮助提示设置好自己的游戏启动路径。</w:t>
      </w:r>
    </w:p>
    <w:p w14:paraId="5752F2CB">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10" w:name="_Toc23641"/>
      <w:r>
        <w:rPr>
          <w:rFonts w:hint="eastAsia" w:asciiTheme="minorEastAsia" w:hAnsiTheme="minorEastAsia" w:cstheme="minorEastAsia"/>
          <w:b/>
          <w:bCs/>
          <w:sz w:val="24"/>
          <w:szCs w:val="24"/>
          <w:lang w:val="en-US" w:eastAsia="zh-CN"/>
        </w:rPr>
        <w:t>5.2 功能介绍</w:t>
      </w:r>
      <w:bookmarkEnd w:id="10"/>
    </w:p>
    <w:p w14:paraId="638FDD3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14:paraId="0C8022C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14:paraId="6B6E1C5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14:paraId="6C6BF1B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2"/>
          <w:szCs w:val="22"/>
          <w:lang w:val="en-US" w:eastAsia="zh-CN"/>
        </w:rPr>
        <w:t>D:\Program Files (x86)\hxls\环行旅舍.exe</w:t>
      </w:r>
    </w:p>
    <w:p w14:paraId="1BDE34BC">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1" w:name="_Toc28771"/>
      <w:r>
        <w:rPr>
          <w:rFonts w:hint="eastAsia" w:asciiTheme="minorEastAsia" w:hAnsiTheme="minorEastAsia" w:cstheme="minorEastAsia"/>
          <w:b/>
          <w:bCs/>
          <w:sz w:val="24"/>
          <w:szCs w:val="24"/>
          <w:lang w:val="en-US" w:eastAsia="zh-CN"/>
        </w:rPr>
        <w:t xml:space="preserve">5.2.1 </w:t>
      </w:r>
      <w:r>
        <w:rPr>
          <w:rFonts w:hint="default" w:asciiTheme="minorEastAsia" w:hAnsiTheme="minorEastAsia" w:cstheme="minorEastAsia"/>
          <w:b/>
          <w:bCs/>
          <w:sz w:val="24"/>
          <w:szCs w:val="24"/>
          <w:lang w:val="en-US" w:eastAsia="zh-CN"/>
        </w:rPr>
        <w:t>作战功能</w:t>
      </w:r>
      <w:bookmarkEnd w:id="11"/>
    </w:p>
    <w:p w14:paraId="1A6B5D6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1、该功能在使用时不会使用“能源回复装置”和因购买能源，但会使用当前全部能源</w:t>
      </w:r>
      <w:r>
        <w:rPr>
          <w:rFonts w:hint="eastAsia" w:asciiTheme="minorEastAsia" w:hAnsiTheme="minorEastAsia" w:cstheme="minorEastAsia"/>
          <w:sz w:val="24"/>
          <w:szCs w:val="24"/>
          <w:lang w:val="en-US" w:eastAsia="zh-CN"/>
        </w:rPr>
        <w:t>。</w:t>
      </w:r>
    </w:p>
    <w:p w14:paraId="0A649BE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2、重游选框会在游戏已有完成作战时领取作战奖励并尝试重复上次作战，</w:t>
      </w:r>
      <w:r>
        <w:rPr>
          <w:rFonts w:hint="eastAsia" w:asciiTheme="minorEastAsia" w:hAnsiTheme="minorEastAsia" w:cstheme="minorEastAsia"/>
          <w:sz w:val="24"/>
          <w:szCs w:val="24"/>
          <w:lang w:val="en-US" w:eastAsia="zh-CN"/>
        </w:rPr>
        <w:t>活动关卡可能无效</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选定该选框但当前无已完成的重游时，会按照选择进行关卡刷取。</w:t>
      </w:r>
    </w:p>
    <w:p w14:paraId="6DB636F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3、目前材料选择仅支持定格帧（养成材料）</w:t>
      </w:r>
      <w:r>
        <w:rPr>
          <w:rFonts w:hint="eastAsia" w:asciiTheme="minorEastAsia" w:hAnsiTheme="minorEastAsia" w:cstheme="minorEastAsia"/>
          <w:sz w:val="24"/>
          <w:szCs w:val="24"/>
          <w:lang w:val="en-US" w:eastAsia="zh-CN"/>
        </w:rPr>
        <w:t>最高等级的</w:t>
      </w:r>
      <w:r>
        <w:rPr>
          <w:rFonts w:hint="default" w:asciiTheme="minorEastAsia" w:hAnsiTheme="minorEastAsia" w:cstheme="minorEastAsia"/>
          <w:sz w:val="24"/>
          <w:szCs w:val="24"/>
          <w:lang w:val="en-US" w:eastAsia="zh-CN"/>
        </w:rPr>
        <w:t>三种关卡：获取“格”，“风物志”，“节”。</w:t>
      </w:r>
      <w:r>
        <w:rPr>
          <w:rFonts w:hint="eastAsia" w:asciiTheme="minorEastAsia" w:hAnsiTheme="minorEastAsia" w:cstheme="minorEastAsia"/>
          <w:sz w:val="24"/>
          <w:szCs w:val="24"/>
          <w:lang w:val="en-US" w:eastAsia="zh-CN"/>
        </w:rPr>
        <w:t xml:space="preserve"> </w:t>
      </w:r>
    </w:p>
    <w:p w14:paraId="68D1F008">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2" w:name="_Toc22000"/>
      <w:r>
        <w:rPr>
          <w:rFonts w:hint="eastAsia" w:asciiTheme="minorEastAsia" w:hAnsiTheme="minorEastAsia" w:cstheme="minorEastAsia"/>
          <w:b/>
          <w:bCs/>
          <w:sz w:val="24"/>
          <w:szCs w:val="24"/>
          <w:lang w:val="en-US" w:eastAsia="zh-CN"/>
        </w:rPr>
        <w:t xml:space="preserve">5.2.2 </w:t>
      </w:r>
      <w:r>
        <w:rPr>
          <w:rFonts w:hint="default" w:asciiTheme="minorEastAsia" w:hAnsiTheme="minorEastAsia" w:cstheme="minorEastAsia"/>
          <w:b/>
          <w:bCs/>
          <w:sz w:val="24"/>
          <w:szCs w:val="24"/>
          <w:lang w:val="en-US" w:eastAsia="zh-CN"/>
        </w:rPr>
        <w:t>线下采购功能</w:t>
      </w:r>
      <w:bookmarkEnd w:id="12"/>
    </w:p>
    <w:p w14:paraId="44D5CB2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1、材料选择请勿重复，按照顺序选择效率最佳。</w:t>
      </w:r>
      <w:r>
        <w:rPr>
          <w:rFonts w:hint="eastAsia" w:asciiTheme="minorEastAsia" w:hAnsiTheme="minorEastAsia" w:cstheme="minorEastAsia"/>
          <w:sz w:val="24"/>
          <w:szCs w:val="24"/>
          <w:lang w:val="en-US" w:eastAsia="zh-CN"/>
        </w:rPr>
        <w:t xml:space="preserve"> </w:t>
      </w:r>
    </w:p>
    <w:p w14:paraId="553B0C9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2、方案选择会在前四行优先寻找选定项目的舍友，没有找到合适的舍友会默认选择第一名。</w:t>
      </w:r>
      <w:r>
        <w:rPr>
          <w:rFonts w:hint="eastAsia" w:asciiTheme="minorEastAsia" w:hAnsiTheme="minorEastAsia" w:cstheme="minorEastAsia"/>
          <w:sz w:val="24"/>
          <w:szCs w:val="24"/>
          <w:lang w:val="en-US" w:eastAsia="zh-CN"/>
        </w:rPr>
        <w:t xml:space="preserve"> </w:t>
      </w:r>
    </w:p>
    <w:p w14:paraId="4500E8F8">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3" w:name="_Toc18681"/>
      <w:r>
        <w:rPr>
          <w:rFonts w:hint="eastAsia" w:asciiTheme="minorEastAsia" w:hAnsiTheme="minorEastAsia" w:cstheme="minorEastAsia"/>
          <w:b/>
          <w:bCs/>
          <w:sz w:val="24"/>
          <w:szCs w:val="24"/>
          <w:lang w:val="en-US" w:eastAsia="zh-CN"/>
        </w:rPr>
        <w:t xml:space="preserve">5.2.3 </w:t>
      </w:r>
      <w:r>
        <w:rPr>
          <w:rFonts w:hint="default" w:asciiTheme="minorEastAsia" w:hAnsiTheme="minorEastAsia" w:cstheme="minorEastAsia"/>
          <w:b/>
          <w:bCs/>
          <w:sz w:val="24"/>
          <w:szCs w:val="24"/>
          <w:lang w:val="en-US" w:eastAsia="zh-CN"/>
        </w:rPr>
        <w:t>战术回顾功能</w:t>
      </w:r>
      <w:bookmarkEnd w:id="13"/>
    </w:p>
    <w:p w14:paraId="283D5DF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1、为所有战术回顾</w:t>
      </w:r>
      <w:r>
        <w:rPr>
          <w:rFonts w:hint="eastAsia" w:asciiTheme="minorEastAsia" w:hAnsiTheme="minorEastAsia" w:cstheme="minorEastAsia"/>
          <w:sz w:val="24"/>
          <w:szCs w:val="24"/>
          <w:lang w:val="en-US" w:eastAsia="zh-CN"/>
        </w:rPr>
        <w:t>应用选择加成</w:t>
      </w:r>
      <w:r>
        <w:rPr>
          <w:rFonts w:hint="default" w:asciiTheme="minorEastAsia" w:hAnsiTheme="minorEastAsia" w:cstheme="minorEastAsia"/>
          <w:sz w:val="24"/>
          <w:szCs w:val="24"/>
          <w:lang w:val="en-US" w:eastAsia="zh-CN"/>
        </w:rPr>
        <w:t xml:space="preserve">。 </w:t>
      </w:r>
    </w:p>
    <w:p w14:paraId="664AE5A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2、不支持</w:t>
      </w:r>
      <w:r>
        <w:rPr>
          <w:rFonts w:hint="eastAsia" w:asciiTheme="minorEastAsia" w:hAnsiTheme="minorEastAsia" w:cstheme="minorEastAsia"/>
          <w:sz w:val="24"/>
          <w:szCs w:val="24"/>
          <w:lang w:val="en-US" w:eastAsia="zh-CN"/>
        </w:rPr>
        <w:t>自动</w:t>
      </w:r>
      <w:r>
        <w:rPr>
          <w:rFonts w:hint="default" w:asciiTheme="minorEastAsia" w:hAnsiTheme="minorEastAsia" w:cstheme="minorEastAsia"/>
          <w:sz w:val="24"/>
          <w:szCs w:val="24"/>
          <w:lang w:val="en-US" w:eastAsia="zh-CN"/>
        </w:rPr>
        <w:t>替换掉满经验的舍友。</w:t>
      </w:r>
      <w:r>
        <w:rPr>
          <w:rFonts w:hint="eastAsia" w:asciiTheme="minorEastAsia" w:hAnsiTheme="minorEastAsia" w:cstheme="minorEastAsia"/>
          <w:sz w:val="24"/>
          <w:szCs w:val="24"/>
          <w:lang w:val="en-US" w:eastAsia="zh-CN"/>
        </w:rPr>
        <w:t xml:space="preserve"> </w:t>
      </w:r>
    </w:p>
    <w:p w14:paraId="53F4CF37">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4" w:name="_Toc10941"/>
      <w:r>
        <w:rPr>
          <w:rFonts w:hint="eastAsia" w:asciiTheme="minorEastAsia" w:hAnsiTheme="minorEastAsia" w:cstheme="minorEastAsia"/>
          <w:b/>
          <w:bCs/>
          <w:sz w:val="24"/>
          <w:szCs w:val="24"/>
          <w:lang w:val="en-US" w:eastAsia="zh-CN"/>
        </w:rPr>
        <w:t xml:space="preserve">5.2.4 </w:t>
      </w:r>
      <w:r>
        <w:rPr>
          <w:rFonts w:hint="default" w:asciiTheme="minorEastAsia" w:hAnsiTheme="minorEastAsia" w:cstheme="minorEastAsia"/>
          <w:b/>
          <w:bCs/>
          <w:sz w:val="24"/>
          <w:szCs w:val="24"/>
          <w:lang w:val="en-US" w:eastAsia="zh-CN"/>
        </w:rPr>
        <w:t>集市功能</w:t>
      </w:r>
      <w:bookmarkEnd w:id="14"/>
    </w:p>
    <w:p w14:paraId="492CD21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该功能会自动领取集市中的：礼包商城-每日配给；援外商区-援外协议。</w:t>
      </w:r>
      <w:r>
        <w:rPr>
          <w:rFonts w:hint="eastAsia" w:asciiTheme="minorEastAsia" w:hAnsiTheme="minorEastAsia" w:cstheme="minorEastAsia"/>
          <w:sz w:val="24"/>
          <w:szCs w:val="24"/>
          <w:lang w:val="en-US" w:eastAsia="zh-CN"/>
        </w:rPr>
        <w:t>勾选 援外兑换 后，当援外协议超过200时会自动兑换选框中物品。</w:t>
      </w:r>
    </w:p>
    <w:p w14:paraId="0F129683">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5" w:name="_Toc8968"/>
      <w:r>
        <w:rPr>
          <w:rFonts w:hint="eastAsia" w:asciiTheme="minorEastAsia" w:hAnsiTheme="minorEastAsia" w:cstheme="minorEastAsia"/>
          <w:b/>
          <w:bCs/>
          <w:sz w:val="24"/>
          <w:szCs w:val="24"/>
          <w:lang w:val="en-US" w:eastAsia="zh-CN"/>
        </w:rPr>
        <w:t xml:space="preserve">5.2.5 </w:t>
      </w:r>
      <w:r>
        <w:rPr>
          <w:rFonts w:hint="default" w:asciiTheme="minorEastAsia" w:hAnsiTheme="minorEastAsia" w:cstheme="minorEastAsia"/>
          <w:b/>
          <w:bCs/>
          <w:sz w:val="24"/>
          <w:szCs w:val="24"/>
          <w:lang w:val="en-US" w:eastAsia="zh-CN"/>
        </w:rPr>
        <w:t>舍友访募功能</w:t>
      </w:r>
      <w:bookmarkEnd w:id="15"/>
    </w:p>
    <w:p w14:paraId="1C34463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1、目前版本该功能已较完善，</w:t>
      </w:r>
      <w:r>
        <w:rPr>
          <w:rFonts w:hint="eastAsia" w:asciiTheme="minorEastAsia" w:hAnsiTheme="minorEastAsia" w:cstheme="minorEastAsia"/>
          <w:sz w:val="24"/>
          <w:szCs w:val="24"/>
          <w:lang w:val="en-US" w:eastAsia="zh-CN"/>
        </w:rPr>
        <w:t>N、R、SR识别都很稳定，SRR测试样本太少</w:t>
      </w:r>
      <w:r>
        <w:rPr>
          <w:rFonts w:hint="default" w:asciiTheme="minorEastAsia" w:hAnsiTheme="minorEastAsia" w:cstheme="minorEastAsia"/>
          <w:sz w:val="24"/>
          <w:szCs w:val="24"/>
          <w:lang w:val="en-US" w:eastAsia="zh-CN"/>
        </w:rPr>
        <w:t>，可能遇到未知错误，请谨慎使用。</w:t>
      </w:r>
    </w:p>
    <w:p w14:paraId="6871A42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2、该功能识别到必出SR、SSR时会自动跳过。</w:t>
      </w:r>
    </w:p>
    <w:p w14:paraId="046EB63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3、普通访募识别</w:t>
      </w:r>
      <w:r>
        <w:rPr>
          <w:rFonts w:hint="eastAsia" w:asciiTheme="minorEastAsia" w:hAnsiTheme="minorEastAsia" w:cstheme="minorEastAsia"/>
          <w:sz w:val="24"/>
          <w:szCs w:val="24"/>
          <w:lang w:val="en-US" w:eastAsia="zh-CN"/>
        </w:rPr>
        <w:t>结果会保存</w:t>
      </w:r>
      <w:r>
        <w:rPr>
          <w:rFonts w:hint="default" w:asciiTheme="minorEastAsia" w:hAnsiTheme="minorEastAsia" w:cstheme="minorEastAsia"/>
          <w:sz w:val="24"/>
          <w:szCs w:val="24"/>
          <w:lang w:val="en-US" w:eastAsia="zh-CN"/>
        </w:rPr>
        <w:t>到“personal\kleins\recruit</w:t>
      </w:r>
      <w:r>
        <w:rPr>
          <w:rFonts w:hint="eastAsia" w:asciiTheme="minorEastAsia" w:hAnsiTheme="minorEastAsia" w:cstheme="minorEastAsia"/>
          <w:sz w:val="24"/>
          <w:szCs w:val="24"/>
          <w:lang w:val="en-US" w:eastAsia="zh-CN"/>
        </w:rPr>
        <w:t>\history.txt</w:t>
      </w:r>
      <w:r>
        <w:rPr>
          <w:rFonts w:hint="default" w:asciiTheme="minorEastAsia" w:hAnsiTheme="minorEastAsia" w:cstheme="minorEastAsia"/>
          <w:sz w:val="24"/>
          <w:szCs w:val="24"/>
          <w:lang w:val="en-US" w:eastAsia="zh-CN"/>
        </w:rPr>
        <w:t>”，招募出SR、SSR时会自动截图保存在“personal\kleins\recruit”文件夹中，并命名截图为领取时的时间。</w:t>
      </w:r>
      <w:r>
        <w:rPr>
          <w:rFonts w:hint="eastAsia" w:asciiTheme="minorEastAsia" w:hAnsiTheme="minorEastAsia" w:cstheme="minorEastAsia"/>
          <w:sz w:val="24"/>
          <w:szCs w:val="24"/>
          <w:lang w:val="en-US" w:eastAsia="zh-CN"/>
        </w:rPr>
        <w:t>可点击该子设置页面的历史按钮打开文件夹查看截图。</w:t>
      </w:r>
    </w:p>
    <w:p w14:paraId="46737DA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4、</w:t>
      </w:r>
      <w:r>
        <w:rPr>
          <w:rFonts w:hint="eastAsia" w:asciiTheme="minorEastAsia" w:hAnsiTheme="minorEastAsia" w:cstheme="minorEastAsia"/>
          <w:sz w:val="24"/>
          <w:szCs w:val="24"/>
          <w:lang w:val="en-US" w:eastAsia="zh-CN"/>
        </w:rPr>
        <w:t>启用</w:t>
      </w:r>
      <w:r>
        <w:rPr>
          <w:rFonts w:hint="default" w:asciiTheme="minorEastAsia" w:hAnsiTheme="minorEastAsia" w:cstheme="minorEastAsia"/>
          <w:sz w:val="24"/>
          <w:szCs w:val="24"/>
          <w:lang w:val="en-US" w:eastAsia="zh-CN"/>
        </w:rPr>
        <w:t>加速选框功能</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会一直使用高速显影剂和外显记录直到缺少高速显影剂或外显记录或格，但不会对启用功能前已开始</w:t>
      </w:r>
      <w:r>
        <w:rPr>
          <w:rFonts w:hint="eastAsia" w:asciiTheme="minorEastAsia" w:hAnsiTheme="minorEastAsia" w:cstheme="minorEastAsia"/>
          <w:sz w:val="24"/>
          <w:szCs w:val="24"/>
          <w:lang w:val="en-US" w:eastAsia="zh-CN"/>
        </w:rPr>
        <w:t>的</w:t>
      </w:r>
      <w:r>
        <w:rPr>
          <w:rFonts w:hint="default" w:asciiTheme="minorEastAsia" w:hAnsiTheme="minorEastAsia" w:cstheme="minorEastAsia"/>
          <w:sz w:val="24"/>
          <w:szCs w:val="24"/>
          <w:lang w:val="en-US" w:eastAsia="zh-CN"/>
        </w:rPr>
        <w:t>招募使用加速。</w:t>
      </w:r>
      <w:r>
        <w:rPr>
          <w:rFonts w:hint="eastAsia" w:asciiTheme="minorEastAsia" w:hAnsiTheme="minorEastAsia" w:cstheme="minorEastAsia"/>
          <w:sz w:val="24"/>
          <w:szCs w:val="24"/>
          <w:lang w:val="en-US" w:eastAsia="zh-CN"/>
        </w:rPr>
        <w:t xml:space="preserve"> </w:t>
      </w:r>
    </w:p>
    <w:p w14:paraId="499280DB">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6" w:name="_Toc14035"/>
      <w:r>
        <w:rPr>
          <w:rFonts w:hint="eastAsia" w:asciiTheme="minorEastAsia" w:hAnsiTheme="minorEastAsia" w:cstheme="minorEastAsia"/>
          <w:b/>
          <w:bCs/>
          <w:sz w:val="24"/>
          <w:szCs w:val="24"/>
          <w:lang w:val="en-US" w:eastAsia="zh-CN"/>
        </w:rPr>
        <w:t xml:space="preserve">5.2.6 </w:t>
      </w:r>
      <w:r>
        <w:rPr>
          <w:rFonts w:hint="default" w:asciiTheme="minorEastAsia" w:hAnsiTheme="minorEastAsia" w:cstheme="minorEastAsia"/>
          <w:b/>
          <w:bCs/>
          <w:sz w:val="24"/>
          <w:szCs w:val="24"/>
          <w:lang w:val="en-US" w:eastAsia="zh-CN"/>
        </w:rPr>
        <w:t>今日工作功能</w:t>
      </w:r>
      <w:bookmarkEnd w:id="16"/>
    </w:p>
    <w:p w14:paraId="11C47DF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该功能会领取当前所有今日工作奖励</w:t>
      </w:r>
      <w:r>
        <w:rPr>
          <w:rFonts w:hint="eastAsia" w:asciiTheme="minorEastAsia" w:hAnsiTheme="minorEastAsia" w:cstheme="minorEastAsia"/>
          <w:sz w:val="24"/>
          <w:szCs w:val="24"/>
          <w:lang w:val="en-US" w:eastAsia="zh-CN"/>
        </w:rPr>
        <w:t>。勾选每周补给后，当积分达到300后会自动优先兑换“因”，“能源”，“随机礼物”，随后兑换选框中物品。</w:t>
      </w:r>
    </w:p>
    <w:p w14:paraId="20F7D31B">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7" w:name="_Toc17693"/>
      <w:r>
        <w:rPr>
          <w:rFonts w:hint="eastAsia" w:asciiTheme="minorEastAsia" w:hAnsiTheme="minorEastAsia" w:cstheme="minorEastAsia"/>
          <w:b/>
          <w:bCs/>
          <w:sz w:val="24"/>
          <w:szCs w:val="24"/>
          <w:lang w:val="en-US" w:eastAsia="zh-CN"/>
        </w:rPr>
        <w:t xml:space="preserve">5.2.7 </w:t>
      </w:r>
      <w:r>
        <w:rPr>
          <w:rFonts w:hint="default" w:asciiTheme="minorEastAsia" w:hAnsiTheme="minorEastAsia" w:cstheme="minorEastAsia"/>
          <w:b/>
          <w:bCs/>
          <w:sz w:val="24"/>
          <w:szCs w:val="24"/>
          <w:lang w:val="en-US" w:eastAsia="zh-CN"/>
        </w:rPr>
        <w:t>卡门商网功能</w:t>
      </w:r>
      <w:bookmarkEnd w:id="17"/>
    </w:p>
    <w:p w14:paraId="11FA4BD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该功能会领取当前所有波频经验，</w:t>
      </w:r>
      <w:r>
        <w:rPr>
          <w:rFonts w:hint="eastAsia" w:asciiTheme="minorEastAsia" w:hAnsiTheme="minorEastAsia" w:cstheme="minorEastAsia"/>
          <w:sz w:val="24"/>
          <w:szCs w:val="24"/>
          <w:lang w:val="en-US" w:eastAsia="zh-CN"/>
        </w:rPr>
        <w:t>并</w:t>
      </w:r>
      <w:r>
        <w:rPr>
          <w:rFonts w:hint="default" w:asciiTheme="minorEastAsia" w:hAnsiTheme="minorEastAsia" w:cstheme="minorEastAsia"/>
          <w:sz w:val="24"/>
          <w:szCs w:val="24"/>
          <w:lang w:val="en-US" w:eastAsia="zh-CN"/>
        </w:rPr>
        <w:t>领取奖励。</w:t>
      </w:r>
      <w:r>
        <w:rPr>
          <w:rFonts w:hint="eastAsia" w:asciiTheme="minorEastAsia" w:hAnsiTheme="minorEastAsia" w:cstheme="minorEastAsia"/>
          <w:sz w:val="24"/>
          <w:szCs w:val="24"/>
          <w:lang w:val="en-US" w:eastAsia="zh-CN"/>
        </w:rPr>
        <w:t xml:space="preserve"> </w:t>
      </w:r>
    </w:p>
    <w:p w14:paraId="45E4ECFE">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18" w:name="_Toc15916"/>
      <w:r>
        <w:rPr>
          <w:rFonts w:hint="eastAsia" w:asciiTheme="minorEastAsia" w:hAnsiTheme="minorEastAsia" w:cstheme="minorEastAsia"/>
          <w:b/>
          <w:bCs/>
          <w:sz w:val="24"/>
          <w:szCs w:val="24"/>
          <w:lang w:val="en-US" w:eastAsia="zh-CN"/>
        </w:rPr>
        <w:t>5.2.8 抽卡历史</w:t>
      </w:r>
      <w:bookmarkEnd w:id="18"/>
    </w:p>
    <w:p w14:paraId="518F51D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会依次识别新手池，定向池，常驻池的抽卡记录，该功能完整运行完成后才会将识别信息保存于“personal\kleins\roll\history.json”文件，目前该功能测试样本较少，可能存在识别错误，和信息整理错误，请自行核对识别结果。</w:t>
      </w:r>
    </w:p>
    <w:p w14:paraId="7260034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该功能运行完成过一次后，点击导出抽卡记录，会将history.json文件中信息整理为EXCEL文件，保存于“personal\kleins\roll”文件夹。</w:t>
      </w:r>
    </w:p>
    <w:p w14:paraId="27BB9BAF">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14:paraId="3A4CFEF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19" w:name="_Toc9318"/>
      <w:r>
        <w:rPr>
          <w:rFonts w:hint="eastAsia" w:asciiTheme="minorEastAsia" w:hAnsiTheme="minorEastAsia" w:cstheme="minorEastAsia"/>
          <w:b/>
          <w:bCs/>
          <w:sz w:val="24"/>
          <w:szCs w:val="24"/>
          <w:lang w:val="en-US" w:eastAsia="zh-CN"/>
        </w:rPr>
        <w:t>六、原神模块说明</w:t>
      </w:r>
      <w:bookmarkEnd w:id="19"/>
    </w:p>
    <w:p w14:paraId="6A7E5997">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20" w:name="_Toc1522"/>
      <w:r>
        <w:rPr>
          <w:rFonts w:hint="eastAsia" w:asciiTheme="minorEastAsia" w:hAnsiTheme="minorEastAsia" w:cstheme="minorEastAsia"/>
          <w:b/>
          <w:bCs/>
          <w:sz w:val="24"/>
          <w:szCs w:val="24"/>
          <w:lang w:val="en-US" w:eastAsia="zh-CN"/>
        </w:rPr>
        <w:t>6.1 使用要求</w:t>
      </w:r>
      <w:bookmarkEnd w:id="20"/>
    </w:p>
    <w:p w14:paraId="5FFB622E">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w:t>
      </w:r>
      <w:r>
        <w:rPr>
          <w:rFonts w:hint="default" w:asciiTheme="minorEastAsia" w:hAnsiTheme="minorEastAsia" w:cstheme="minorEastAsia"/>
          <w:sz w:val="24"/>
          <w:szCs w:val="24"/>
          <w:lang w:val="en-US" w:eastAsia="zh-CN"/>
        </w:rPr>
        <w:t>原神功能模块为第三方工具，所有第三方工具都不保证没有封号风险，怕别用，封认罚，损失自行承担。</w:t>
      </w:r>
    </w:p>
    <w:p w14:paraId="72F90AA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米游社）跳脸，引发游戏方注意，否则可能导致该脚本和其他脚本都使用不了。部分论坛也有限制脚本的使用、传播和讨论。</w:t>
      </w:r>
    </w:p>
    <w:p w14:paraId="2E811E9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原神模块适用于pc端游戏“原神”，支持win10/win11/官服/B服，不支持手机端/云原神/网页云原神。脚本开发并测试于win10，建议在win10上使用SGA。win7/win11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14:paraId="4DC2752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因为使用的第三方项目BGI的限制，使用自动秘境功能时只支持1080P全屏或窗口。</w:t>
      </w:r>
    </w:p>
    <w:p w14:paraId="158BBF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如需从脚本启动游戏，请设置好自己的游戏启动路径。</w:t>
      </w:r>
    </w:p>
    <w:p w14:paraId="64314C7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default" w:asciiTheme="minorEastAsia" w:hAnsiTheme="minorEastAsia" w:cstheme="minorEastAsia"/>
          <w:sz w:val="24"/>
          <w:szCs w:val="24"/>
          <w:lang w:val="en-US" w:eastAsia="zh-CN"/>
        </w:rPr>
      </w:pPr>
    </w:p>
    <w:p w14:paraId="314B3C3D">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21" w:name="_Toc19281"/>
      <w:r>
        <w:rPr>
          <w:rFonts w:hint="eastAsia" w:asciiTheme="minorEastAsia" w:hAnsiTheme="minorEastAsia" w:cstheme="minorEastAsia"/>
          <w:b/>
          <w:bCs/>
          <w:sz w:val="24"/>
          <w:szCs w:val="24"/>
          <w:lang w:val="en-US" w:eastAsia="zh-CN"/>
        </w:rPr>
        <w:t>6.2 功能介绍</w:t>
      </w:r>
      <w:bookmarkEnd w:id="21"/>
    </w:p>
    <w:p w14:paraId="66CC40D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14:paraId="7A794E7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14:paraId="3EDEF081">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使用该模块需要切换特定队伍配置和跑图角色，请按照对应提示配置自己的队伍，并确保每次运行时为该队伍和跑图角色。</w:t>
      </w:r>
    </w:p>
    <w:p w14:paraId="43802E4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游戏中途使用SGA，请确保游戏画面在大世界或者esc界面，否则SGA无法识别游戏所处界面。</w:t>
      </w:r>
    </w:p>
    <w:p w14:paraId="52E8F2B8">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1"/>
          <w:szCs w:val="21"/>
          <w:lang w:val="en-US" w:eastAsia="zh-CN"/>
        </w:rPr>
      </w:pPr>
      <w:r>
        <w:rPr>
          <w:rFonts w:hint="default" w:asciiTheme="minorEastAsia" w:hAnsiTheme="minorEastAsia" w:cstheme="minorEastAsia"/>
          <w:sz w:val="24"/>
          <w:szCs w:val="24"/>
          <w:lang w:val="en-US" w:eastAsia="zh-CN"/>
        </w:rPr>
        <w:t>请设置游戏本体的路径（而非启动器），并选择对应服务器类型。路径格式可参照：</w:t>
      </w:r>
      <w:r>
        <w:rPr>
          <w:rFonts w:hint="default" w:asciiTheme="minorEastAsia" w:hAnsiTheme="minorEastAsia" w:cstheme="minorEastAsia"/>
          <w:sz w:val="21"/>
          <w:szCs w:val="21"/>
          <w:lang w:val="en-US" w:eastAsia="zh-CN"/>
        </w:rPr>
        <w:t>D:\Program Files\Genshin Impact\Genshin Impact Game\YuanShen.exe</w:t>
      </w:r>
    </w:p>
    <w:p w14:paraId="5810BA8A">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asciiTheme="minorEastAsia" w:hAnsiTheme="minorEastAsia" w:cstheme="minorEastAsia"/>
          <w:sz w:val="21"/>
          <w:szCs w:val="21"/>
          <w:lang w:val="en-US" w:eastAsia="zh-CN"/>
        </w:rPr>
      </w:pPr>
    </w:p>
    <w:p w14:paraId="5F329BE6">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eastAsia" w:asciiTheme="minorEastAsia" w:hAnsiTheme="minorEastAsia" w:cstheme="minorEastAsia"/>
          <w:b/>
          <w:bCs/>
          <w:sz w:val="24"/>
          <w:szCs w:val="24"/>
          <w:lang w:val="en-US" w:eastAsia="zh-CN"/>
        </w:rPr>
      </w:pPr>
      <w:bookmarkStart w:id="22" w:name="_Toc2334"/>
      <w:r>
        <w:rPr>
          <w:rFonts w:hint="eastAsia" w:asciiTheme="minorEastAsia" w:hAnsiTheme="minorEastAsia" w:cstheme="minorEastAsia"/>
          <w:b/>
          <w:bCs/>
          <w:sz w:val="24"/>
          <w:szCs w:val="24"/>
          <w:lang w:val="en-US" w:eastAsia="zh-CN"/>
        </w:rPr>
        <w:t>6.2.1 切换队伍功能</w:t>
      </w:r>
      <w:bookmarkEnd w:id="22"/>
    </w:p>
    <w:p w14:paraId="5A9558D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第一次使用请亲手配置队伍，为SGA保留左边/上边第一个队伍为跑图队伍。队伍需求：</w:t>
      </w:r>
    </w:p>
    <w:p w14:paraId="43C08B5B">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（1）1号位为任意成女</w:t>
      </w:r>
      <w:r>
        <w:rPr>
          <w:rFonts w:hint="eastAsia" w:asciiTheme="minorEastAsia" w:hAnsiTheme="minorEastAsia" w:cstheme="minorEastAsia"/>
          <w:sz w:val="24"/>
          <w:szCs w:val="24"/>
          <w:lang w:val="en-US" w:eastAsia="zh-CN"/>
        </w:rPr>
        <w:t>体型</w:t>
      </w:r>
      <w:r>
        <w:rPr>
          <w:rFonts w:hint="default" w:asciiTheme="minorEastAsia" w:hAnsiTheme="minorEastAsia" w:cstheme="minorEastAsia"/>
          <w:sz w:val="24"/>
          <w:szCs w:val="24"/>
          <w:lang w:val="en-US" w:eastAsia="zh-CN"/>
        </w:rPr>
        <w:t>角色(如丽莎，雷电将军），武器、天赋、队伍共鸣不应有加速buff；</w:t>
      </w:r>
    </w:p>
    <w:p w14:paraId="0F30B18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（2）2号为草元素主角或纳西妲，用于捕捉晶蝶的机关触发；</w:t>
      </w:r>
    </w:p>
    <w:p w14:paraId="61E0E120">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队伍中应有早柚，瑶瑶等角色，用于捕捉晶蝶。</w:t>
      </w:r>
    </w:p>
    <w:p w14:paraId="097D4E4E">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heme="minorEastAsia" w:hAnsiTheme="minorEastAsia" w:cstheme="minorEastAsia"/>
          <w:sz w:val="24"/>
          <w:szCs w:val="24"/>
          <w:lang w:val="en-US" w:eastAsia="zh-CN"/>
        </w:rPr>
      </w:pPr>
    </w:p>
    <w:p w14:paraId="207C035E">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3" w:name="_Toc556"/>
      <w:r>
        <w:rPr>
          <w:rFonts w:hint="eastAsia" w:asciiTheme="minorEastAsia" w:hAnsiTheme="minorEastAsia" w:cstheme="minorEastAsia"/>
          <w:b/>
          <w:bCs/>
          <w:sz w:val="24"/>
          <w:szCs w:val="24"/>
          <w:lang w:val="en-US" w:eastAsia="zh-CN"/>
        </w:rPr>
        <w:t xml:space="preserve">6.2.2 </w:t>
      </w:r>
      <w:r>
        <w:rPr>
          <w:rFonts w:hint="default" w:asciiTheme="minorEastAsia" w:hAnsiTheme="minorEastAsia" w:cstheme="minorEastAsia"/>
          <w:b/>
          <w:bCs/>
          <w:sz w:val="24"/>
          <w:szCs w:val="24"/>
          <w:lang w:val="en-US" w:eastAsia="zh-CN"/>
        </w:rPr>
        <w:t>探索派遣功能</w:t>
      </w:r>
      <w:bookmarkEnd w:id="23"/>
    </w:p>
    <w:p w14:paraId="5C72092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请勿选择重复</w:t>
      </w:r>
      <w:r>
        <w:rPr>
          <w:rFonts w:hint="eastAsia" w:asciiTheme="minorEastAsia" w:hAnsiTheme="minorEastAsia" w:cstheme="minorEastAsia"/>
          <w:sz w:val="24"/>
          <w:szCs w:val="24"/>
          <w:lang w:val="en-US" w:eastAsia="zh-CN"/>
        </w:rPr>
        <w:t>，勾选再次派遣会优先进行再次派遣，再填补剩下的派遣。</w:t>
      </w:r>
    </w:p>
    <w:p w14:paraId="4C67C54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14:paraId="28902DBE">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4" w:name="_Toc11028"/>
      <w:r>
        <w:rPr>
          <w:rFonts w:hint="eastAsia" w:asciiTheme="minorEastAsia" w:hAnsiTheme="minorEastAsia" w:cstheme="minorEastAsia"/>
          <w:b/>
          <w:bCs/>
          <w:sz w:val="24"/>
          <w:szCs w:val="24"/>
          <w:lang w:val="en-US" w:eastAsia="zh-CN"/>
        </w:rPr>
        <w:t xml:space="preserve">6.2.3 </w:t>
      </w:r>
      <w:r>
        <w:rPr>
          <w:rFonts w:hint="default" w:asciiTheme="minorEastAsia" w:hAnsiTheme="minorEastAsia" w:cstheme="minorEastAsia"/>
          <w:b/>
          <w:bCs/>
          <w:sz w:val="24"/>
          <w:szCs w:val="24"/>
          <w:lang w:val="en-US" w:eastAsia="zh-CN"/>
        </w:rPr>
        <w:t>参量质变仪功能提示</w:t>
      </w:r>
      <w:bookmarkEnd w:id="24"/>
    </w:p>
    <w:p w14:paraId="7C5E93B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1、该功能会按照从上到下顺序添加材料直到填满，请在SGA文件夹中的</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2"/>
          <w:szCs w:val="22"/>
          <w:lang w:val="en-US" w:eastAsia="zh-CN"/>
        </w:rPr>
        <w:t>assets\genshin\picture</w:t>
      </w:r>
      <w:r>
        <w:rPr>
          <w:rFonts w:hint="eastAsia" w:asciiTheme="minorEastAsia" w:hAnsiTheme="minorEastAsia" w:cstheme="minorEastAsia"/>
          <w:sz w:val="22"/>
          <w:szCs w:val="22"/>
          <w:lang w:val="en-US" w:eastAsia="zh-CN"/>
        </w:rPr>
        <w:t>”</w:t>
      </w:r>
      <w:r>
        <w:rPr>
          <w:rFonts w:hint="default" w:asciiTheme="minorEastAsia" w:hAnsiTheme="minorEastAsia" w:cstheme="minorEastAsia"/>
          <w:sz w:val="24"/>
          <w:szCs w:val="24"/>
          <w:lang w:val="en-US" w:eastAsia="zh-CN"/>
        </w:rPr>
        <w:t>文件夹中选择材料。</w:t>
      </w:r>
    </w:p>
    <w:p w14:paraId="2AB1B45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根据材料种类打开文件夹：养成道具“develop_tools”或食物“food”或材料“material”，选择需要添加的材料。</w:t>
      </w:r>
    </w:p>
    <w:p w14:paraId="6D71C7A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按照以下示例格式一项一条地填写：</w:t>
      </w:r>
      <w:r>
        <w:rPr>
          <w:rFonts w:hint="default" w:asciiTheme="minorEastAsia" w:hAnsiTheme="minorEastAsia" w:cstheme="minorEastAsia"/>
          <w:sz w:val="22"/>
          <w:szCs w:val="22"/>
          <w:lang w:val="en-US" w:eastAsia="zh-CN"/>
        </w:rPr>
        <w:t>“assets\genshin\picture\develop_tools\bugle1.png”</w:t>
      </w:r>
    </w:p>
    <w:p w14:paraId="7E92843A">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2、可自行设置其他添加材料，设置方法如下。</w:t>
      </w:r>
    </w:p>
    <w:p w14:paraId="0A4AE31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（1）在游戏1080p窗口或1080p全屏截取背包中材料的图像，保存格式为png，放置于同目录“assets\genshin\picture”中的对应的文件夹中</w:t>
      </w:r>
      <w:r>
        <w:rPr>
          <w:rFonts w:hint="eastAsia" w:asciiTheme="minorEastAsia" w:hAnsiTheme="minorEastAsia" w:cstheme="minorEastAsia"/>
          <w:sz w:val="24"/>
          <w:szCs w:val="24"/>
          <w:lang w:val="en-US" w:eastAsia="zh-CN"/>
        </w:rPr>
        <w:t>。</w:t>
      </w:r>
    </w:p>
    <w:p w14:paraId="57D7BD4F">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（2）截取图片应为标图方框内，不包括材料数量的材料图案。同时图案不宜过小，会影响识别率。</w:t>
      </w:r>
    </w:p>
    <w:p w14:paraId="4765470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（3）文件名可自拟，应为字母与数字的组合。</w:t>
      </w:r>
    </w:p>
    <w:p w14:paraId="067F39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14:paraId="58D92163">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5" w:name="_Toc12754"/>
      <w:r>
        <w:rPr>
          <w:rFonts w:hint="eastAsia" w:asciiTheme="minorEastAsia" w:hAnsiTheme="minorEastAsia" w:cstheme="minorEastAsia"/>
          <w:b/>
          <w:bCs/>
          <w:sz w:val="24"/>
          <w:szCs w:val="24"/>
          <w:lang w:val="en-US" w:eastAsia="zh-CN"/>
        </w:rPr>
        <w:t xml:space="preserve">6.2.4 </w:t>
      </w:r>
      <w:r>
        <w:rPr>
          <w:rFonts w:hint="default" w:asciiTheme="minorEastAsia" w:hAnsiTheme="minorEastAsia" w:cstheme="minorEastAsia"/>
          <w:b/>
          <w:bCs/>
          <w:sz w:val="24"/>
          <w:szCs w:val="24"/>
          <w:lang w:val="en-US" w:eastAsia="zh-CN"/>
        </w:rPr>
        <w:t>捉晶蝶功能</w:t>
      </w:r>
      <w:bookmarkEnd w:id="25"/>
    </w:p>
    <w:p w14:paraId="2706D7B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14:paraId="50FA5A2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2、该功能刚需瑶瑶或者早柚。晶蝶捕捉有随机性，但有捕获保底数量，能满足一般日常消耗。</w:t>
      </w:r>
      <w:r>
        <w:rPr>
          <w:rFonts w:hint="eastAsia" w:asciiTheme="minorEastAsia" w:hAnsiTheme="minorEastAsia" w:cstheme="minorEastAsia"/>
          <w:sz w:val="24"/>
          <w:szCs w:val="24"/>
          <w:lang w:val="en-US" w:eastAsia="zh-CN"/>
        </w:rPr>
        <w:t>推荐优先使用 化城郭左方 点位和 塔拉塔海谷 点位，成功率、效率和数量都较高。</w:t>
      </w:r>
    </w:p>
    <w:p w14:paraId="5C1B208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14:paraId="3D79E5BF">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6" w:name="_Toc8232"/>
      <w:r>
        <w:rPr>
          <w:rFonts w:hint="eastAsia" w:asciiTheme="minorEastAsia" w:hAnsiTheme="minorEastAsia" w:cstheme="minorEastAsia"/>
          <w:b/>
          <w:bCs/>
          <w:sz w:val="24"/>
          <w:szCs w:val="24"/>
          <w:lang w:val="en-US" w:eastAsia="zh-CN"/>
        </w:rPr>
        <w:t xml:space="preserve">6.2.5 </w:t>
      </w:r>
      <w:r>
        <w:rPr>
          <w:rFonts w:hint="default" w:asciiTheme="minorEastAsia" w:hAnsiTheme="minorEastAsia" w:cstheme="minorEastAsia"/>
          <w:b/>
          <w:bCs/>
          <w:sz w:val="24"/>
          <w:szCs w:val="24"/>
          <w:lang w:val="en-US" w:eastAsia="zh-CN"/>
        </w:rPr>
        <w:t>合成树脂功能</w:t>
      </w:r>
      <w:bookmarkEnd w:id="26"/>
    </w:p>
    <w:p w14:paraId="7F38F7D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请确保运行到该项目时，晶核数量足够。</w:t>
      </w:r>
    </w:p>
    <w:p w14:paraId="70560CF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14:paraId="0E0D7B47">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7" w:name="_Toc30884"/>
      <w:r>
        <w:rPr>
          <w:rFonts w:hint="eastAsia" w:asciiTheme="minorEastAsia" w:hAnsiTheme="minorEastAsia" w:cstheme="minorEastAsia"/>
          <w:b/>
          <w:bCs/>
          <w:sz w:val="24"/>
          <w:szCs w:val="24"/>
          <w:lang w:val="en-US" w:eastAsia="zh-CN"/>
        </w:rPr>
        <w:t xml:space="preserve">6.2.6 </w:t>
      </w:r>
      <w:r>
        <w:rPr>
          <w:rFonts w:hint="default" w:asciiTheme="minorEastAsia" w:hAnsiTheme="minorEastAsia" w:cstheme="minorEastAsia"/>
          <w:b/>
          <w:bCs/>
          <w:sz w:val="24"/>
          <w:szCs w:val="24"/>
          <w:lang w:val="en-US" w:eastAsia="zh-CN"/>
        </w:rPr>
        <w:t>尘歌壶功能提示</w:t>
      </w:r>
      <w:bookmarkEnd w:id="27"/>
    </w:p>
    <w:p w14:paraId="46B90BE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目前只适配璃月主楼。使用本功能请手动将默认壶内的主楼换为璃月主楼（与地图场景无关）。</w:t>
      </w:r>
    </w:p>
    <w:p w14:paraId="26A1B0F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14:paraId="1BB0E611">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8" w:name="_Toc17193"/>
      <w:r>
        <w:rPr>
          <w:rFonts w:hint="eastAsia" w:asciiTheme="minorEastAsia" w:hAnsiTheme="minorEastAsia" w:cstheme="minorEastAsia"/>
          <w:b/>
          <w:bCs/>
          <w:sz w:val="24"/>
          <w:szCs w:val="24"/>
          <w:lang w:val="en-US" w:eastAsia="zh-CN"/>
        </w:rPr>
        <w:t xml:space="preserve">6.2.7 </w:t>
      </w:r>
      <w:r>
        <w:rPr>
          <w:rFonts w:hint="default" w:asciiTheme="minorEastAsia" w:hAnsiTheme="minorEastAsia" w:cstheme="minorEastAsia"/>
          <w:b/>
          <w:bCs/>
          <w:sz w:val="24"/>
          <w:szCs w:val="24"/>
          <w:lang w:val="en-US" w:eastAsia="zh-CN"/>
        </w:rPr>
        <w:t>砍树功能</w:t>
      </w:r>
      <w:bookmarkEnd w:id="28"/>
    </w:p>
    <w:p w14:paraId="206413B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1、该功能，刚需王树瑞佑。</w:t>
      </w:r>
    </w:p>
    <w:p w14:paraId="6B3BA07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使用本功能请确保对应地图通畅</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如：锚点开启，附近任务已完成，有关解密已完成，等等。</w:t>
      </w:r>
    </w:p>
    <w:p w14:paraId="74908A7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w:t>
      </w:r>
      <w:r>
        <w:rPr>
          <w:rFonts w:hint="default" w:asciiTheme="minorEastAsia" w:hAnsiTheme="minorEastAsia" w:cstheme="minorEastAsia"/>
          <w:sz w:val="24"/>
          <w:szCs w:val="24"/>
          <w:lang w:val="en-US" w:eastAsia="zh-CN"/>
        </w:rPr>
        <w:t>、请至少选择5个点位以确保能完成砍树有效循环。</w:t>
      </w:r>
    </w:p>
    <w:p w14:paraId="693AC2E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14:paraId="3692C704">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29" w:name="_Toc27741"/>
      <w:r>
        <w:rPr>
          <w:rFonts w:hint="eastAsia" w:asciiTheme="minorEastAsia" w:hAnsiTheme="minorEastAsia" w:cstheme="minorEastAsia"/>
          <w:b/>
          <w:bCs/>
          <w:sz w:val="24"/>
          <w:szCs w:val="24"/>
          <w:lang w:val="en-US" w:eastAsia="zh-CN"/>
        </w:rPr>
        <w:t>6.2.8 自动秘境</w:t>
      </w:r>
      <w:bookmarkEnd w:id="29"/>
    </w:p>
    <w:p w14:paraId="59257C9C">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1、该功能</w:t>
      </w:r>
      <w:r>
        <w:rPr>
          <w:rFonts w:hint="eastAsia" w:asciiTheme="minorEastAsia" w:hAnsiTheme="minorEastAsia" w:cstheme="minorEastAsia"/>
          <w:sz w:val="24"/>
          <w:szCs w:val="24"/>
          <w:lang w:val="en-US" w:eastAsia="zh-CN"/>
        </w:rPr>
        <w:t>使用了第三方项目BGI的自动秘境的功能，需要自行下载安装并设置（需要设置BGI的启动原神和开始自动秘境的快捷键），再在SGA中填写BGI路径。部分快捷键暂不支持识别，遇到异常可尝试更换快捷键，如 F10等F数字功能键。</w:t>
      </w:r>
    </w:p>
    <w:p w14:paraId="33B8BEB6">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heme="minorEastAsia" w:hAnsiTheme="minorEastAsia" w:cstheme="minorEastAsia"/>
          <w:sz w:val="24"/>
          <w:szCs w:val="24"/>
          <w:lang w:val="en-US" w:eastAsia="zh-CN"/>
        </w:rPr>
      </w:pPr>
      <w:r>
        <w:drawing>
          <wp:inline distT="0" distB="0" distL="114300" distR="114300">
            <wp:extent cx="5272405" cy="3514725"/>
            <wp:effectExtent l="0" t="0" r="444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2405" cy="3514725"/>
                    </a:xfrm>
                    <a:prstGeom prst="rect">
                      <a:avLst/>
                    </a:prstGeom>
                    <a:noFill/>
                    <a:ln>
                      <a:noFill/>
                    </a:ln>
                  </pic:spPr>
                </pic:pic>
              </a:graphicData>
            </a:graphic>
          </wp:inline>
        </w:drawing>
      </w:r>
    </w:p>
    <w:p w14:paraId="6E9D0A8D">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该功能中，SGA提供秘境选择和传送寻路功能。自动秘境的战斗领奖性能取决于BGI。</w:t>
      </w:r>
    </w:p>
    <w:p w14:paraId="0A224140">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3、使用该功能请将队伍配置二号位配置如BGI设置的自动秘境战斗队伍。使用自动秘境时会自动将队伍更换为二号队伍，完成后不会自动换回</w:t>
      </w:r>
    </w:p>
    <w:p w14:paraId="3844852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4、BGI使用说明和下载地址：</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"https://bgi.huiyadan.com/"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https://bgi.huiyadan.com/</w:t>
      </w:r>
      <w:r>
        <w:rPr>
          <w:rStyle w:val="8"/>
          <w:rFonts w:hint="eastAsia" w:asciiTheme="minorEastAsia" w:hAnsiTheme="minorEastAsia" w:cstheme="minorEastAsia"/>
          <w:sz w:val="24"/>
          <w:szCs w:val="24"/>
          <w:lang w:val="en-US" w:eastAsia="zh-CN"/>
        </w:rPr>
        <w:br w:type="page"/>
      </w:r>
      <w:r>
        <w:rPr>
          <w:rFonts w:hint="eastAsia" w:asciiTheme="minorEastAsia" w:hAnsiTheme="minorEastAsia" w:cstheme="minorEastAsia"/>
          <w:sz w:val="24"/>
          <w:szCs w:val="24"/>
          <w:lang w:val="en-US" w:eastAsia="zh-CN"/>
        </w:rPr>
        <w:fldChar w:fldCharType="end"/>
      </w:r>
    </w:p>
    <w:p w14:paraId="4EFB37D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0" w:name="_Toc2152"/>
      <w:r>
        <w:rPr>
          <w:rFonts w:hint="eastAsia" w:asciiTheme="minorEastAsia" w:hAnsiTheme="minorEastAsia" w:cstheme="minorEastAsia"/>
          <w:b/>
          <w:bCs/>
          <w:sz w:val="24"/>
          <w:szCs w:val="24"/>
          <w:lang w:val="en-US" w:eastAsia="zh-CN"/>
        </w:rPr>
        <w:t>七、MAA模块说明</w:t>
      </w:r>
      <w:bookmarkEnd w:id="30"/>
    </w:p>
    <w:p w14:paraId="0450AE3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1、该模块只启动和设置MAA，不对模拟器和游戏进行操作，只为了契合SGA的运行方案。请自行下载并配置好MAA后再结合SGA使用。</w:t>
      </w:r>
    </w:p>
    <w:p w14:paraId="46FCC6F3">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2、请设置MAA.exe的绝对路径，用于启动MAA。路径格式可参照：</w:t>
      </w:r>
    </w:p>
    <w:p w14:paraId="73D527C3">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(Green)\MAA-v4.20.0-win-x64\MAA.exe</w:t>
      </w:r>
    </w:p>
    <w:p w14:paraId="6208789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3、运行该模块时，会部分修改MAA的设置项，修改方式如下：</w:t>
      </w:r>
    </w:p>
    <w:p w14:paraId="3E61FCE2">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识别MAA当前已有的配置，并为MAA新建一个名为“SGA”的临时配置，其拷贝于选定的MAA配置，临时配置会根据SGA的设置情况，额外更改临时配置的“模拟器是否完成后关闭”设置项。</w:t>
      </w:r>
    </w:p>
    <w:p w14:paraId="6C7E802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SGA通过识别 MAA窗口关闭 作为判断MAA运行结束。</w:t>
      </w:r>
    </w:p>
    <w:p w14:paraId="56E71E1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SGA补充了MAA的电脑唤醒，和完成后睡眠的功能，但相性并不算完善，期待MAA能添加这些功能。</w:t>
      </w:r>
    </w:p>
    <w:p w14:paraId="288E082F">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60" w:leftChars="0" w:firstLine="48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"https://maa.plus/"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https://maa.plus/</w:t>
      </w:r>
      <w:r>
        <w:rPr>
          <w:rFonts w:hint="eastAsia" w:asciiTheme="minorEastAsia" w:hAnsiTheme="minorEastAsia" w:cstheme="minorEastAsia"/>
          <w:sz w:val="24"/>
          <w:szCs w:val="24"/>
          <w:lang w:val="en-US" w:eastAsia="zh-CN"/>
        </w:rPr>
        <w:fldChar w:fldCharType="end"/>
      </w:r>
    </w:p>
    <w:p w14:paraId="46B6A45E">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14:paraId="2856A56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sz w:val="24"/>
          <w:szCs w:val="24"/>
          <w:lang w:val="en-US" w:eastAsia="zh-CN"/>
        </w:rPr>
      </w:pPr>
      <w:bookmarkStart w:id="31" w:name="_Toc6024"/>
      <w:r>
        <w:rPr>
          <w:rFonts w:hint="eastAsia" w:asciiTheme="minorEastAsia" w:hAnsiTheme="minorEastAsia" w:cstheme="minorEastAsia"/>
          <w:b/>
          <w:bCs/>
          <w:sz w:val="24"/>
          <w:szCs w:val="24"/>
          <w:lang w:val="en-US" w:eastAsia="zh-CN"/>
        </w:rPr>
        <w:t>八、三月七助手模块说明</w:t>
      </w:r>
      <w:bookmarkEnd w:id="31"/>
    </w:p>
    <w:p w14:paraId="75339DC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1、该模块只启动和设置 三月七助手，不对模拟器和游戏进行操作，只为了契合SGA的运行方案。请自行下载并配置好 三月七助手 后再结合SGA使用。</w:t>
      </w:r>
    </w:p>
    <w:p w14:paraId="6AC2B83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2、请设置March7th Assistant.exe的绝对路径而非（March7th Launcher.exe），用于启动三月七助手。路径格式可参照：</w:t>
      </w:r>
    </w:p>
    <w:p w14:paraId="12915A01">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D:/Program Files (Green)/March7thAssistant_v1.5.1/March7th Assistant.exe</w:t>
      </w:r>
    </w:p>
    <w:p w14:paraId="7F293D79">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3、运行该模块时，会部分修改三月七助手的设置项，修改方式如下：</w:t>
      </w:r>
    </w:p>
    <w:p w14:paraId="523E031D">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默认使三月七助手执行完成后关闭游戏。</w:t>
      </w:r>
    </w:p>
    <w:p w14:paraId="3F0C6355">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4、识别游戏窗口关闭视为三月七助手完成。</w:t>
      </w:r>
    </w:p>
    <w:p w14:paraId="7E8B3B1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5、三月七助手使用说明和下载：</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"https://moesnow.github.io/March7thAssistant/#/"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https://moesnow.github.io/March7thAssistant/#/</w:t>
      </w:r>
      <w:r>
        <w:rPr>
          <w:rFonts w:hint="eastAsia" w:asciiTheme="minorEastAsia" w:hAnsiTheme="minorEastAsia" w:cstheme="minorEastAsia"/>
          <w:sz w:val="24"/>
          <w:szCs w:val="24"/>
          <w:lang w:val="en-US" w:eastAsia="zh-CN"/>
        </w:rPr>
        <w:fldChar w:fldCharType="end"/>
      </w:r>
    </w:p>
    <w:p w14:paraId="58BB233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eastAsia" w:asciiTheme="minorEastAsia" w:hAnsiTheme="minorEastAsia" w:cstheme="minorEastAsia"/>
          <w:sz w:val="24"/>
          <w:szCs w:val="24"/>
          <w:lang w:val="en-US" w:eastAsia="zh-CN"/>
        </w:rPr>
      </w:pPr>
    </w:p>
    <w:p w14:paraId="1352AA76">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p>
    <w:p w14:paraId="0636F05E">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14:paraId="3C05A228">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bookmarkStart w:id="32" w:name="_Toc468"/>
      <w:r>
        <w:rPr>
          <w:rFonts w:hint="eastAsia" w:asciiTheme="minorEastAsia" w:hAnsiTheme="minorEastAsia" w:cstheme="minorEastAsia"/>
          <w:b/>
          <w:bCs/>
          <w:sz w:val="24"/>
          <w:szCs w:val="24"/>
          <w:lang w:val="en-US" w:eastAsia="zh-CN"/>
        </w:rPr>
        <w:t>七、尘白禁区模块说明</w:t>
      </w:r>
      <w:bookmarkEnd w:id="32"/>
    </w:p>
    <w:p w14:paraId="55124CAC">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default" w:asciiTheme="minorEastAsia" w:hAnsiTheme="minorEastAsia" w:cstheme="minorEastAsia"/>
          <w:b/>
          <w:bCs/>
          <w:sz w:val="24"/>
          <w:szCs w:val="24"/>
          <w:lang w:val="en-US" w:eastAsia="zh-CN"/>
        </w:rPr>
      </w:pPr>
      <w:bookmarkStart w:id="33" w:name="_Toc30622"/>
      <w:r>
        <w:rPr>
          <w:rFonts w:hint="eastAsia" w:asciiTheme="minorEastAsia" w:hAnsiTheme="minorEastAsia" w:cstheme="minorEastAsia"/>
          <w:b/>
          <w:bCs/>
          <w:sz w:val="24"/>
          <w:szCs w:val="24"/>
          <w:lang w:val="en-US" w:eastAsia="zh-CN"/>
        </w:rPr>
        <w:t>7.1 使用要求</w:t>
      </w:r>
      <w:bookmarkEnd w:id="33"/>
    </w:p>
    <w:p w14:paraId="569AF16B">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1、尘白禁区</w:t>
      </w:r>
      <w:r>
        <w:rPr>
          <w:rFonts w:hint="default" w:asciiTheme="minorEastAsia" w:hAnsiTheme="minorEastAsia" w:cstheme="minorEastAsia"/>
          <w:sz w:val="24"/>
          <w:szCs w:val="24"/>
          <w:lang w:val="en-US" w:eastAsia="zh-CN"/>
        </w:rPr>
        <w:t>功能模块为第三方工具，所有第三方工具都不保证没有封号风险，怕别用，封认罚，损失自行承担。</w:t>
      </w:r>
    </w:p>
    <w:p w14:paraId="542465D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脚本一直是灰色地带，使用该功能请勿在游戏官方的账号、平台处（如B站游戏官方的动态，tap游戏官方账号、论坛）跳脸，引发游戏方注意，否则可能导致该脚本和其他脚本都使用不了。部分论坛也有限制脚本的使用、传播和讨论。</w:t>
      </w:r>
    </w:p>
    <w:p w14:paraId="2424F9BC">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SGA尘白禁区模块适用于pc端游戏“尘白禁区”，支持win10/win11/官服/B服，不支持手机端。脚本开发并测试于win10，建议在win10上使用SGA。win7/win11因为缺少测试样本，使用此脚本可能遇到未知错误。使用该脚本应确保游戏无太多明显卡顿、无键鼠干扰、弹窗干扰，否则都可能遇到未知错误，如有可能尽量使用固态硬盘而非机械硬盘运行游戏，否则可能遇到SGA的超时报错。</w:t>
      </w:r>
    </w:p>
    <w:p w14:paraId="1E3E5B8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3、使用前请</w:t>
      </w:r>
      <w:r>
        <w:rPr>
          <w:rFonts w:hint="eastAsia" w:asciiTheme="minorEastAsia" w:hAnsiTheme="minorEastAsia" w:eastAsiaTheme="minorEastAsia" w:cstheme="minorEastAsia"/>
          <w:sz w:val="24"/>
          <w:szCs w:val="24"/>
          <w:lang w:val="en-US" w:eastAsia="zh-CN"/>
        </w:rPr>
        <w:t>将游戏设置为长宽比</w:t>
      </w:r>
      <w:r>
        <w:rPr>
          <w:rFonts w:hint="eastAsia" w:asciiTheme="minorEastAsia" w:hAnsiTheme="minorEastAsia" w:cstheme="minorEastAsia"/>
          <w:sz w:val="24"/>
          <w:szCs w:val="24"/>
          <w:lang w:val="en-US" w:eastAsia="zh-CN"/>
        </w:rPr>
        <w:t>16:9</w:t>
      </w:r>
      <w:r>
        <w:rPr>
          <w:rFonts w:hint="eastAsia" w:asciiTheme="minorEastAsia" w:hAnsiTheme="minorEastAsia" w:eastAsiaTheme="minorEastAsia" w:cstheme="minorEastAsia"/>
          <w:sz w:val="24"/>
          <w:szCs w:val="24"/>
          <w:lang w:val="en-US" w:eastAsia="zh-CN"/>
        </w:rPr>
        <w:t>的全屏或窗口（如：2560 * 1440，1920*1080，</w:t>
      </w:r>
      <w:r>
        <w:rPr>
          <w:rFonts w:hint="eastAsia" w:asciiTheme="minorEastAsia" w:hAnsiTheme="minorEastAsia" w:cstheme="minorEastAsia"/>
          <w:sz w:val="24"/>
          <w:szCs w:val="24"/>
          <w:lang w:val="en-US" w:eastAsia="zh-CN"/>
        </w:rPr>
        <w:t>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lang w:val="en-US" w:eastAsia="zh-CN"/>
        </w:rPr>
        <w:t>，且尽量选用高分辨率（160</w:t>
      </w:r>
      <w:r>
        <w:rPr>
          <w:rFonts w:hint="eastAsia" w:asciiTheme="minorEastAsia" w:hAnsiTheme="minorEastAsia" w:eastAsiaTheme="minorEastAsia" w:cstheme="minorEastAsia"/>
          <w:sz w:val="24"/>
          <w:szCs w:val="24"/>
          <w:lang w:val="en-US" w:eastAsia="zh-CN"/>
        </w:rPr>
        <w:t>0*</w:t>
      </w:r>
      <w:r>
        <w:rPr>
          <w:rFonts w:hint="eastAsia" w:asciiTheme="minorEastAsia" w:hAnsiTheme="minorEastAsia" w:cstheme="minorEastAsia"/>
          <w:sz w:val="24"/>
          <w:szCs w:val="24"/>
          <w:lang w:val="en-US" w:eastAsia="zh-CN"/>
        </w:rPr>
        <w:t>900即以上），使用</w:t>
      </w:r>
      <w:r>
        <w:rPr>
          <w:rFonts w:hint="eastAsia" w:asciiTheme="minorEastAsia" w:hAnsiTheme="minorEastAsia" w:eastAsiaTheme="minorEastAsia" w:cstheme="minorEastAsia"/>
          <w:sz w:val="24"/>
          <w:szCs w:val="24"/>
          <w:lang w:val="en-US" w:eastAsia="zh-CN"/>
        </w:rPr>
        <w:t>1920*1080</w:t>
      </w:r>
      <w:r>
        <w:rPr>
          <w:rFonts w:hint="eastAsia" w:asciiTheme="minorEastAsia" w:hAnsiTheme="minorEastAsia" w:cstheme="minorEastAsia"/>
          <w:sz w:val="24"/>
          <w:szCs w:val="24"/>
          <w:lang w:val="en-US" w:eastAsia="zh-CN"/>
        </w:rPr>
        <w:t>分辨率最佳，以提高识图准确率</w:t>
      </w:r>
      <w:r>
        <w:rPr>
          <w:rFonts w:hint="eastAsia" w:asciiTheme="minorEastAsia" w:hAnsiTheme="minorEastAsia" w:eastAsiaTheme="minorEastAsia" w:cstheme="minorEastAsia"/>
          <w:sz w:val="24"/>
          <w:szCs w:val="24"/>
          <w:lang w:val="en-US" w:eastAsia="zh-CN"/>
        </w:rPr>
        <w:t>。</w:t>
      </w:r>
    </w:p>
    <w:p w14:paraId="64066905">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如需从脚本启动游戏，请按照对应帮助提示设置好自己的游戏启动路径。</w:t>
      </w:r>
    </w:p>
    <w:p w14:paraId="628973C0">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asciiTheme="minorEastAsia" w:hAnsiTheme="minorEastAsia" w:cstheme="minorEastAsia"/>
          <w:b/>
          <w:bCs/>
          <w:sz w:val="24"/>
          <w:szCs w:val="24"/>
          <w:lang w:val="en-US" w:eastAsia="zh-CN"/>
        </w:rPr>
      </w:pPr>
      <w:bookmarkStart w:id="34" w:name="_Toc17699"/>
      <w:r>
        <w:rPr>
          <w:rFonts w:hint="eastAsia" w:asciiTheme="minorEastAsia" w:hAnsiTheme="minorEastAsia" w:cstheme="minorEastAsia"/>
          <w:b/>
          <w:bCs/>
          <w:sz w:val="24"/>
          <w:szCs w:val="24"/>
          <w:lang w:val="en-US" w:eastAsia="zh-CN"/>
        </w:rPr>
        <w:t>7.2 功能介绍</w:t>
      </w:r>
      <w:bookmarkEnd w:id="34"/>
    </w:p>
    <w:p w14:paraId="2E334EB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该模块操作方案实际上是在关键节点具有识图和判断功能的连点器，且目前只能保持前台操作，任何键鼠干扰、其他软件弹窗和游戏明显卡顿都可能导致该模块功能执行失败。</w:t>
      </w:r>
    </w:p>
    <w:p w14:paraId="218817C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该模块没有任何修改内存的功能，只会模仿人类操作习惯进行键鼠操作，不存在作弊功能。</w:t>
      </w:r>
    </w:p>
    <w:p w14:paraId="6D3E545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游戏中途使用SGA，请确保游戏画面在2D操作页面的主界面。</w:t>
      </w:r>
    </w:p>
    <w:p w14:paraId="1DE7C9D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2"/>
          <w:szCs w:val="22"/>
          <w:lang w:val="en-US" w:eastAsia="zh-CN"/>
        </w:rPr>
      </w:pPr>
      <w:r>
        <w:rPr>
          <w:rFonts w:hint="default" w:asciiTheme="minorEastAsia" w:hAnsiTheme="minorEastAsia" w:cstheme="minorEastAsia"/>
          <w:sz w:val="24"/>
          <w:szCs w:val="24"/>
          <w:lang w:val="en-US" w:eastAsia="zh-CN"/>
        </w:rPr>
        <w:t>请设置游戏</w:t>
      </w:r>
      <w:r>
        <w:rPr>
          <w:rFonts w:hint="eastAsia" w:asciiTheme="minorEastAsia" w:hAnsiTheme="minorEastAsia" w:cstheme="minorEastAsia"/>
          <w:sz w:val="24"/>
          <w:szCs w:val="24"/>
          <w:lang w:val="en-US" w:eastAsia="zh-CN"/>
        </w:rPr>
        <w:t>启动器</w:t>
      </w:r>
      <w:r>
        <w:rPr>
          <w:rFonts w:hint="default" w:asciiTheme="minorEastAsia" w:hAnsiTheme="minorEastAsia" w:cstheme="minorEastAsia"/>
          <w:sz w:val="24"/>
          <w:szCs w:val="24"/>
          <w:lang w:val="en-US" w:eastAsia="zh-CN"/>
        </w:rPr>
        <w:t>的路径，并选择对应服务器类型。路径格式可参照：</w:t>
      </w:r>
      <w:r>
        <w:rPr>
          <w:rFonts w:hint="default" w:asciiTheme="minorEastAsia" w:hAnsiTheme="minorEastAsia" w:cstheme="minorEastAsia"/>
          <w:sz w:val="22"/>
          <w:szCs w:val="22"/>
          <w:lang w:val="en-US" w:eastAsia="zh-CN"/>
        </w:rPr>
        <w:t>D:\Program Files\Snow\snow_launcher.exe</w:t>
      </w:r>
    </w:p>
    <w:p w14:paraId="15E95437">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eastAsia"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使用该模块所有功能可以全自动达成每日任务的执行度上限100点以领取50数据金，并完成凭证的每日任务。执行度构成：</w:t>
      </w:r>
    </w:p>
    <w:p w14:paraId="6CDC8BA7">
      <w:pPr>
        <w:keepNext w:val="0"/>
        <w:keepLines w:val="0"/>
        <w:pageBreakBefore w:val="0"/>
        <w:widowControl w:val="0"/>
        <w:kinsoku/>
        <w:wordWrap/>
        <w:overflowPunct/>
        <w:topLinePunct w:val="0"/>
        <w:autoSpaceDE/>
        <w:autoSpaceDN/>
        <w:bidi w:val="0"/>
        <w:adjustRightInd/>
        <w:snapToGrid/>
        <w:spacing w:line="360" w:lineRule="auto"/>
        <w:ind w:firstLine="440" w:firstLineChars="200"/>
        <w:textAlignment w:val="auto"/>
        <w:rPr>
          <w:rFonts w:hint="default" w:asciiTheme="minorEastAsia" w:hAnsiTheme="minorEastAsia" w:cstheme="minorEastAsia"/>
          <w:sz w:val="22"/>
          <w:szCs w:val="22"/>
          <w:lang w:val="en-US" w:eastAsia="zh-CN"/>
        </w:rPr>
      </w:pPr>
      <w:r>
        <w:rPr>
          <w:rFonts w:hint="eastAsia" w:asciiTheme="minorEastAsia" w:hAnsiTheme="minorEastAsia" w:cstheme="minorEastAsia"/>
          <w:sz w:val="22"/>
          <w:szCs w:val="22"/>
          <w:lang w:val="en-US" w:eastAsia="zh-CN"/>
        </w:rPr>
        <w:t>消耗感知，完成一次常规行动，商店购买一次，武器强化一次，感知互赠</w:t>
      </w:r>
    </w:p>
    <w:p w14:paraId="7BD2CF4A">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5" w:name="_Toc10518"/>
      <w:r>
        <w:rPr>
          <w:rFonts w:hint="eastAsia" w:asciiTheme="minorEastAsia" w:hAnsiTheme="minorEastAsia" w:cstheme="minorEastAsia"/>
          <w:b/>
          <w:bCs/>
          <w:sz w:val="24"/>
          <w:szCs w:val="24"/>
          <w:lang w:val="en-US" w:eastAsia="zh-CN"/>
        </w:rPr>
        <w:t>7.2.1 感知扫荡</w:t>
      </w:r>
      <w:r>
        <w:rPr>
          <w:rFonts w:hint="default" w:asciiTheme="minorEastAsia" w:hAnsiTheme="minorEastAsia" w:cstheme="minorEastAsia"/>
          <w:b/>
          <w:bCs/>
          <w:sz w:val="24"/>
          <w:szCs w:val="24"/>
          <w:lang w:val="en-US" w:eastAsia="zh-CN"/>
        </w:rPr>
        <w:t>功能</w:t>
      </w:r>
      <w:bookmarkEnd w:id="35"/>
    </w:p>
    <w:p w14:paraId="0C26CFA8">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w:t>
      </w:r>
      <w:r>
        <w:rPr>
          <w:rFonts w:hint="eastAsia" w:asciiTheme="minorEastAsia" w:hAnsiTheme="minorEastAsia" w:cstheme="minorEastAsia"/>
          <w:sz w:val="24"/>
          <w:szCs w:val="24"/>
          <w:lang w:val="en-US" w:eastAsia="zh-CN"/>
        </w:rPr>
        <w:t>勾选每日配给，会进入“供应站”的“配给箱”子页面，购买每日的免费礼包“每日物资配给箱”。</w:t>
      </w:r>
    </w:p>
    <w:p w14:paraId="2D7A61A2">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勾选无限使用限时试剂，会使用当前所有限时的试剂，使用该选项和“感知互赠”可能使感知短暂超出上限。</w:t>
      </w:r>
    </w:p>
    <w:p w14:paraId="2F9D2AD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3、</w:t>
      </w:r>
      <w:r>
        <w:rPr>
          <w:rFonts w:hint="eastAsia" w:asciiTheme="minorEastAsia" w:hAnsiTheme="minorEastAsia" w:cstheme="minorEastAsia"/>
          <w:sz w:val="24"/>
          <w:szCs w:val="24"/>
          <w:lang w:val="en-US" w:eastAsia="zh-CN"/>
        </w:rPr>
        <w:t>“完成一次常规行动”用于在刷取活动材料关卡时，完成每日任务</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14:paraId="590B55C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4、“剩余感知”复选框中“活动关卡”选项，不适用于不同版本，可等待SGA更新或自行修改源码</w:t>
      </w:r>
    </w:p>
    <w:tbl>
      <w:tblPr>
        <w:tblStyle w:val="6"/>
        <w:tblpPr w:leftFromText="180" w:rightFromText="180" w:vertAnchor="text" w:horzAnchor="page" w:tblpX="5310" w:tblpY="109"/>
        <w:tblOverlap w:val="never"/>
        <w:tblW w:w="10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54"/>
        <w:gridCol w:w="532"/>
      </w:tblGrid>
      <w:tr w14:paraId="767E6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4" w:type="dxa"/>
          </w:tcPr>
          <w:p w14:paraId="1D097F6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532" w:type="dxa"/>
          </w:tcPr>
          <w:p w14:paraId="361AA7E1">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r>
      <w:tr w14:paraId="16D269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4" w:type="dxa"/>
          </w:tcPr>
          <w:p w14:paraId="2524C309">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532" w:type="dxa"/>
          </w:tcPr>
          <w:p w14:paraId="19EFDEED">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w:t>
            </w:r>
          </w:p>
        </w:tc>
      </w:tr>
    </w:tbl>
    <w:p w14:paraId="03D85660">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6" w:name="_Toc19494"/>
      <w:r>
        <w:rPr>
          <w:rFonts w:hint="eastAsia" w:asciiTheme="minorEastAsia" w:hAnsiTheme="minorEastAsia" w:cstheme="minorEastAsia"/>
          <w:b/>
          <w:bCs/>
          <w:sz w:val="24"/>
          <w:szCs w:val="24"/>
          <w:lang w:val="en-US" w:eastAsia="zh-CN"/>
        </w:rPr>
        <w:t>7.2.2 日常周常</w:t>
      </w:r>
      <w:r>
        <w:rPr>
          <w:rFonts w:hint="default" w:asciiTheme="minorEastAsia" w:hAnsiTheme="minorEastAsia" w:cstheme="minorEastAsia"/>
          <w:b/>
          <w:bCs/>
          <w:sz w:val="24"/>
          <w:szCs w:val="24"/>
          <w:lang w:val="en-US" w:eastAsia="zh-CN"/>
        </w:rPr>
        <w:t>功能</w:t>
      </w:r>
      <w:bookmarkEnd w:id="36"/>
    </w:p>
    <w:p w14:paraId="3BEFFD5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vertAlign w:val="baseline"/>
          <w:lang w:val="en-US" w:eastAsia="zh-CN"/>
        </w:rPr>
      </w:pPr>
      <w:r>
        <w:rPr>
          <w:rFonts w:hint="default" w:asciiTheme="minorEastAsia" w:hAnsiTheme="minorEastAsia" w:cstheme="minorEastAsia"/>
          <w:sz w:val="24"/>
          <w:szCs w:val="24"/>
          <w:lang w:val="en-US" w:eastAsia="zh-CN"/>
        </w:rPr>
        <w:t>1、</w:t>
      </w:r>
      <w:r>
        <w:rPr>
          <w:rFonts w:hint="eastAsia" w:asciiTheme="minorEastAsia" w:hAnsiTheme="minorEastAsia" w:cstheme="minorEastAsia"/>
          <w:sz w:val="24"/>
          <w:szCs w:val="24"/>
          <w:lang w:val="en-US" w:eastAsia="zh-CN"/>
        </w:rPr>
        <w:t>个人故事执行顺序为</w:t>
      </w:r>
    </w:p>
    <w:p w14:paraId="2099307E">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p>
    <w:p w14:paraId="6BF535C3">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商店购物左边的复选框为首选项，右边为副选项</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首选项购买成功后不会购买复选项 </w:t>
      </w:r>
    </w:p>
    <w:p w14:paraId="3F813556">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武器升级会进入背包按照等级逆续选择等级最低的武器使用一个最低等级的武器升级材料对武器进行升级一次，使用该功能请保证背包中有足够数量的升级材料和低等级武器。</w:t>
      </w:r>
    </w:p>
    <w:p w14:paraId="6FF26DF1">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领取凭证功能不会领取 限定任务</w:t>
      </w:r>
    </w:p>
    <w:p w14:paraId="17507C36">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领取活动每日，会进入活动界面领取活动任务界面领取每日登录赠送的材料，该功能不适用于不同版本，可等待SGA更新或自行修改源码。</w:t>
      </w:r>
    </w:p>
    <w:p w14:paraId="41234DF6">
      <w:pPr>
        <w:keepNext w:val="0"/>
        <w:keepLines w:val="0"/>
        <w:pageBreakBefore w:val="0"/>
        <w:widowControl w:val="0"/>
        <w:kinsoku/>
        <w:wordWrap/>
        <w:overflowPunct/>
        <w:topLinePunct w:val="0"/>
        <w:autoSpaceDE/>
        <w:autoSpaceDN/>
        <w:bidi w:val="0"/>
        <w:adjustRightInd/>
        <w:snapToGrid/>
        <w:spacing w:line="360" w:lineRule="auto"/>
        <w:textAlignment w:val="auto"/>
        <w:outlineLvl w:val="2"/>
        <w:rPr>
          <w:rFonts w:hint="default" w:asciiTheme="minorEastAsia" w:hAnsiTheme="minorEastAsia" w:cstheme="minorEastAsia"/>
          <w:b/>
          <w:bCs/>
          <w:sz w:val="24"/>
          <w:szCs w:val="24"/>
          <w:lang w:val="en-US" w:eastAsia="zh-CN"/>
        </w:rPr>
      </w:pPr>
      <w:bookmarkStart w:id="37" w:name="_Toc6379"/>
      <w:r>
        <w:rPr>
          <w:rFonts w:hint="eastAsia" w:asciiTheme="minorEastAsia" w:hAnsiTheme="minorEastAsia" w:cstheme="minorEastAsia"/>
          <w:b/>
          <w:bCs/>
          <w:sz w:val="24"/>
          <w:szCs w:val="24"/>
          <w:lang w:val="en-US" w:eastAsia="zh-CN"/>
        </w:rPr>
        <w:t>7.2.3 共鸣记录功能</w:t>
      </w:r>
      <w:bookmarkEnd w:id="37"/>
    </w:p>
    <w:p w14:paraId="7A04B3EF">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1、该</w:t>
      </w:r>
      <w:r>
        <w:rPr>
          <w:rFonts w:hint="eastAsia" w:asciiTheme="minorEastAsia" w:hAnsiTheme="minorEastAsia" w:cstheme="minorEastAsia"/>
          <w:sz w:val="24"/>
          <w:szCs w:val="24"/>
          <w:lang w:val="en-US" w:eastAsia="zh-CN"/>
        </w:rPr>
        <w:t>功能操作流程较长，使用读屏识别获取抽卡记录，会依次识别限定角色池，限定武器池，常驻角色池，常驻武器池的抽卡记录，该功能完整运行完成后才会将识别信息保存于“personal\snow\roll\history.json”文件，目前该功能测试样本较少，可能存在识别错误，和信息整理错误，请自行核对识别结果。</w:t>
      </w:r>
    </w:p>
    <w:p w14:paraId="0A772DD3">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2、</w:t>
      </w:r>
      <w:r>
        <w:rPr>
          <w:rFonts w:hint="eastAsia" w:asciiTheme="minorEastAsia" w:hAnsiTheme="minorEastAsia" w:cstheme="minorEastAsia"/>
          <w:sz w:val="24"/>
          <w:szCs w:val="24"/>
          <w:lang w:val="en-US" w:eastAsia="zh-CN"/>
        </w:rPr>
        <w:t>该功能运行完成过一次后，点击导出抽卡记录，会将history.json文件中信息整理为EXCEL文件，保存于“personal\snow\roll”文件夹。</w:t>
      </w:r>
    </w:p>
    <w:p w14:paraId="5DDDC054">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br w:type="page"/>
      </w:r>
    </w:p>
    <w:p w14:paraId="5E1CFAB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八、通用执行模块说明</w:t>
      </w:r>
    </w:p>
    <w:p w14:paraId="4C37C7B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通用执行模块可用来其他第三方脚本、软件等。</w:t>
      </w:r>
      <w:bookmarkStart w:id="41" w:name="_GoBack"/>
      <w:bookmarkEnd w:id="41"/>
    </w:p>
    <w:p w14:paraId="5DD1F040">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该模块和使用说明暂时处于测试阶段，有较大可能遇到异常情况。</w:t>
      </w:r>
    </w:p>
    <w:p w14:paraId="6B11DD75">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该模块执行流程为：</w:t>
      </w:r>
    </w:p>
    <w:p w14:paraId="4D8E11A2">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SGA通过输入的路径和附加命令通过命令行启动软件脚本。</w:t>
      </w:r>
    </w:p>
    <w:p w14:paraId="397E7CB4">
      <w:pPr>
        <w:keepNext w:val="0"/>
        <w:keepLines w:val="0"/>
        <w:pageBreakBefore w:val="0"/>
        <w:widowControl w:val="0"/>
        <w:numPr>
          <w:ilvl w:val="0"/>
          <w:numId w:val="7"/>
        </w:numPr>
        <w:kinsoku/>
        <w:wordWrap/>
        <w:overflowPunct/>
        <w:topLinePunct w:val="0"/>
        <w:autoSpaceDE/>
        <w:autoSpaceDN/>
        <w:bidi w:val="0"/>
        <w:adjustRightInd/>
        <w:snapToGrid/>
        <w:spacing w:line="360" w:lineRule="auto"/>
        <w:ind w:firstLine="480" w:firstLineChars="20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等待一段时间（单位：像素）后通过选择的判断类型，执行一次鼠标点击当前画面的对应文本或者图像，或按一次快捷键，可用以启动对应功能。</w:t>
      </w:r>
    </w:p>
    <w:p w14:paraId="49FB032E">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该步骤可指定进程的窗口，否则沿用流程1的进程的窗口。</w:t>
      </w:r>
    </w:p>
    <w:p w14:paraId="2EFBD2B4">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该步骤识别判断可指定区域，区域坐标为指定进程的相对坐标，以该窗口的左上角为(0, 0)。该功能可用于节省性能或排除干扰区域。（单位：像素）</w:t>
      </w:r>
    </w:p>
    <w:p w14:paraId="36382F67">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再等待一段时间（单位：像素）后进入结束判断流程。同样可单独指定目标进程。</w:t>
      </w:r>
    </w:p>
    <w:p w14:paraId="6825BA6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该阶段会按照指定循环和指定方式，每5秒进入一次检测阶段。每次检测阶段进行指定次数的检测，间隔时间为指定时间，全部检测为真时判定结束。（单位：秒）</w:t>
      </w:r>
    </w:p>
    <w:p w14:paraId="0A720B1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进程的cpu利用率小于一定值（一般是0或&lt;1），可能是进程的任务执行结束，用以判定结束，用间隔多次检测用以排除暂时静默的情况。</w:t>
      </w:r>
    </w:p>
    <w:p w14:paraId="44FD4ECF">
      <w:pPr>
        <w:keepNext w:val="0"/>
        <w:keepLines w:val="0"/>
        <w:pageBreakBefore w:val="0"/>
        <w:widowControl w:val="0"/>
        <w:numPr>
          <w:numId w:val="0"/>
        </w:numPr>
        <w:kinsoku/>
        <w:wordWrap/>
        <w:overflowPunct/>
        <w:topLinePunct w:val="0"/>
        <w:autoSpaceDE/>
        <w:autoSpaceDN/>
        <w:bidi w:val="0"/>
        <w:adjustRightInd/>
        <w:snapToGrid/>
        <w:spacing w:line="360" w:lineRule="auto"/>
        <w:ind w:leftChars="200"/>
        <w:jc w:val="left"/>
        <w:textAlignment w:val="auto"/>
        <w:rPr>
          <w:rFonts w:hint="default" w:asciiTheme="minorEastAsia" w:hAnsiTheme="minorEastAsia" w:cstheme="minorEastAsia"/>
          <w:sz w:val="24"/>
          <w:szCs w:val="24"/>
          <w:lang w:val="en-US" w:eastAsia="zh-CN"/>
        </w:rPr>
      </w:pPr>
    </w:p>
    <w:p w14:paraId="7C32144C">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p>
    <w:p w14:paraId="7474F3C8">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14:paraId="65EAB0F0">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8" w:name="_Toc26797"/>
      <w:r>
        <w:rPr>
          <w:rFonts w:hint="eastAsia" w:asciiTheme="minorEastAsia" w:hAnsiTheme="minorEastAsia" w:cstheme="minorEastAsia"/>
          <w:b/>
          <w:bCs/>
          <w:sz w:val="24"/>
          <w:szCs w:val="24"/>
          <w:lang w:val="en-US" w:eastAsia="zh-CN"/>
        </w:rPr>
        <w:t>九、后序</w:t>
      </w:r>
      <w:bookmarkEnd w:id="38"/>
    </w:p>
    <w:p w14:paraId="357FDBA1">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起源于作者肝游戏太多，对肝日常感到厌烦和学习编程的兴趣，主要开发方向面向于自身的需求和会部分考虑其他无编程能力朋友的需求，开发和更新时间全凭个人兴趣和空闲时间，SGA游戏模块始终开源无付费。</w:t>
      </w:r>
    </w:p>
    <w:p w14:paraId="551A37A6">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经过半年多的迭代，SGA由最初的按键精灵版本，到python脚本版本，到SAG和MAK的界面化，再到模块化的版本，到如今SGA2.0界面优化、自动更新，功能不断完善，在网友帮助测试使用下修复了不少bug，适配范围增加，使用越来越方便。</w:t>
      </w:r>
    </w:p>
    <w:p w14:paraId="29948084">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SGA2.0已完成使用qfluentwidgets进行界面美化重构，完成代码重构并建成git项目同步接入gitee和github,实装了自动更新功能。借用了第三方项目： 三月七助手 新增了崩坏星穹铁道的模块。并于24年三月新增了尘白禁区的模块。后续版本的更新，除了修复bug和完善功能外，计划进一步接洽三月七助手，新增通用程序的定时执行的简单适配。目前项目已较为清晰，欢迎希望参与开发的朋友联系我的邮箱/gitee/github/B站账户：绘星痕。</w:t>
      </w:r>
    </w:p>
    <w:p w14:paraId="7B1029E9">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因个人工作学习安排原因，SGA计划于最晚2024年6月停更，希望接手/开发的朋友欢迎联系我。</w:t>
      </w:r>
    </w:p>
    <w:p w14:paraId="3DC3F5B7">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截止到2024/11/13，第三方工具模块没有遇到封号和警告提醒。如果有朋友遇到相关情况，请联系我，我会及时在显眼地方进行提醒警告，抑制损失进一步扩大。</w:t>
      </w:r>
    </w:p>
    <w:p w14:paraId="4E0318DA">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cstheme="minorEastAsia"/>
          <w:sz w:val="24"/>
          <w:szCs w:val="24"/>
          <w:lang w:val="en-US" w:eastAsia="zh-CN"/>
        </w:rPr>
      </w:pPr>
    </w:p>
    <w:p w14:paraId="4599CB57">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drawing>
          <wp:anchor distT="0" distB="0" distL="114300" distR="114300" simplePos="0" relativeHeight="251660288" behindDoc="0" locked="0" layoutInCell="1" allowOverlap="1">
            <wp:simplePos x="0" y="0"/>
            <wp:positionH relativeFrom="column">
              <wp:posOffset>209550</wp:posOffset>
            </wp:positionH>
            <wp:positionV relativeFrom="paragraph">
              <wp:posOffset>55245</wp:posOffset>
            </wp:positionV>
            <wp:extent cx="4972685" cy="3241040"/>
            <wp:effectExtent l="0" t="0" r="18415" b="16510"/>
            <wp:wrapTopAndBottom/>
            <wp:docPr id="15" name="图片 15" descr="h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xh"/>
                    <pic:cNvPicPr>
                      <a:picLocks noChangeAspect="1"/>
                    </pic:cNvPicPr>
                  </pic:nvPicPr>
                  <pic:blipFill>
                    <a:blip r:embed="rId13"/>
                    <a:stretch>
                      <a:fillRect/>
                    </a:stretch>
                  </pic:blipFill>
                  <pic:spPr>
                    <a:xfrm>
                      <a:off x="0" y="0"/>
                      <a:ext cx="4972685" cy="3241040"/>
                    </a:xfrm>
                    <a:prstGeom prst="rect">
                      <a:avLst/>
                    </a:prstGeom>
                  </pic:spPr>
                </pic:pic>
              </a:graphicData>
            </a:graphic>
          </wp:anchor>
        </w:drawing>
      </w:r>
    </w:p>
    <w:p w14:paraId="6C3C9CA4">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14:paraId="1841382A">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39" w:name="_Toc3942"/>
      <w:r>
        <w:rPr>
          <w:rFonts w:hint="eastAsia" w:asciiTheme="minorEastAsia" w:hAnsiTheme="minorEastAsia" w:cstheme="minorEastAsia"/>
          <w:b/>
          <w:bCs/>
          <w:sz w:val="24"/>
          <w:szCs w:val="24"/>
          <w:lang w:val="en-US" w:eastAsia="zh-CN"/>
        </w:rPr>
        <w:t>九、部分问题Q&amp;A</w:t>
      </w:r>
      <w:bookmarkEnd w:id="39"/>
    </w:p>
    <w:p w14:paraId="5D3A3484">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1、Q：定时唤醒功能不能正常运行。</w:t>
      </w:r>
    </w:p>
    <w:p w14:paraId="70784EE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A：可检查电脑是否有启动密码，是否有启动登录，是否进入了休眠或关机状态。</w:t>
      </w:r>
    </w:p>
    <w:p w14:paraId="0BB8F02D">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电脑只能在睡眠状态才能定时唤醒。唤醒后需要直接进入桌面，不能有密码和登录界面，才能自动进行后续操作。</w:t>
      </w:r>
    </w:p>
    <w:p w14:paraId="14CAB15C">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Q：SGA运行结束后黑屏，屏幕闪烁等问题。</w:t>
      </w:r>
    </w:p>
    <w:p w14:paraId="0E60880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A：可检查是否勾选了完成后息屏。目前发现部分电脑在使用息屏功能后有概率屏幕闪烁和其他异常，如遇到该类情况，可不使用该功能。</w:t>
      </w:r>
    </w:p>
    <w:p w14:paraId="0E6D53BC">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Q：SGA如何更新。</w:t>
      </w:r>
    </w:p>
    <w:p w14:paraId="0914B962">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A：可在检查更新处/github/gitee/作者B站账号 绘星痕 动态,找到手动更新提示和下载链接。更新有full和replace两种方法。</w:t>
      </w:r>
    </w:p>
    <w:p w14:paraId="06964E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full方法，下载完整崭新程序包，解压可用，需要重新设置信息。</w:t>
      </w:r>
    </w:p>
    <w:p w14:paraId="0597D9C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replace方法，下载替换更新包，解压后将SGA文件夹与原SGA文件夹中同名文件夹进行合并并替换。该方式在非重要更新时不会重置设置信息。使用该方式更新请查看更新文档的提示。</w:t>
      </w:r>
    </w:p>
    <w:p w14:paraId="1709AC20">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Q：成功启动游戏但无法登录/进入游戏。</w:t>
      </w:r>
    </w:p>
    <w:p w14:paraId="1A0DA1A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A：请确认你是否使用多屏幕/副屏并全屏游戏，目前无法适配多屏的全屏的情况，可尝试使用窗口运行游戏。</w:t>
      </w:r>
    </w:p>
    <w:p w14:paraId="4C6953E4">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Q：遇到其他未知问题怎么办。</w:t>
      </w:r>
    </w:p>
    <w:p w14:paraId="28F44FE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可先按照使用说明和帮助提示检查是否正确设置。部分情况可自行百度解决。或者查看作者相关视频和评论区，看看有没有其他人遇到类似问题。如果还是无法解决问题，可B站私信作者或邮箱联系作者，请说明你是win10/win11，家庭版/专业版，官服/B服，然后说明问题情况，问题复现操作步骤，打包“personal”文件夹发给我，方便作者查看历史信息，错误日志和截图来定位问题。以上信息越全面，越能快速方便定位问题。如有必要，可邀请入小群方便交流。</w:t>
      </w:r>
    </w:p>
    <w:p w14:paraId="6105532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目前开发只有一人，作者是业余兴趣开发，精力有限。</w:t>
      </w:r>
    </w:p>
    <w:p w14:paraId="3CBE4A41">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br w:type="page"/>
      </w:r>
    </w:p>
    <w:p w14:paraId="0230F599">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0"/>
        <w:rPr>
          <w:rFonts w:hint="eastAsia" w:asciiTheme="minorEastAsia" w:hAnsiTheme="minorEastAsia" w:cstheme="minorEastAsia"/>
          <w:b/>
          <w:bCs/>
          <w:sz w:val="24"/>
          <w:szCs w:val="24"/>
          <w:lang w:val="en-US" w:eastAsia="zh-CN"/>
        </w:rPr>
      </w:pPr>
      <w:bookmarkStart w:id="40" w:name="_Toc28845"/>
      <w:r>
        <w:rPr>
          <w:rFonts w:hint="eastAsia" w:asciiTheme="minorEastAsia" w:hAnsiTheme="minorEastAsia" w:cstheme="minorEastAsia"/>
          <w:b/>
          <w:bCs/>
          <w:sz w:val="24"/>
          <w:szCs w:val="24"/>
          <w:lang w:val="en-US" w:eastAsia="zh-CN"/>
        </w:rPr>
        <w:t>九、项目感谢</w:t>
      </w:r>
      <w:bookmarkEnd w:id="40"/>
    </w:p>
    <w:p w14:paraId="536B944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SGA部分功能引入了第三项项目的功能，包括：</w:t>
      </w:r>
    </w:p>
    <w:p w14:paraId="189F06E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"https://github.com/MaaAssistantArknights"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https://github.com/MaaAssistantArknights</w:t>
      </w:r>
      <w:r>
        <w:rPr>
          <w:rFonts w:hint="eastAsia" w:asciiTheme="minorEastAsia" w:hAnsiTheme="minorEastAsia" w:cstheme="minorEastAsia"/>
          <w:sz w:val="24"/>
          <w:szCs w:val="24"/>
          <w:lang w:val="en-US" w:eastAsia="zh-CN"/>
        </w:rPr>
        <w:fldChar w:fldCharType="end"/>
      </w:r>
    </w:p>
    <w:p w14:paraId="48C714E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三月七助手：</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"https://github.com/moesnow/March7thAssistant"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https://github.com/moesnow/March7thAssistant</w:t>
      </w:r>
      <w:r>
        <w:rPr>
          <w:rFonts w:hint="eastAsia" w:asciiTheme="minorEastAsia" w:hAnsiTheme="minorEastAsia" w:cstheme="minorEastAsia"/>
          <w:sz w:val="24"/>
          <w:szCs w:val="24"/>
          <w:lang w:val="en-US" w:eastAsia="zh-CN"/>
        </w:rPr>
        <w:fldChar w:fldCharType="end"/>
      </w:r>
    </w:p>
    <w:p w14:paraId="3B16576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BGI：</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"https://github.com/babalae/better-genshin-impact" </w:instrText>
      </w:r>
      <w:r>
        <w:rPr>
          <w:rFonts w:hint="eastAsia" w:asciiTheme="minorEastAsia" w:hAnsiTheme="minorEastAsia" w:cstheme="minorEastAsia"/>
          <w:sz w:val="24"/>
          <w:szCs w:val="24"/>
          <w:lang w:val="en-US" w:eastAsia="zh-CN"/>
        </w:rPr>
        <w:fldChar w:fldCharType="separate"/>
      </w:r>
      <w:r>
        <w:rPr>
          <w:rStyle w:val="8"/>
          <w:rFonts w:hint="eastAsia" w:asciiTheme="minorEastAsia" w:hAnsiTheme="minorEastAsia" w:cstheme="minorEastAsia"/>
          <w:sz w:val="24"/>
          <w:szCs w:val="24"/>
          <w:lang w:val="en-US" w:eastAsia="zh-CN"/>
        </w:rPr>
        <w:t>https://github.com/babalae/better-genshin-impact</w:t>
      </w:r>
      <w:r>
        <w:rPr>
          <w:rFonts w:hint="eastAsia" w:asciiTheme="minorEastAsia" w:hAnsiTheme="minorEastAsia" w:cstheme="minorEastAsia"/>
          <w:sz w:val="24"/>
          <w:szCs w:val="24"/>
          <w:lang w:val="en-US" w:eastAsia="zh-CN"/>
        </w:rPr>
        <w:fldChar w:fldCharType="end"/>
      </w:r>
    </w:p>
    <w:p w14:paraId="42AD0C23">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SGA用户界面使用qfluentwidgets：</w:t>
      </w:r>
    </w:p>
    <w:p w14:paraId="39F87A5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fldChar w:fldCharType="begin"/>
      </w:r>
      <w:r>
        <w:rPr>
          <w:rFonts w:hint="default" w:asciiTheme="minorEastAsia" w:hAnsiTheme="minorEastAsia" w:cstheme="minorEastAsia"/>
          <w:sz w:val="24"/>
          <w:szCs w:val="24"/>
          <w:lang w:val="en-US" w:eastAsia="zh-CN"/>
        </w:rPr>
        <w:instrText xml:space="preserve"> HYPERLINK "https://github.com/zhiyiYo/PyQt-Fluent-Widgets" </w:instrText>
      </w:r>
      <w:r>
        <w:rPr>
          <w:rFonts w:hint="default" w:asciiTheme="minorEastAsia" w:hAnsiTheme="minorEastAsia" w:cstheme="minorEastAsia"/>
          <w:sz w:val="24"/>
          <w:szCs w:val="24"/>
          <w:lang w:val="en-US" w:eastAsia="zh-CN"/>
        </w:rPr>
        <w:fldChar w:fldCharType="separate"/>
      </w:r>
      <w:r>
        <w:rPr>
          <w:rStyle w:val="8"/>
          <w:rFonts w:hint="default" w:asciiTheme="minorEastAsia" w:hAnsiTheme="minorEastAsia" w:cstheme="minorEastAsia"/>
          <w:sz w:val="24"/>
          <w:szCs w:val="24"/>
          <w:lang w:val="en-US" w:eastAsia="zh-CN"/>
        </w:rPr>
        <w:t>https://github.com/zhiyiYo/PyQt-Fluent-Widgets</w:t>
      </w:r>
      <w:r>
        <w:rPr>
          <w:rFonts w:hint="default" w:asciiTheme="minorEastAsia" w:hAnsiTheme="minorEastAsia" w:cstheme="minorEastAsia"/>
          <w:sz w:val="24"/>
          <w:szCs w:val="24"/>
          <w:lang w:val="en-US" w:eastAsia="zh-CN"/>
        </w:rPr>
        <w:fldChar w:fldCharType="end"/>
      </w:r>
    </w:p>
    <w:p w14:paraId="1EFF1FA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Theme="minorEastAsia" w:hAnsiTheme="minorEastAsia" w:cstheme="minorEastAsia"/>
          <w:sz w:val="24"/>
          <w:szCs w:val="24"/>
          <w:lang w:val="en-US" w:eastAsia="zh-CN"/>
        </w:rPr>
      </w:pPr>
    </w:p>
    <w:p w14:paraId="7C39A8B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17127A"/>
    <w:multiLevelType w:val="singleLevel"/>
    <w:tmpl w:val="9A17127A"/>
    <w:lvl w:ilvl="0" w:tentative="0">
      <w:start w:val="2"/>
      <w:numFmt w:val="decimal"/>
      <w:lvlText w:val="%1、"/>
      <w:lvlJc w:val="left"/>
    </w:lvl>
  </w:abstractNum>
  <w:abstractNum w:abstractNumId="1">
    <w:nsid w:val="A2E97503"/>
    <w:multiLevelType w:val="singleLevel"/>
    <w:tmpl w:val="A2E97503"/>
    <w:lvl w:ilvl="0" w:tentative="0">
      <w:start w:val="3"/>
      <w:numFmt w:val="chineseCounting"/>
      <w:suff w:val="nothing"/>
      <w:lvlText w:val="%1、"/>
      <w:lvlJc w:val="left"/>
      <w:rPr>
        <w:rFonts w:hint="eastAsia"/>
      </w:rPr>
    </w:lvl>
  </w:abstractNum>
  <w:abstractNum w:abstractNumId="2">
    <w:nsid w:val="D2B09553"/>
    <w:multiLevelType w:val="singleLevel"/>
    <w:tmpl w:val="D2B09553"/>
    <w:lvl w:ilvl="0" w:tentative="0">
      <w:start w:val="1"/>
      <w:numFmt w:val="decimal"/>
      <w:suff w:val="nothing"/>
      <w:lvlText w:val="%1、"/>
      <w:lvlJc w:val="left"/>
      <w:pPr>
        <w:ind w:left="-60"/>
      </w:pPr>
    </w:lvl>
  </w:abstractNum>
  <w:abstractNum w:abstractNumId="3">
    <w:nsid w:val="E386ECAA"/>
    <w:multiLevelType w:val="singleLevel"/>
    <w:tmpl w:val="E386ECAA"/>
    <w:lvl w:ilvl="0" w:tentative="0">
      <w:start w:val="7"/>
      <w:numFmt w:val="decimal"/>
      <w:suff w:val="nothing"/>
      <w:lvlText w:val="%1、"/>
      <w:lvlJc w:val="left"/>
    </w:lvl>
  </w:abstractNum>
  <w:abstractNum w:abstractNumId="4">
    <w:nsid w:val="25E635A2"/>
    <w:multiLevelType w:val="singleLevel"/>
    <w:tmpl w:val="25E635A2"/>
    <w:lvl w:ilvl="0" w:tentative="0">
      <w:start w:val="1"/>
      <w:numFmt w:val="decimal"/>
      <w:suff w:val="nothing"/>
      <w:lvlText w:val="%1、"/>
      <w:lvlJc w:val="left"/>
    </w:lvl>
  </w:abstractNum>
  <w:abstractNum w:abstractNumId="5">
    <w:nsid w:val="3DB1F9C7"/>
    <w:multiLevelType w:val="singleLevel"/>
    <w:tmpl w:val="3DB1F9C7"/>
    <w:lvl w:ilvl="0" w:tentative="0">
      <w:start w:val="1"/>
      <w:numFmt w:val="decimal"/>
      <w:suff w:val="nothing"/>
      <w:lvlText w:val="%1、"/>
      <w:lvlJc w:val="left"/>
    </w:lvl>
  </w:abstractNum>
  <w:abstractNum w:abstractNumId="6">
    <w:nsid w:val="75B137C0"/>
    <w:multiLevelType w:val="singleLevel"/>
    <w:tmpl w:val="75B137C0"/>
    <w:lvl w:ilvl="0" w:tentative="0">
      <w:start w:val="2"/>
      <w:numFmt w:val="decimal"/>
      <w:suff w:val="nothing"/>
      <w:lvlText w:val="%1、"/>
      <w:lvlJc w:val="left"/>
    </w:lvl>
  </w:abstractNum>
  <w:abstractNum w:abstractNumId="7">
    <w:nsid w:val="7A4F6C5E"/>
    <w:multiLevelType w:val="singleLevel"/>
    <w:tmpl w:val="7A4F6C5E"/>
    <w:lvl w:ilvl="0" w:tentative="0">
      <w:start w:val="3"/>
      <w:numFmt w:val="decimal"/>
      <w:suff w:val="nothing"/>
      <w:lvlText w:val="（%1）"/>
      <w:lvlJc w:val="left"/>
    </w:lvl>
  </w:abstractNum>
  <w:num w:numId="1">
    <w:abstractNumId w:val="3"/>
  </w:num>
  <w:num w:numId="2">
    <w:abstractNumId w:val="1"/>
  </w:num>
  <w:num w:numId="3">
    <w:abstractNumId w:val="5"/>
  </w:num>
  <w:num w:numId="4">
    <w:abstractNumId w:val="2"/>
  </w:num>
  <w:num w:numId="5">
    <w:abstractNumId w:val="7"/>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wY2U3ZTA5MzUxZDdmNzI2Y2E2ZmJmMmU0MzNkODkifQ=="/>
  </w:docVars>
  <w:rsids>
    <w:rsidRoot w:val="00000000"/>
    <w:rsid w:val="00205231"/>
    <w:rsid w:val="002C21B6"/>
    <w:rsid w:val="00CA5983"/>
    <w:rsid w:val="01D830A8"/>
    <w:rsid w:val="03262900"/>
    <w:rsid w:val="040E24E2"/>
    <w:rsid w:val="045F6B5C"/>
    <w:rsid w:val="06EE1964"/>
    <w:rsid w:val="083B465B"/>
    <w:rsid w:val="08DF3E80"/>
    <w:rsid w:val="0A764DC2"/>
    <w:rsid w:val="0AB65538"/>
    <w:rsid w:val="0AE71A42"/>
    <w:rsid w:val="0B9A1BE1"/>
    <w:rsid w:val="0BE17970"/>
    <w:rsid w:val="0C3E6D0E"/>
    <w:rsid w:val="0C4820E0"/>
    <w:rsid w:val="0CF52BBB"/>
    <w:rsid w:val="0DCD1974"/>
    <w:rsid w:val="0E602493"/>
    <w:rsid w:val="0E707EBA"/>
    <w:rsid w:val="0F487C90"/>
    <w:rsid w:val="0F8131EA"/>
    <w:rsid w:val="0FE33B2A"/>
    <w:rsid w:val="10B82BAE"/>
    <w:rsid w:val="126B0038"/>
    <w:rsid w:val="12D85300"/>
    <w:rsid w:val="13AE74DB"/>
    <w:rsid w:val="164763C8"/>
    <w:rsid w:val="174843C8"/>
    <w:rsid w:val="17866560"/>
    <w:rsid w:val="17991D90"/>
    <w:rsid w:val="18313824"/>
    <w:rsid w:val="19194A87"/>
    <w:rsid w:val="191B5BFC"/>
    <w:rsid w:val="192E5056"/>
    <w:rsid w:val="19501BAD"/>
    <w:rsid w:val="19D44A85"/>
    <w:rsid w:val="1A6775C7"/>
    <w:rsid w:val="1AD31E16"/>
    <w:rsid w:val="1BC270F1"/>
    <w:rsid w:val="1C587EB3"/>
    <w:rsid w:val="1D3E0395"/>
    <w:rsid w:val="1D72380C"/>
    <w:rsid w:val="1D9837B5"/>
    <w:rsid w:val="1E9608C7"/>
    <w:rsid w:val="1EAD2722"/>
    <w:rsid w:val="1EEC38E3"/>
    <w:rsid w:val="23003B16"/>
    <w:rsid w:val="231D3E21"/>
    <w:rsid w:val="23CC1BBE"/>
    <w:rsid w:val="25442824"/>
    <w:rsid w:val="259E123E"/>
    <w:rsid w:val="26B507F5"/>
    <w:rsid w:val="290268AA"/>
    <w:rsid w:val="29786929"/>
    <w:rsid w:val="2B880DEB"/>
    <w:rsid w:val="2C3B008C"/>
    <w:rsid w:val="2C961194"/>
    <w:rsid w:val="2DC306A7"/>
    <w:rsid w:val="2DFF1056"/>
    <w:rsid w:val="2EAA798D"/>
    <w:rsid w:val="2F6875A0"/>
    <w:rsid w:val="302013F3"/>
    <w:rsid w:val="30AC39F7"/>
    <w:rsid w:val="330F1E36"/>
    <w:rsid w:val="338D304C"/>
    <w:rsid w:val="33FF229F"/>
    <w:rsid w:val="343558B3"/>
    <w:rsid w:val="34C57D68"/>
    <w:rsid w:val="35F117AF"/>
    <w:rsid w:val="38AF75D2"/>
    <w:rsid w:val="38C64A1F"/>
    <w:rsid w:val="392D07D7"/>
    <w:rsid w:val="3A951233"/>
    <w:rsid w:val="3B216C6E"/>
    <w:rsid w:val="3BA119FA"/>
    <w:rsid w:val="3D4869FD"/>
    <w:rsid w:val="3E2E346D"/>
    <w:rsid w:val="40F955DC"/>
    <w:rsid w:val="41EF139F"/>
    <w:rsid w:val="433D7CF5"/>
    <w:rsid w:val="436F141D"/>
    <w:rsid w:val="43894333"/>
    <w:rsid w:val="459640AD"/>
    <w:rsid w:val="46F26F41"/>
    <w:rsid w:val="4807774F"/>
    <w:rsid w:val="48E137F9"/>
    <w:rsid w:val="49046161"/>
    <w:rsid w:val="49063875"/>
    <w:rsid w:val="49E23D41"/>
    <w:rsid w:val="4AF05EB7"/>
    <w:rsid w:val="4B4D3E66"/>
    <w:rsid w:val="4E834595"/>
    <w:rsid w:val="4E972278"/>
    <w:rsid w:val="4F261B0F"/>
    <w:rsid w:val="4F583160"/>
    <w:rsid w:val="4F985530"/>
    <w:rsid w:val="51852E52"/>
    <w:rsid w:val="51B975FA"/>
    <w:rsid w:val="51E14B9F"/>
    <w:rsid w:val="52152A70"/>
    <w:rsid w:val="523E5D21"/>
    <w:rsid w:val="52716759"/>
    <w:rsid w:val="52B60111"/>
    <w:rsid w:val="5401499A"/>
    <w:rsid w:val="547C4C55"/>
    <w:rsid w:val="54D67CCC"/>
    <w:rsid w:val="551019F5"/>
    <w:rsid w:val="55C552B1"/>
    <w:rsid w:val="55FA7C4D"/>
    <w:rsid w:val="566B5257"/>
    <w:rsid w:val="57210170"/>
    <w:rsid w:val="57AE25E1"/>
    <w:rsid w:val="58510EB4"/>
    <w:rsid w:val="58F1538C"/>
    <w:rsid w:val="59550FA4"/>
    <w:rsid w:val="5AE11DDF"/>
    <w:rsid w:val="5AE452E4"/>
    <w:rsid w:val="5B6A03AC"/>
    <w:rsid w:val="5C070CCA"/>
    <w:rsid w:val="5C340B4A"/>
    <w:rsid w:val="5CA219AB"/>
    <w:rsid w:val="5CA359F0"/>
    <w:rsid w:val="5CCA17E2"/>
    <w:rsid w:val="5D1053A6"/>
    <w:rsid w:val="5D80734E"/>
    <w:rsid w:val="5DA17603"/>
    <w:rsid w:val="5E886811"/>
    <w:rsid w:val="5E8E4B0F"/>
    <w:rsid w:val="5F315111"/>
    <w:rsid w:val="60F359B4"/>
    <w:rsid w:val="6137073C"/>
    <w:rsid w:val="614F6FA4"/>
    <w:rsid w:val="61812C8F"/>
    <w:rsid w:val="61FA4541"/>
    <w:rsid w:val="62502345"/>
    <w:rsid w:val="62827033"/>
    <w:rsid w:val="64DF11CE"/>
    <w:rsid w:val="656D2C43"/>
    <w:rsid w:val="65AC3277"/>
    <w:rsid w:val="65E313A9"/>
    <w:rsid w:val="664D7CF6"/>
    <w:rsid w:val="66A308B0"/>
    <w:rsid w:val="67483F23"/>
    <w:rsid w:val="68232DB3"/>
    <w:rsid w:val="684C0BCD"/>
    <w:rsid w:val="69AA20A5"/>
    <w:rsid w:val="69AA684A"/>
    <w:rsid w:val="69EB517E"/>
    <w:rsid w:val="6A217944"/>
    <w:rsid w:val="6A9B757B"/>
    <w:rsid w:val="6F417F26"/>
    <w:rsid w:val="6FEC0050"/>
    <w:rsid w:val="706646A5"/>
    <w:rsid w:val="71930F88"/>
    <w:rsid w:val="71D952A6"/>
    <w:rsid w:val="72CE7F11"/>
    <w:rsid w:val="72FD52BF"/>
    <w:rsid w:val="73161302"/>
    <w:rsid w:val="742C25F0"/>
    <w:rsid w:val="74365EAB"/>
    <w:rsid w:val="746B545E"/>
    <w:rsid w:val="75537967"/>
    <w:rsid w:val="757C3AF1"/>
    <w:rsid w:val="75F619C2"/>
    <w:rsid w:val="770F7DAB"/>
    <w:rsid w:val="77D76CE0"/>
    <w:rsid w:val="78430395"/>
    <w:rsid w:val="785269B2"/>
    <w:rsid w:val="7A3F6E6A"/>
    <w:rsid w:val="7AB117A8"/>
    <w:rsid w:val="7CB876F1"/>
    <w:rsid w:val="7EEA61A4"/>
    <w:rsid w:val="7EFB1582"/>
    <w:rsid w:val="7F053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toc 1"/>
    <w:basedOn w:val="1"/>
    <w:next w:val="1"/>
    <w:qFormat/>
    <w:uiPriority w:val="0"/>
  </w:style>
  <w:style w:type="paragraph" w:styleId="4">
    <w:name w:val="toc 2"/>
    <w:basedOn w:val="1"/>
    <w:next w:val="1"/>
    <w:qFormat/>
    <w:uiPriority w:val="0"/>
    <w:pPr>
      <w:ind w:left="420" w:leftChars="200"/>
    </w:p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26</Pages>
  <Words>358</Words>
  <Characters>641</Characters>
  <Lines>0</Lines>
  <Paragraphs>0</Paragraphs>
  <TotalTime>51</TotalTime>
  <ScaleCrop>false</ScaleCrop>
  <LinksUpToDate>false</LinksUpToDate>
  <CharactersWithSpaces>713</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2023-10-07T14:39:00Z</dcterms:created>
  <dc:creator>绘星痕</dc:creator>
  <cp:lastModifiedBy>绘星痕</cp:lastModifiedBy>
  <dcterms:modified xsi:type="dcterms:W3CDTF">2024-11-13T13:02:04Z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EEBD23C1C5F243A897543D18E937F9F1_12</vt:lpwstr>
  </property>
</Properties>
</file>