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96AD" w14:textId="06789188" w:rsidR="00C76808" w:rsidRDefault="00B454C9" w:rsidP="008350F5">
      <w:r>
        <w:t>Daniel Fryer</w:t>
      </w:r>
    </w:p>
    <w:p w14:paraId="28996D7A" w14:textId="3D5BA797" w:rsidR="00B454C9" w:rsidRDefault="00B454C9" w:rsidP="008350F5">
      <w:r>
        <w:t>Assignment 7.3</w:t>
      </w:r>
    </w:p>
    <w:p w14:paraId="2B6DAF14" w14:textId="2360C70B" w:rsidR="00B454C9" w:rsidRDefault="00B454C9" w:rsidP="008350F5">
      <w:r>
        <w:t>9/19/2026</w:t>
      </w:r>
    </w:p>
    <w:p w14:paraId="43F9A18D" w14:textId="77777777" w:rsidR="00B454C9" w:rsidRDefault="00B454C9" w:rsidP="008350F5"/>
    <w:p w14:paraId="4B2CB37E" w14:textId="0971428D" w:rsidR="00B454C9" w:rsidRDefault="00B454C9" w:rsidP="00B454C9">
      <w:pPr>
        <w:jc w:val="center"/>
      </w:pPr>
      <w:r>
        <w:t>The Dangers of Change Approval Process</w:t>
      </w:r>
    </w:p>
    <w:p w14:paraId="4464DA1C" w14:textId="771ACEC4" w:rsidR="00B454C9" w:rsidRDefault="00B454C9" w:rsidP="00B454C9">
      <w:pPr>
        <w:spacing w:line="480" w:lineRule="auto"/>
      </w:pPr>
      <w:r>
        <w:tab/>
        <w:t>Change approval processes are used by business to help</w:t>
      </w:r>
      <w:r w:rsidR="007832A8">
        <w:t xml:space="preserve"> control how</w:t>
      </w:r>
      <w:r>
        <w:t xml:space="preserve"> changes are made to software and production environments. The change approval process is used by an organization to review and approve changes made by a development team. It is looked over by a manager or a Change Advisory Board (CAB). The goal of the process is to reduce the risk and help prevent changes from bring</w:t>
      </w:r>
      <w:r w:rsidR="007832A8">
        <w:t>ing</w:t>
      </w:r>
      <w:r>
        <w:t xml:space="preserve"> down the production environment.</w:t>
      </w:r>
      <w:r w:rsidR="007832A8">
        <w:t xml:space="preserve"> However,</w:t>
      </w:r>
      <w:r>
        <w:t xml:space="preserve"> </w:t>
      </w:r>
      <w:r w:rsidR="007832A8">
        <w:t>w</w:t>
      </w:r>
      <w:r>
        <w:t xml:space="preserve">ith this extra layer of oversight can increase lead times, create bottlenecks, and encourage teams to make larger and less frequent changes. The goal is to find the right balance of controlling risk and allowing developers to deploy changes without the lag. </w:t>
      </w:r>
    </w:p>
    <w:p w14:paraId="20BBB92E" w14:textId="6FF624C1" w:rsidR="00B454C9" w:rsidRDefault="00B454C9" w:rsidP="00B454C9">
      <w:pPr>
        <w:spacing w:line="480" w:lineRule="auto"/>
      </w:pPr>
      <w:r>
        <w:tab/>
        <w:t xml:space="preserve">One of the biggest problems with a change approval process is the amount of time it can add to deploying a change. According to </w:t>
      </w:r>
      <w:proofErr w:type="spellStart"/>
      <w:r>
        <w:t>LaunchDarkly</w:t>
      </w:r>
      <w:proofErr w:type="spellEnd"/>
      <w:r>
        <w:t>, having a long process for change approval can cause frustration to the development team. Having a procedure that can cause frustration can lead to developers leaving and finding new talent may become an issue for the business. This is in direct contrast to the DevOps overall goal of delivering smaller changes quickly and getting feedback sooner.</w:t>
      </w:r>
    </w:p>
    <w:p w14:paraId="7ED48CBE" w14:textId="4CC23E89" w:rsidR="00B454C9" w:rsidRDefault="00B454C9" w:rsidP="00B454C9">
      <w:pPr>
        <w:spacing w:line="480" w:lineRule="auto"/>
      </w:pPr>
      <w:r>
        <w:tab/>
        <w:t xml:space="preserve">Another danger is that slowing down deployments doesn’t necessarily make them safer. DORA explained that having a heavyweight change approval process can negatively affect software deliver performance. When a developer has to wait longer times to deploy their </w:t>
      </w:r>
      <w:r>
        <w:lastRenderedPageBreak/>
        <w:t>changes they may start to combine multiple changes into one release. This can cause issues because you’re introducing more changes at once increase the number of failure points. DORA recommends using practices such as peer review and automation to help manage the change request instead of relying on external approvals.</w:t>
      </w:r>
    </w:p>
    <w:p w14:paraId="589F88CD" w14:textId="4AB57E56" w:rsidR="00B454C9" w:rsidRDefault="00B454C9" w:rsidP="00B454C9">
      <w:pPr>
        <w:spacing w:line="480" w:lineRule="auto"/>
      </w:pPr>
      <w:r>
        <w:tab/>
      </w:r>
      <w:r w:rsidR="00001973">
        <w:t xml:space="preserve">Having a bad change management that is full of meetings and manual tracking of changes can cause developer burnout. This can also cause the developers to find work arounds to the process to avoid the pain points. As per ServiceNow this can cause more outages and not fewer. If a team has a clearly defined change approval policies and can manage the risks using a Risk Management procedure not guessing this can improve the development window. Teams can also use tools like a change calendar, black windows, and automated tools to detect conflicts to plan their work intelligently. </w:t>
      </w:r>
    </w:p>
    <w:p w14:paraId="6DF505B0" w14:textId="71C0CAAA" w:rsidR="00001973" w:rsidRDefault="00001973" w:rsidP="00B454C9">
      <w:pPr>
        <w:spacing w:line="480" w:lineRule="auto"/>
      </w:pPr>
      <w:r>
        <w:tab/>
        <w:t xml:space="preserve">In conclusion having a heavy </w:t>
      </w:r>
      <w:r w:rsidR="007832A8">
        <w:t>hands-on</w:t>
      </w:r>
      <w:r>
        <w:t xml:space="preserve"> change approval process is doing more harm to a business than </w:t>
      </w:r>
      <w:r w:rsidR="007832A8">
        <w:t>good. Finding ways to reduce the number of bottlenecks by using automated tools or having defined procedures in place where some changes are exempt from having to go through the entire review board, can make the process smoother and more efficient. Also having a harder to use change approval process can cause developers to not want to deliver smaller easier to push updates and save them up into larger patches causing more issues and benefits.</w:t>
      </w:r>
    </w:p>
    <w:p w14:paraId="4546D3EA" w14:textId="77777777" w:rsidR="00A53520" w:rsidRDefault="00A53520" w:rsidP="00B454C9">
      <w:pPr>
        <w:spacing w:line="480" w:lineRule="auto"/>
      </w:pPr>
    </w:p>
    <w:p w14:paraId="2D02AA06" w14:textId="77777777" w:rsidR="00A53520" w:rsidRDefault="00A53520" w:rsidP="00B454C9">
      <w:pPr>
        <w:spacing w:line="480" w:lineRule="auto"/>
      </w:pPr>
    </w:p>
    <w:p w14:paraId="1EC6C440" w14:textId="77777777" w:rsidR="00A53520" w:rsidRDefault="00A53520" w:rsidP="00B454C9">
      <w:pPr>
        <w:spacing w:line="480" w:lineRule="auto"/>
      </w:pPr>
    </w:p>
    <w:p w14:paraId="332A09B6" w14:textId="305E7514" w:rsidR="00A53520" w:rsidRDefault="00A53520" w:rsidP="00B454C9">
      <w:pPr>
        <w:spacing w:line="480" w:lineRule="auto"/>
      </w:pPr>
      <w:r>
        <w:lastRenderedPageBreak/>
        <w:t>References:</w:t>
      </w:r>
    </w:p>
    <w:p w14:paraId="48D06F4B" w14:textId="0C964090" w:rsidR="00A53520" w:rsidRDefault="00A53520" w:rsidP="00B454C9">
      <w:pPr>
        <w:spacing w:line="480" w:lineRule="auto"/>
      </w:pPr>
      <w:hyperlink r:id="rId5" w:history="1">
        <w:r w:rsidRPr="00E5700D">
          <w:rPr>
            <w:rStyle w:val="Hyperlink"/>
          </w:rPr>
          <w:t>https://launchdarkly.com/guides/reconciling-change-management-and-continuous-delivery/the-downsides-of-heavy-change-management/</w:t>
        </w:r>
      </w:hyperlink>
    </w:p>
    <w:p w14:paraId="0C8F64BA" w14:textId="768EB249" w:rsidR="00A53520" w:rsidRDefault="00A53520" w:rsidP="00B454C9">
      <w:pPr>
        <w:spacing w:line="480" w:lineRule="auto"/>
      </w:pPr>
      <w:hyperlink r:id="rId6" w:history="1">
        <w:r w:rsidRPr="00E5700D">
          <w:rPr>
            <w:rStyle w:val="Hyperlink"/>
          </w:rPr>
          <w:t>https://dora.dev/capabilities/streamlining-change-approval/</w:t>
        </w:r>
      </w:hyperlink>
    </w:p>
    <w:p w14:paraId="6C942D8F" w14:textId="37F1E721" w:rsidR="00A53520" w:rsidRDefault="00A53520" w:rsidP="00B454C9">
      <w:pPr>
        <w:spacing w:line="480" w:lineRule="auto"/>
      </w:pPr>
      <w:hyperlink r:id="rId7" w:history="1">
        <w:r w:rsidRPr="00E5700D">
          <w:rPr>
            <w:rStyle w:val="Hyperlink"/>
          </w:rPr>
          <w:t>https://www.servicenow.com/community/itsm-blog/good-change-builds-confidence-bad-change-breeds-fear/ba-p/3401205</w:t>
        </w:r>
      </w:hyperlink>
    </w:p>
    <w:p w14:paraId="63795B00" w14:textId="77777777" w:rsidR="00A53520" w:rsidRPr="008350F5" w:rsidRDefault="00A53520" w:rsidP="00B454C9">
      <w:pPr>
        <w:spacing w:line="480" w:lineRule="auto"/>
      </w:pPr>
    </w:p>
    <w:sectPr w:rsidR="00A53520" w:rsidRPr="00835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62DB1"/>
    <w:multiLevelType w:val="multilevel"/>
    <w:tmpl w:val="1BF03B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94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19E"/>
    <w:rsid w:val="00001973"/>
    <w:rsid w:val="00026CF9"/>
    <w:rsid w:val="000349FF"/>
    <w:rsid w:val="000473AE"/>
    <w:rsid w:val="0011306B"/>
    <w:rsid w:val="001D5FA1"/>
    <w:rsid w:val="00416900"/>
    <w:rsid w:val="0048319E"/>
    <w:rsid w:val="00541065"/>
    <w:rsid w:val="007832A8"/>
    <w:rsid w:val="008350F5"/>
    <w:rsid w:val="00A53520"/>
    <w:rsid w:val="00A55350"/>
    <w:rsid w:val="00B454C9"/>
    <w:rsid w:val="00C76808"/>
    <w:rsid w:val="00D12BB4"/>
    <w:rsid w:val="00E0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B7F4"/>
  <w15:chartTrackingRefBased/>
  <w15:docId w15:val="{FE1A3845-334A-4306-A6F2-FED93009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19E"/>
    <w:rPr>
      <w:rFonts w:eastAsiaTheme="majorEastAsia" w:cstheme="majorBidi"/>
      <w:color w:val="272727" w:themeColor="text1" w:themeTint="D8"/>
    </w:rPr>
  </w:style>
  <w:style w:type="paragraph" w:styleId="Title">
    <w:name w:val="Title"/>
    <w:basedOn w:val="Normal"/>
    <w:next w:val="Normal"/>
    <w:link w:val="TitleChar"/>
    <w:uiPriority w:val="10"/>
    <w:qFormat/>
    <w:rsid w:val="00483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19E"/>
    <w:pPr>
      <w:spacing w:before="160"/>
      <w:jc w:val="center"/>
    </w:pPr>
    <w:rPr>
      <w:i/>
      <w:iCs/>
      <w:color w:val="404040" w:themeColor="text1" w:themeTint="BF"/>
    </w:rPr>
  </w:style>
  <w:style w:type="character" w:customStyle="1" w:styleId="QuoteChar">
    <w:name w:val="Quote Char"/>
    <w:basedOn w:val="DefaultParagraphFont"/>
    <w:link w:val="Quote"/>
    <w:uiPriority w:val="29"/>
    <w:rsid w:val="0048319E"/>
    <w:rPr>
      <w:i/>
      <w:iCs/>
      <w:color w:val="404040" w:themeColor="text1" w:themeTint="BF"/>
    </w:rPr>
  </w:style>
  <w:style w:type="paragraph" w:styleId="ListParagraph">
    <w:name w:val="List Paragraph"/>
    <w:basedOn w:val="Normal"/>
    <w:uiPriority w:val="34"/>
    <w:qFormat/>
    <w:rsid w:val="0048319E"/>
    <w:pPr>
      <w:ind w:left="720"/>
      <w:contextualSpacing/>
    </w:pPr>
  </w:style>
  <w:style w:type="character" w:styleId="IntenseEmphasis">
    <w:name w:val="Intense Emphasis"/>
    <w:basedOn w:val="DefaultParagraphFont"/>
    <w:uiPriority w:val="21"/>
    <w:qFormat/>
    <w:rsid w:val="0048319E"/>
    <w:rPr>
      <w:i/>
      <w:iCs/>
      <w:color w:val="2F5496" w:themeColor="accent1" w:themeShade="BF"/>
    </w:rPr>
  </w:style>
  <w:style w:type="paragraph" w:styleId="IntenseQuote">
    <w:name w:val="Intense Quote"/>
    <w:basedOn w:val="Normal"/>
    <w:next w:val="Normal"/>
    <w:link w:val="IntenseQuoteChar"/>
    <w:uiPriority w:val="30"/>
    <w:qFormat/>
    <w:rsid w:val="00483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19E"/>
    <w:rPr>
      <w:i/>
      <w:iCs/>
      <w:color w:val="2F5496" w:themeColor="accent1" w:themeShade="BF"/>
    </w:rPr>
  </w:style>
  <w:style w:type="character" w:styleId="IntenseReference">
    <w:name w:val="Intense Reference"/>
    <w:basedOn w:val="DefaultParagraphFont"/>
    <w:uiPriority w:val="32"/>
    <w:qFormat/>
    <w:rsid w:val="0048319E"/>
    <w:rPr>
      <w:b/>
      <w:bCs/>
      <w:smallCaps/>
      <w:color w:val="2F5496" w:themeColor="accent1" w:themeShade="BF"/>
      <w:spacing w:val="5"/>
    </w:rPr>
  </w:style>
  <w:style w:type="character" w:styleId="Hyperlink">
    <w:name w:val="Hyperlink"/>
    <w:basedOn w:val="DefaultParagraphFont"/>
    <w:uiPriority w:val="99"/>
    <w:unhideWhenUsed/>
    <w:rsid w:val="008350F5"/>
    <w:rPr>
      <w:color w:val="0563C1" w:themeColor="hyperlink"/>
      <w:u w:val="single"/>
    </w:rPr>
  </w:style>
  <w:style w:type="character" w:styleId="UnresolvedMention">
    <w:name w:val="Unresolved Mention"/>
    <w:basedOn w:val="DefaultParagraphFont"/>
    <w:uiPriority w:val="99"/>
    <w:semiHidden/>
    <w:unhideWhenUsed/>
    <w:rsid w:val="008350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rvicenow.com/community/itsm-blog/good-change-builds-confidence-bad-change-breeds-fear/ba-p/34012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ra.dev/capabilities/streamlining-change-approval/" TargetMode="External"/><Relationship Id="rId5" Type="http://schemas.openxmlformats.org/officeDocument/2006/relationships/hyperlink" Target="https://launchdarkly.com/guides/reconciling-change-management-and-continuous-delivery/the-downsides-of-heavy-change-manage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5607</TotalTime>
  <Pages>3</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3</cp:revision>
  <dcterms:created xsi:type="dcterms:W3CDTF">2026-09-13T01:05:00Z</dcterms:created>
  <dcterms:modified xsi:type="dcterms:W3CDTF">2026-09-19T17:00:00Z</dcterms:modified>
</cp:coreProperties>
</file>