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8E4E" w14:textId="77777777" w:rsidR="00E87F84" w:rsidRPr="00535124" w:rsidRDefault="00E87F84" w:rsidP="00E87F84">
      <w:r w:rsidRPr="00535124">
        <w:t>For this assignment I will be writing and discussing the two topics of JavaFX FlowPane and JavaFX BorderPane. I will discuss how to initiate them and what their common setters and getters are for the two different classes.</w:t>
      </w:r>
    </w:p>
    <w:p w14:paraId="12BA25DF" w14:textId="77777777" w:rsidR="00E87F84" w:rsidRPr="00535124" w:rsidRDefault="00E87F84" w:rsidP="00E87F84">
      <w:r w:rsidRPr="00535124">
        <w:t xml:space="preserve">First topic to cover is FlowPane this class lets you wrap its children when it gets to the edge of the FlowPane boundary. This class defaults to being a horizontal flowpane, which will put the nodes in rows, but you can change this to vertical flowpane which will lay out the nodes in columns. There are different ways to invoke the FlowPane. If you invoke the class without any parameters, i.e. </w:t>
      </w:r>
      <w:proofErr w:type="gramStart"/>
      <w:r w:rsidRPr="00535124">
        <w:t>FlowPane(</w:t>
      </w:r>
      <w:proofErr w:type="gramEnd"/>
      <w:r w:rsidRPr="00535124">
        <w:t xml:space="preserve">) this will create a default horizontal flowpane. You can pass in the horizontal and vertical gaps with the </w:t>
      </w:r>
      <w:proofErr w:type="gramStart"/>
      <w:r w:rsidRPr="00535124">
        <w:t>FlowPane(</w:t>
      </w:r>
      <w:proofErr w:type="gramEnd"/>
      <w:r w:rsidRPr="00535124">
        <w:t xml:space="preserve">double h, double v). You can also add the node parameter that will allow you create the FlowPane with specific children. The last parameter you can pass is the orientation. If you want to invoke one that is different than the default horizontal or if you just want to make sure a future programmer knows you definitely decided to make the FlowPane in a horizontal orientation. To put it all together it would look something like </w:t>
      </w:r>
      <w:proofErr w:type="gramStart"/>
      <w:r w:rsidRPr="00535124">
        <w:t>FlowPane(</w:t>
      </w:r>
      <w:proofErr w:type="spellStart"/>
      <w:proofErr w:type="gramEnd"/>
      <w:r w:rsidRPr="00535124">
        <w:t>Orientation.VERTICAL</w:t>
      </w:r>
      <w:proofErr w:type="spellEnd"/>
      <w:r w:rsidRPr="00535124">
        <w:t>, 20.0, 20.0, label); This piece of code will create the FlowPane in a vertical orientation with a horizontal gap of 20 and a vertical gap of 20. Last it passes in the label node to be created.</w:t>
      </w:r>
    </w:p>
    <w:p w14:paraId="0A4BA632" w14:textId="77777777" w:rsidR="00E87F84" w:rsidRPr="00535124" w:rsidRDefault="00E87F84" w:rsidP="00E87F84">
      <w:proofErr w:type="gramStart"/>
      <w:r w:rsidRPr="00535124">
        <w:t>Next</w:t>
      </w:r>
      <w:proofErr w:type="gramEnd"/>
      <w:r w:rsidRPr="00535124">
        <w:t xml:space="preserve"> we will cover some of the commonly used methods with the FlowPane. First there is </w:t>
      </w:r>
      <w:proofErr w:type="spellStart"/>
      <w:proofErr w:type="gramStart"/>
      <w:r w:rsidRPr="00535124">
        <w:t>getAlignment</w:t>
      </w:r>
      <w:proofErr w:type="spellEnd"/>
      <w:r w:rsidRPr="00535124">
        <w:t>(</w:t>
      </w:r>
      <w:proofErr w:type="gramEnd"/>
      <w:r w:rsidRPr="00535124">
        <w:t xml:space="preserve">) this will return the value of the alignment of the pane. This would be useful to find the location of the pane. Second there is the </w:t>
      </w:r>
      <w:proofErr w:type="spellStart"/>
      <w:proofErr w:type="gramStart"/>
      <w:r w:rsidRPr="00535124">
        <w:t>getHgap</w:t>
      </w:r>
      <w:proofErr w:type="spellEnd"/>
      <w:r w:rsidRPr="00535124">
        <w:t>(</w:t>
      </w:r>
      <w:proofErr w:type="gramEnd"/>
      <w:r w:rsidRPr="00535124">
        <w:t xml:space="preserve">) and its sister the </w:t>
      </w:r>
      <w:proofErr w:type="spellStart"/>
      <w:proofErr w:type="gramStart"/>
      <w:r w:rsidRPr="00535124">
        <w:t>getVgap</w:t>
      </w:r>
      <w:proofErr w:type="spellEnd"/>
      <w:r w:rsidRPr="00535124">
        <w:t>(</w:t>
      </w:r>
      <w:proofErr w:type="gramEnd"/>
      <w:r w:rsidRPr="00535124">
        <w:t xml:space="preserve">) these two will return the horizontal gap and vertical gap respectably. Next one is the </w:t>
      </w:r>
      <w:proofErr w:type="spellStart"/>
      <w:proofErr w:type="gramStart"/>
      <w:r w:rsidRPr="00535124">
        <w:t>getOrientation</w:t>
      </w:r>
      <w:proofErr w:type="spellEnd"/>
      <w:r w:rsidRPr="00535124">
        <w:t>(</w:t>
      </w:r>
      <w:proofErr w:type="gramEnd"/>
      <w:r w:rsidRPr="00535124">
        <w:t xml:space="preserve">) this will return the orientation of the pane. The orientation will either be horizontal or vertical as those are the only two options. For the sets there again are the sister ones of </w:t>
      </w:r>
      <w:proofErr w:type="spellStart"/>
      <w:proofErr w:type="gramStart"/>
      <w:r w:rsidRPr="00535124">
        <w:t>setHgap</w:t>
      </w:r>
      <w:proofErr w:type="spellEnd"/>
      <w:r w:rsidRPr="00535124">
        <w:t>(</w:t>
      </w:r>
      <w:proofErr w:type="gramEnd"/>
      <w:r w:rsidRPr="00535124">
        <w:t xml:space="preserve">double h) and </w:t>
      </w:r>
      <w:proofErr w:type="spellStart"/>
      <w:proofErr w:type="gramStart"/>
      <w:r w:rsidRPr="00535124">
        <w:t>setVgap</w:t>
      </w:r>
      <w:proofErr w:type="spellEnd"/>
      <w:r w:rsidRPr="00535124">
        <w:t>(</w:t>
      </w:r>
      <w:proofErr w:type="gramEnd"/>
      <w:r w:rsidRPr="00535124">
        <w:t xml:space="preserve">double v) these two will set the horizontal gap and vertical gap. Another setter is the </w:t>
      </w:r>
      <w:proofErr w:type="spellStart"/>
      <w:proofErr w:type="gramStart"/>
      <w:r w:rsidRPr="00535124">
        <w:t>setAlignment</w:t>
      </w:r>
      <w:proofErr w:type="spellEnd"/>
      <w:r w:rsidRPr="00535124">
        <w:t>(</w:t>
      </w:r>
      <w:proofErr w:type="gramEnd"/>
      <w:r w:rsidRPr="00535124">
        <w:t xml:space="preserve">Pos v) this will set the alignment of the pane. </w:t>
      </w:r>
      <w:proofErr w:type="spellStart"/>
      <w:proofErr w:type="gramStart"/>
      <w:r w:rsidRPr="00535124">
        <w:t>setOrientation</w:t>
      </w:r>
      <w:proofErr w:type="spellEnd"/>
      <w:r w:rsidRPr="00535124">
        <w:t>(</w:t>
      </w:r>
      <w:proofErr w:type="gramEnd"/>
      <w:r w:rsidRPr="00535124">
        <w:t xml:space="preserve">Orientation o) will let you change the orientation of the pane. Finally, there is the </w:t>
      </w:r>
      <w:proofErr w:type="spellStart"/>
      <w:proofErr w:type="gramStart"/>
      <w:r w:rsidRPr="00535124">
        <w:t>setRowValignment</w:t>
      </w:r>
      <w:proofErr w:type="spellEnd"/>
      <w:r w:rsidRPr="00535124">
        <w:t>(</w:t>
      </w:r>
      <w:proofErr w:type="spellStart"/>
      <w:proofErr w:type="gramEnd"/>
      <w:r w:rsidRPr="00535124">
        <w:t>vPos</w:t>
      </w:r>
      <w:proofErr w:type="spellEnd"/>
      <w:r w:rsidRPr="00535124">
        <w:t xml:space="preserve"> v) this will set the property of </w:t>
      </w:r>
      <w:proofErr w:type="spellStart"/>
      <w:r w:rsidRPr="00535124">
        <w:t>rowValignment</w:t>
      </w:r>
      <w:proofErr w:type="spellEnd"/>
      <w:r w:rsidRPr="00535124">
        <w:t xml:space="preserve"> which will set the vertical alignment of the nodes in the pane.</w:t>
      </w:r>
    </w:p>
    <w:p w14:paraId="133378E6" w14:textId="77777777" w:rsidR="00E87F84" w:rsidRPr="00535124" w:rsidRDefault="00E87F84" w:rsidP="00E87F84">
      <w:r w:rsidRPr="00535124">
        <w:t xml:space="preserve">Now we will move onto the BorderPane class. This class will let you lay out the children in the top, bottom, center, left, and right positions. To create a BorderPane you can create it with no parameters </w:t>
      </w:r>
      <w:proofErr w:type="gramStart"/>
      <w:r w:rsidRPr="00535124">
        <w:t>BorderPane(</w:t>
      </w:r>
      <w:proofErr w:type="gramEnd"/>
      <w:r w:rsidRPr="00535124">
        <w:t xml:space="preserve">) which will create a blank BorderPane. Next you can pass in the node like </w:t>
      </w:r>
      <w:proofErr w:type="gramStart"/>
      <w:r w:rsidRPr="00535124">
        <w:t>BorderPane(</w:t>
      </w:r>
      <w:proofErr w:type="gramEnd"/>
      <w:r w:rsidRPr="00535124">
        <w:t xml:space="preserve">Node c) this will create a borderpane with the specified node at the center position. Finally, you can create a borderpane with all the nodes </w:t>
      </w:r>
      <w:proofErr w:type="gramStart"/>
      <w:r w:rsidRPr="00535124">
        <w:t>BorderPane(</w:t>
      </w:r>
      <w:proofErr w:type="gramEnd"/>
      <w:r w:rsidRPr="00535124">
        <w:t xml:space="preserve">Node center, Node top, Node right, Node bottom, Node left). This one will create a BorderPane placing nodes in each of the areas. You don’t have to pass in a node to each one if you want to leave one node blank or empty you can null in its place, i.e. </w:t>
      </w:r>
      <w:proofErr w:type="gramStart"/>
      <w:r w:rsidRPr="00535124">
        <w:t>BorderPane(</w:t>
      </w:r>
      <w:proofErr w:type="gramEnd"/>
      <w:r w:rsidRPr="00535124">
        <w:t>Node center, null, Node right, null, null); That will create a BorderPane with only the center and right nodes populated.</w:t>
      </w:r>
    </w:p>
    <w:p w14:paraId="38B1D3E4" w14:textId="77777777" w:rsidR="00E87F84" w:rsidRPr="00535124" w:rsidRDefault="00E87F84" w:rsidP="00E87F84">
      <w:r w:rsidRPr="00535124">
        <w:lastRenderedPageBreak/>
        <w:t xml:space="preserve">For the common methods used with BorderPane. There are the gets like </w:t>
      </w:r>
      <w:proofErr w:type="spellStart"/>
      <w:proofErr w:type="gramStart"/>
      <w:r w:rsidRPr="00535124">
        <w:t>getAlignment</w:t>
      </w:r>
      <w:proofErr w:type="spellEnd"/>
      <w:r w:rsidRPr="00535124">
        <w:t>(</w:t>
      </w:r>
      <w:proofErr w:type="gramEnd"/>
      <w:r w:rsidRPr="00535124">
        <w:t xml:space="preserve">Node c) this will return the alignment constraint associated with the node passed in. There are the gets to get the different node locations </w:t>
      </w:r>
      <w:proofErr w:type="spellStart"/>
      <w:proofErr w:type="gramStart"/>
      <w:r w:rsidRPr="00535124">
        <w:t>getBottom</w:t>
      </w:r>
      <w:proofErr w:type="spellEnd"/>
      <w:r w:rsidRPr="00535124">
        <w:t>(</w:t>
      </w:r>
      <w:proofErr w:type="gramEnd"/>
      <w:r w:rsidRPr="00535124">
        <w:t xml:space="preserve">), </w:t>
      </w:r>
      <w:proofErr w:type="spellStart"/>
      <w:proofErr w:type="gramStart"/>
      <w:r w:rsidRPr="00535124">
        <w:t>getCenter</w:t>
      </w:r>
      <w:proofErr w:type="spellEnd"/>
      <w:r w:rsidRPr="00535124">
        <w:t>(</w:t>
      </w:r>
      <w:proofErr w:type="gramEnd"/>
      <w:r w:rsidRPr="00535124">
        <w:t xml:space="preserve">), </w:t>
      </w:r>
      <w:proofErr w:type="spellStart"/>
      <w:proofErr w:type="gramStart"/>
      <w:r w:rsidRPr="00535124">
        <w:t>getLeft</w:t>
      </w:r>
      <w:proofErr w:type="spellEnd"/>
      <w:r w:rsidRPr="00535124">
        <w:t>(</w:t>
      </w:r>
      <w:proofErr w:type="gramEnd"/>
      <w:r w:rsidRPr="00535124">
        <w:t xml:space="preserve">), </w:t>
      </w:r>
      <w:proofErr w:type="spellStart"/>
      <w:proofErr w:type="gramStart"/>
      <w:r w:rsidRPr="00535124">
        <w:t>getRight</w:t>
      </w:r>
      <w:proofErr w:type="spellEnd"/>
      <w:r w:rsidRPr="00535124">
        <w:t>(</w:t>
      </w:r>
      <w:proofErr w:type="gramEnd"/>
      <w:r w:rsidRPr="00535124">
        <w:t xml:space="preserve">), </w:t>
      </w:r>
      <w:proofErr w:type="spellStart"/>
      <w:proofErr w:type="gramStart"/>
      <w:r w:rsidRPr="00535124">
        <w:t>getTop</w:t>
      </w:r>
      <w:proofErr w:type="spellEnd"/>
      <w:r w:rsidRPr="00535124">
        <w:t>(</w:t>
      </w:r>
      <w:proofErr w:type="gramEnd"/>
      <w:r w:rsidRPr="00535124">
        <w:t xml:space="preserve">). These will return the node currently in the place or if you would like to check to see if something is there so you don’t accidently override what is already there. For the setters they include </w:t>
      </w:r>
      <w:proofErr w:type="spellStart"/>
      <w:proofErr w:type="gramStart"/>
      <w:r w:rsidRPr="00535124">
        <w:t>setAlignment</w:t>
      </w:r>
      <w:proofErr w:type="spellEnd"/>
      <w:r w:rsidRPr="00535124">
        <w:t>(</w:t>
      </w:r>
      <w:proofErr w:type="gramEnd"/>
      <w:r w:rsidRPr="00535124">
        <w:t xml:space="preserve">Node c, Pos v) this will set the node to the position passed in. To set the different panes you can use the </w:t>
      </w:r>
      <w:proofErr w:type="spellStart"/>
      <w:proofErr w:type="gramStart"/>
      <w:r w:rsidRPr="00535124">
        <w:t>setBottom</w:t>
      </w:r>
      <w:proofErr w:type="spellEnd"/>
      <w:r w:rsidRPr="00535124">
        <w:t>(</w:t>
      </w:r>
      <w:proofErr w:type="gramEnd"/>
      <w:r w:rsidRPr="00535124">
        <w:t xml:space="preserve">Node v), </w:t>
      </w:r>
      <w:proofErr w:type="spellStart"/>
      <w:proofErr w:type="gramStart"/>
      <w:r w:rsidRPr="00535124">
        <w:t>setCenter</w:t>
      </w:r>
      <w:proofErr w:type="spellEnd"/>
      <w:r w:rsidRPr="00535124">
        <w:t>(</w:t>
      </w:r>
      <w:proofErr w:type="gramEnd"/>
      <w:r w:rsidRPr="00535124">
        <w:t xml:space="preserve">Node v), </w:t>
      </w:r>
      <w:proofErr w:type="spellStart"/>
      <w:proofErr w:type="gramStart"/>
      <w:r w:rsidRPr="00535124">
        <w:t>setLeft</w:t>
      </w:r>
      <w:proofErr w:type="spellEnd"/>
      <w:r w:rsidRPr="00535124">
        <w:t>(</w:t>
      </w:r>
      <w:proofErr w:type="gramEnd"/>
      <w:r w:rsidRPr="00535124">
        <w:t xml:space="preserve">Node v), </w:t>
      </w:r>
      <w:proofErr w:type="spellStart"/>
      <w:proofErr w:type="gramStart"/>
      <w:r w:rsidRPr="00535124">
        <w:t>setRight</w:t>
      </w:r>
      <w:proofErr w:type="spellEnd"/>
      <w:r w:rsidRPr="00535124">
        <w:t>(</w:t>
      </w:r>
      <w:proofErr w:type="gramEnd"/>
      <w:r w:rsidRPr="00535124">
        <w:t xml:space="preserve">Node v), and </w:t>
      </w:r>
      <w:proofErr w:type="spellStart"/>
      <w:proofErr w:type="gramStart"/>
      <w:r w:rsidRPr="00535124">
        <w:t>setTop</w:t>
      </w:r>
      <w:proofErr w:type="spellEnd"/>
      <w:r w:rsidRPr="00535124">
        <w:t>(</w:t>
      </w:r>
      <w:proofErr w:type="gramEnd"/>
      <w:r w:rsidRPr="00535124">
        <w:t>Node v). You can use these to specify specific nodes you want to set inside the BorderPane instead of passing nulls during creation you can create a blank BorderPane and then set each of the panes individually using the setters.</w:t>
      </w:r>
    </w:p>
    <w:p w14:paraId="191A9E7C" w14:textId="77777777" w:rsidR="00E87F84" w:rsidRPr="00535124" w:rsidRDefault="00E87F84" w:rsidP="00E87F84">
      <w:r w:rsidRPr="00535124">
        <w:t>References:</w:t>
      </w:r>
    </w:p>
    <w:p w14:paraId="2D3EA78E" w14:textId="77777777" w:rsidR="00E87F84" w:rsidRPr="00535124" w:rsidRDefault="00E87F84" w:rsidP="00E87F84">
      <w:r w:rsidRPr="00535124">
        <w:t xml:space="preserve">· </w:t>
      </w:r>
      <w:proofErr w:type="spellStart"/>
      <w:r w:rsidRPr="00535124">
        <w:t>GeeksforGeeks</w:t>
      </w:r>
      <w:proofErr w:type="spellEnd"/>
      <w:r w:rsidRPr="00535124">
        <w:t xml:space="preserve"> (2021) JavaFX: Borderpane class, </w:t>
      </w:r>
      <w:proofErr w:type="spellStart"/>
      <w:r w:rsidRPr="00535124">
        <w:t>GeeksforGeeks</w:t>
      </w:r>
      <w:proofErr w:type="spellEnd"/>
      <w:r w:rsidRPr="00535124">
        <w:t>. Available at: https://www.geeksforgeeks.org/java/javafx-borderpane-class/ (Accessed: 21 May 2026).</w:t>
      </w:r>
    </w:p>
    <w:p w14:paraId="57AEC861" w14:textId="77777777" w:rsidR="00E87F84" w:rsidRPr="00535124" w:rsidRDefault="00E87F84" w:rsidP="00E87F84">
      <w:proofErr w:type="spellStart"/>
      <w:r w:rsidRPr="00535124">
        <w:t>GeeksforGeeks</w:t>
      </w:r>
      <w:proofErr w:type="spellEnd"/>
      <w:r w:rsidRPr="00535124">
        <w:t xml:space="preserve"> (2025) JavaFX: Flowpane class, </w:t>
      </w:r>
      <w:proofErr w:type="spellStart"/>
      <w:r w:rsidRPr="00535124">
        <w:t>GeeksforGeeks</w:t>
      </w:r>
      <w:proofErr w:type="spellEnd"/>
      <w:r w:rsidRPr="00535124">
        <w:t>. Available at: https://www.geeksforgeeks.org/java/javafx-flowpane-class/ (Accessed: 21 May 2026).</w:t>
      </w:r>
    </w:p>
    <w:p w14:paraId="674A0A40" w14:textId="77777777" w:rsidR="00E87F84" w:rsidRPr="00535124" w:rsidRDefault="00E87F84" w:rsidP="00E87F84"/>
    <w:p w14:paraId="6667E4E7" w14:textId="77777777" w:rsidR="00FC13A8" w:rsidRPr="00E87F84" w:rsidRDefault="00FC13A8" w:rsidP="00E87F84"/>
    <w:sectPr w:rsidR="00FC13A8" w:rsidRPr="00E87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86"/>
    <w:rsid w:val="00017C2E"/>
    <w:rsid w:val="000E15DC"/>
    <w:rsid w:val="000F1B5B"/>
    <w:rsid w:val="000F364E"/>
    <w:rsid w:val="001C0D9E"/>
    <w:rsid w:val="001F03CE"/>
    <w:rsid w:val="002A0329"/>
    <w:rsid w:val="00360F2E"/>
    <w:rsid w:val="00420B50"/>
    <w:rsid w:val="00530976"/>
    <w:rsid w:val="0056256B"/>
    <w:rsid w:val="005E2E32"/>
    <w:rsid w:val="006007FF"/>
    <w:rsid w:val="00782F86"/>
    <w:rsid w:val="0085171E"/>
    <w:rsid w:val="008F609C"/>
    <w:rsid w:val="00900D0F"/>
    <w:rsid w:val="0090410A"/>
    <w:rsid w:val="0093510E"/>
    <w:rsid w:val="00994E54"/>
    <w:rsid w:val="00A058EE"/>
    <w:rsid w:val="00B9291C"/>
    <w:rsid w:val="00BA5A27"/>
    <w:rsid w:val="00BB14BB"/>
    <w:rsid w:val="00C11AB3"/>
    <w:rsid w:val="00D05036"/>
    <w:rsid w:val="00E84D17"/>
    <w:rsid w:val="00E87F84"/>
    <w:rsid w:val="00F04330"/>
    <w:rsid w:val="00FC1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40C3"/>
  <w15:chartTrackingRefBased/>
  <w15:docId w15:val="{338C09FE-DD01-431F-B40B-5B5BF495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F84"/>
  </w:style>
  <w:style w:type="paragraph" w:styleId="Heading1">
    <w:name w:val="heading 1"/>
    <w:basedOn w:val="Normal"/>
    <w:next w:val="Normal"/>
    <w:link w:val="Heading1Char"/>
    <w:uiPriority w:val="9"/>
    <w:qFormat/>
    <w:rsid w:val="00782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F86"/>
    <w:rPr>
      <w:rFonts w:eastAsiaTheme="majorEastAsia" w:cstheme="majorBidi"/>
      <w:color w:val="272727" w:themeColor="text1" w:themeTint="D8"/>
    </w:rPr>
  </w:style>
  <w:style w:type="paragraph" w:styleId="Title">
    <w:name w:val="Title"/>
    <w:basedOn w:val="Normal"/>
    <w:next w:val="Normal"/>
    <w:link w:val="TitleChar"/>
    <w:uiPriority w:val="10"/>
    <w:qFormat/>
    <w:rsid w:val="0078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F86"/>
    <w:pPr>
      <w:spacing w:before="160"/>
      <w:jc w:val="center"/>
    </w:pPr>
    <w:rPr>
      <w:i/>
      <w:iCs/>
      <w:color w:val="404040" w:themeColor="text1" w:themeTint="BF"/>
    </w:rPr>
  </w:style>
  <w:style w:type="character" w:customStyle="1" w:styleId="QuoteChar">
    <w:name w:val="Quote Char"/>
    <w:basedOn w:val="DefaultParagraphFont"/>
    <w:link w:val="Quote"/>
    <w:uiPriority w:val="29"/>
    <w:rsid w:val="00782F86"/>
    <w:rPr>
      <w:i/>
      <w:iCs/>
      <w:color w:val="404040" w:themeColor="text1" w:themeTint="BF"/>
    </w:rPr>
  </w:style>
  <w:style w:type="paragraph" w:styleId="ListParagraph">
    <w:name w:val="List Paragraph"/>
    <w:basedOn w:val="Normal"/>
    <w:uiPriority w:val="34"/>
    <w:qFormat/>
    <w:rsid w:val="00782F86"/>
    <w:pPr>
      <w:ind w:left="720"/>
      <w:contextualSpacing/>
    </w:pPr>
  </w:style>
  <w:style w:type="character" w:styleId="IntenseEmphasis">
    <w:name w:val="Intense Emphasis"/>
    <w:basedOn w:val="DefaultParagraphFont"/>
    <w:uiPriority w:val="21"/>
    <w:qFormat/>
    <w:rsid w:val="00782F86"/>
    <w:rPr>
      <w:i/>
      <w:iCs/>
      <w:color w:val="2F5496" w:themeColor="accent1" w:themeShade="BF"/>
    </w:rPr>
  </w:style>
  <w:style w:type="paragraph" w:styleId="IntenseQuote">
    <w:name w:val="Intense Quote"/>
    <w:basedOn w:val="Normal"/>
    <w:next w:val="Normal"/>
    <w:link w:val="IntenseQuoteChar"/>
    <w:uiPriority w:val="30"/>
    <w:qFormat/>
    <w:rsid w:val="00782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F86"/>
    <w:rPr>
      <w:i/>
      <w:iCs/>
      <w:color w:val="2F5496" w:themeColor="accent1" w:themeShade="BF"/>
    </w:rPr>
  </w:style>
  <w:style w:type="character" w:styleId="IntenseReference">
    <w:name w:val="Intense Reference"/>
    <w:basedOn w:val="DefaultParagraphFont"/>
    <w:uiPriority w:val="32"/>
    <w:qFormat/>
    <w:rsid w:val="00782F86"/>
    <w:rPr>
      <w:b/>
      <w:bCs/>
      <w:smallCaps/>
      <w:color w:val="2F5496" w:themeColor="accent1" w:themeShade="BF"/>
      <w:spacing w:val="5"/>
    </w:rPr>
  </w:style>
  <w:style w:type="character" w:styleId="Hyperlink">
    <w:name w:val="Hyperlink"/>
    <w:basedOn w:val="DefaultParagraphFont"/>
    <w:uiPriority w:val="99"/>
    <w:unhideWhenUsed/>
    <w:rsid w:val="0085171E"/>
    <w:rPr>
      <w:color w:val="0563C1" w:themeColor="hyperlink"/>
      <w:u w:val="single"/>
    </w:rPr>
  </w:style>
  <w:style w:type="character" w:styleId="UnresolvedMention">
    <w:name w:val="Unresolved Mention"/>
    <w:basedOn w:val="DefaultParagraphFont"/>
    <w:uiPriority w:val="99"/>
    <w:semiHidden/>
    <w:unhideWhenUsed/>
    <w:rsid w:val="0085171E"/>
    <w:rPr>
      <w:color w:val="605E5C"/>
      <w:shd w:val="clear" w:color="auto" w:fill="E1DFDD"/>
    </w:rPr>
  </w:style>
  <w:style w:type="character" w:styleId="FollowedHyperlink">
    <w:name w:val="FollowedHyperlink"/>
    <w:basedOn w:val="DefaultParagraphFont"/>
    <w:uiPriority w:val="99"/>
    <w:semiHidden/>
    <w:unhideWhenUsed/>
    <w:rsid w:val="000F1B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4401</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5</cp:revision>
  <dcterms:created xsi:type="dcterms:W3CDTF">2026-04-21T21:17:00Z</dcterms:created>
  <dcterms:modified xsi:type="dcterms:W3CDTF">2026-05-22T16:16:00Z</dcterms:modified>
</cp:coreProperties>
</file>