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MASTER ENCYCLOPEDIA OF THE 108 DIVYA DESAMS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BATCH 8: VINNULAGAM (TRANSCENDENTAL CELESTIAL REALMS — SHRINES #107 &amp; #108)</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DIVYA DESAM #107: THIRUPPARKADAL (KSHEERAB DHI)</w:t>
      </w:r>
    </w:p>
    <w:p w:rsidR="00000000" w:rsidDel="00000000" w:rsidP="00000000" w:rsidRDefault="00000000" w:rsidRPr="00000000" w14:paraId="00000004">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Basic Shrine Profile</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Divya Desam Serial Number &amp; Name:</w:t>
      </w:r>
      <w:r w:rsidDel="00000000" w:rsidR="00000000" w:rsidRPr="00000000">
        <w:rPr>
          <w:rFonts w:ascii="Arial" w:cs="Arial" w:eastAsia="Arial" w:hAnsi="Arial"/>
          <w:color w:val="1f1f1f"/>
          <w:rtl w:val="0"/>
        </w:rPr>
        <w:t xml:space="preserve"> #107 — Thirupparkadal (Ksheerabdhi / The Ocean of Milk)</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Traditional Region:</w:t>
      </w:r>
      <w:r w:rsidDel="00000000" w:rsidR="00000000" w:rsidRPr="00000000">
        <w:rPr>
          <w:rFonts w:ascii="Arial" w:cs="Arial" w:eastAsia="Arial" w:hAnsi="Arial"/>
          <w:color w:val="1f1f1f"/>
          <w:rtl w:val="0"/>
        </w:rPr>
        <w:t xml:space="preserve"> Vinnulagam (Transcendental / Celestial Realm)</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Geographical Location:</w:t>
      </w:r>
      <w:r w:rsidDel="00000000" w:rsidR="00000000" w:rsidRPr="00000000">
        <w:rPr>
          <w:rFonts w:ascii="Arial" w:cs="Arial" w:eastAsia="Arial" w:hAnsi="Arial"/>
          <w:color w:val="1f1f1f"/>
          <w:rtl w:val="0"/>
        </w:rPr>
        <w:t xml:space="preserve"> Celestial Plane beyond physical geography; situated between the material universe (</w:t>
      </w:r>
      <w:r w:rsidDel="00000000" w:rsidR="00000000" w:rsidRPr="00000000">
        <w:rPr>
          <w:rFonts w:ascii="Arial" w:cs="Arial" w:eastAsia="Arial" w:hAnsi="Arial"/>
          <w:i w:val="1"/>
          <w:iCs w:val="1"/>
          <w:color w:val="1f1f1f"/>
          <w:rtl w:val="0"/>
        </w:rPr>
        <w:t xml:space="preserve">Lila Vibhuti</w:t>
      </w:r>
      <w:r w:rsidDel="00000000" w:rsidR="00000000" w:rsidRPr="00000000">
        <w:rPr>
          <w:rFonts w:ascii="Arial" w:cs="Arial" w:eastAsia="Arial" w:hAnsi="Arial"/>
          <w:color w:val="1f1f1f"/>
          <w:rtl w:val="0"/>
        </w:rPr>
        <w:t xml:space="preserve">) and the eternal realm (</w:t>
      </w:r>
      <w:r w:rsidDel="00000000" w:rsidR="00000000" w:rsidRPr="00000000">
        <w:rPr>
          <w:rFonts w:ascii="Arial" w:cs="Arial" w:eastAsia="Arial" w:hAnsi="Arial"/>
          <w:i w:val="1"/>
          <w:iCs w:val="1"/>
          <w:color w:val="1f1f1f"/>
          <w:rtl w:val="0"/>
        </w:rPr>
        <w:t xml:space="preserve">Nitya Vibhuti</w:t>
      </w:r>
      <w:r w:rsidDel="00000000" w:rsidR="00000000" w:rsidRPr="00000000">
        <w:rPr>
          <w:rFonts w:ascii="Arial" w:cs="Arial" w:eastAsia="Arial" w:hAnsi="Arial"/>
          <w:color w:val="1f1f1f"/>
          <w:rtl w:val="0"/>
        </w:rPr>
        <w:t xml:space="preserve">). Realized through internal meditation (</w:t>
      </w:r>
      <w:r w:rsidDel="00000000" w:rsidR="00000000" w:rsidRPr="00000000">
        <w:rPr>
          <w:rFonts w:ascii="Arial" w:cs="Arial" w:eastAsia="Arial" w:hAnsi="Arial"/>
          <w:i w:val="1"/>
          <w:iCs w:val="1"/>
          <w:color w:val="1f1f1f"/>
          <w:rtl w:val="0"/>
        </w:rPr>
        <w:t xml:space="preserve">Archa/Vyuba</w:t>
      </w:r>
      <w:r w:rsidDel="00000000" w:rsidR="00000000" w:rsidRPr="00000000">
        <w:rPr>
          <w:rFonts w:ascii="Arial" w:cs="Arial" w:eastAsia="Arial" w:hAnsi="Arial"/>
          <w:color w:val="1f1f1f"/>
          <w:rtl w:val="0"/>
        </w:rPr>
        <w:t xml:space="preserve">) and reached by liberated souls (</w:t>
      </w:r>
      <w:r w:rsidDel="00000000" w:rsidR="00000000" w:rsidRPr="00000000">
        <w:rPr>
          <w:rFonts w:ascii="Arial" w:cs="Arial" w:eastAsia="Arial" w:hAnsi="Arial"/>
          <w:i w:val="1"/>
          <w:iCs w:val="1"/>
          <w:color w:val="1f1f1f"/>
          <w:rtl w:val="0"/>
        </w:rPr>
        <w:t xml:space="preserve">Muktas</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Sanctum Tower (Vimanam):</w:t>
      </w:r>
      <w:r w:rsidDel="00000000" w:rsidR="00000000" w:rsidRPr="00000000">
        <w:rPr>
          <w:rFonts w:ascii="Arial" w:cs="Arial" w:eastAsia="Arial" w:hAnsi="Arial"/>
          <w:color w:val="1f1f1f"/>
          <w:rtl w:val="0"/>
        </w:rPr>
        <w:t xml:space="preserve"> Ashtanga Vimanam / Athyashcharya Vimanam</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Sacred Water Body (Theertham):</w:t>
      </w:r>
      <w:r w:rsidDel="00000000" w:rsidR="00000000" w:rsidRPr="00000000">
        <w:rPr>
          <w:rFonts w:ascii="Arial" w:cs="Arial" w:eastAsia="Arial" w:hAnsi="Arial"/>
          <w:color w:val="1f1f1f"/>
          <w:rtl w:val="0"/>
        </w:rPr>
        <w:t xml:space="preserve"> Ksheera Saagaram (Ocean of Milk) / Amritha Pushkarini</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Sthala Vriksham:</w:t>
      </w:r>
      <w:r w:rsidDel="00000000" w:rsidR="00000000" w:rsidRPr="00000000">
        <w:rPr>
          <w:rFonts w:ascii="Arial" w:cs="Arial" w:eastAsia="Arial" w:hAnsi="Arial"/>
          <w:color w:val="1f1f1f"/>
          <w:rtl w:val="0"/>
        </w:rPr>
        <w:t xml:space="preserve"> Kalpavriksham (The Celestial Wish-Fulfilling Tree)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Sanctum Posture &amp; Orientation:</w:t>
      </w:r>
      <w:r w:rsidDel="00000000" w:rsidR="00000000" w:rsidRPr="00000000">
        <w:rPr>
          <w:rFonts w:ascii="Arial" w:cs="Arial" w:eastAsia="Arial" w:hAnsi="Arial"/>
          <w:color w:val="1f1f1f"/>
          <w:rtl w:val="0"/>
        </w:rPr>
        <w:t xml:space="preserve"> Kidantha Thirukkolam (Bhujanga Sayanam — Reclining on Adisesha facing South towards the material universe to monitor and protect creation).</w:t>
      </w:r>
    </w:p>
    <w:p w:rsidR="00000000" w:rsidDel="00000000" w:rsidP="00000000" w:rsidRDefault="00000000" w:rsidRPr="00000000" w14:paraId="0000000C">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Deities &amp; Consorts Breakdown</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Entity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Name &amp; Script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Etymology / Sthala Significance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Moolavar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Ksheerabdhinaathan / Parkadal Vannan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Latha" w:cs="Latha" w:eastAsia="Latha" w:hAnsi="Latha"/>
                <w:color w:val="1f1f1f"/>
                <w:rtl w:val="0"/>
              </w:rPr>
              <w:t xml:space="preserve">(க்ஷீராப்திநாதன் / பாற்கடல் வண்ணன்)</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Latha" w:cs="Latha" w:eastAsia="Latha" w:hAnsi="Latha"/>
                <w:color w:val="1f1f1f"/>
                <w:rtl w:val="0"/>
              </w:rPr>
              <w:t xml:space="preserve">Sanskrit: ஶ்ரீ க்ஷீராப்திநாத பெருமாள்</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Sovereign Lord of the Ocean of Milk" who assumes the </w:t>
            </w:r>
            <w:r w:rsidDel="00000000" w:rsidR="00000000" w:rsidRPr="00000000">
              <w:rPr>
                <w:rFonts w:ascii="Arial" w:cs="Arial" w:eastAsia="Arial" w:hAnsi="Arial"/>
                <w:i w:val="1"/>
                <w:iCs w:val="1"/>
                <w:color w:val="1f1f1f"/>
                <w:rtl w:val="0"/>
              </w:rPr>
              <w:t xml:space="preserve">Vyuha</w:t>
            </w:r>
            <w:r w:rsidDel="00000000" w:rsidR="00000000" w:rsidRPr="00000000">
              <w:rPr>
                <w:rFonts w:ascii="Arial" w:cs="Arial" w:eastAsia="Arial" w:hAnsi="Arial"/>
                <w:color w:val="1f1f1f"/>
                <w:rtl w:val="0"/>
              </w:rPr>
              <w:t xml:space="preserve"> manifestation (Vasudeva, Sankarshana, Pradyumna, Aniruddha) to sustain cosmic order.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Moolavar Consorts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Kadalmagal Nachiyar / Sri Wave-Born Lakshmi</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Latha" w:cs="Latha" w:eastAsia="Latha" w:hAnsi="Latha"/>
                <w:color w:val="1f1f1f"/>
                <w:rtl w:val="0"/>
              </w:rPr>
              <w:t xml:space="preserve">(கடல்மகள் நாச்சியார்)</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Daughter of the Ocean" who emerged during the churning of the Milky Ocean (</w:t>
            </w:r>
            <w:r w:rsidDel="00000000" w:rsidR="00000000" w:rsidRPr="00000000">
              <w:rPr>
                <w:rFonts w:ascii="Arial" w:cs="Arial" w:eastAsia="Arial" w:hAnsi="Arial"/>
                <w:i w:val="1"/>
                <w:iCs w:val="1"/>
                <w:color w:val="1f1f1f"/>
                <w:rtl w:val="0"/>
              </w:rPr>
              <w:t xml:space="preserve">Samudra Manthan</w:t>
            </w:r>
            <w:r w:rsidDel="00000000" w:rsidR="00000000" w:rsidRPr="00000000">
              <w:rPr>
                <w:rFonts w:ascii="Arial" w:cs="Arial" w:eastAsia="Arial" w:hAnsi="Arial"/>
                <w:color w:val="1f1f1f"/>
                <w:rtl w:val="0"/>
              </w:rPr>
              <w:t xml:space="preserve">) and chose Sri Vishnu's chest as Her permanent abode.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Urchavar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Vyuhavasudeva / Ksheerabdhinaathan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Envisioned in cosmic meditation by Devas and Rishis during times of cosmic distress.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Urchavar Consorts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Sridevi, Bhudevi &amp; Neeladevi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Triple divine consorts providing cosmic administration, material sustenance, and intimate grace.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Garbhagriha Layout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Cosmic Ocean Couch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Lord Ksheerabdhinaathan reclines on the thousand-hooded serpent Adisesha floating upon white milk waves, with Brahma emerging from His navel lotus (</w:t>
            </w:r>
            <w:r w:rsidDel="00000000" w:rsidR="00000000" w:rsidRPr="00000000">
              <w:rPr>
                <w:rFonts w:ascii="Arial" w:cs="Arial" w:eastAsia="Arial" w:hAnsi="Arial"/>
                <w:i w:val="1"/>
                <w:iCs w:val="1"/>
                <w:color w:val="1f1f1f"/>
                <w:rtl w:val="0"/>
              </w:rPr>
              <w:t xml:space="preserve">Nabhi Kamala</w:t>
            </w:r>
            <w:r w:rsidDel="00000000" w:rsidR="00000000" w:rsidRPr="00000000">
              <w:rPr>
                <w:rFonts w:ascii="Arial" w:cs="Arial" w:eastAsia="Arial" w:hAnsi="Arial"/>
                <w:color w:val="1f1f1f"/>
                <w:rtl w:val="0"/>
              </w:rPr>
              <w:t xml:space="preserve">) and Lakshmi massaging His feet.</w:t>
            </w:r>
          </w:p>
        </w:tc>
      </w:tr>
    </w:tbl>
    <w:p w:rsidR="00000000" w:rsidDel="00000000" w:rsidP="00000000" w:rsidRDefault="00000000" w:rsidRPr="00000000" w14:paraId="00000025">
      <w:pPr>
        <w:pStyle w:val="Heading4"/>
        <w:pBdr>
          <w:top w:space="0" w:sz="0" w:val="nil"/>
          <w:left w:space="0" w:sz="0" w:val="nil"/>
          <w:bottom w:space="0" w:sz="0" w:val="nil"/>
          <w:right w:space="0" w:sz="0" w:val="nil"/>
          <w:between w:space="0" w:sz="0" w:val="nil"/>
        </w:pBdr>
        <w:shd w:fill="auto" w:val="clear"/>
        <w:spacing w:after="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Complete Sthala Puranam, Miracles &amp; Historic Milestones</w:t>
      </w:r>
    </w:p>
    <w:p w:rsidR="00000000" w:rsidDel="00000000" w:rsidP="00000000" w:rsidRDefault="00000000" w:rsidRPr="00000000" w14:paraId="00000026">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Sthala Puranam &amp; Miracles:</w:t>
      </w:r>
      <w:r w:rsidDel="00000000" w:rsidR="00000000" w:rsidRPr="00000000">
        <w:rPr>
          <w:rFonts w:ascii="Arial" w:cs="Arial" w:eastAsia="Arial" w:hAnsi="Arial"/>
          <w:color w:val="1f1f1f"/>
          <w:rtl w:val="0"/>
        </w:rPr>
        <w:t xml:space="preserve"> Whenever adharma overwhelms the terrestrial worlds, Lord Brahma and the celestial Devas assemble along the shores of Thirupparkadal to perform </w:t>
      </w:r>
      <w:r w:rsidDel="00000000" w:rsidR="00000000" w:rsidRPr="00000000">
        <w:rPr>
          <w:rFonts w:ascii="Arial" w:cs="Arial" w:eastAsia="Arial" w:hAnsi="Arial"/>
          <w:i w:val="1"/>
          <w:iCs w:val="1"/>
          <w:color w:val="1f1f1f"/>
          <w:rtl w:val="0"/>
        </w:rPr>
        <w:t xml:space="preserve">Purusha Sukta Homa</w:t>
      </w:r>
      <w:r w:rsidDel="00000000" w:rsidR="00000000" w:rsidRPr="00000000">
        <w:rPr>
          <w:rFonts w:ascii="Arial" w:cs="Arial" w:eastAsia="Arial" w:hAnsi="Arial"/>
          <w:color w:val="1f1f1f"/>
          <w:rtl w:val="0"/>
        </w:rPr>
        <w:t xml:space="preserve"> and chant Vedic hymns. In response to their collective prayers, Lord Ksheerabdhinaathan manifests or promises His terrestrial avatars (such as Varaha, Narasimha, Rama, and Krishna). It is also the legendary site of </w:t>
      </w:r>
      <w:r w:rsidDel="00000000" w:rsidR="00000000" w:rsidRPr="00000000">
        <w:rPr>
          <w:rFonts w:ascii="Arial" w:cs="Arial" w:eastAsia="Arial" w:hAnsi="Arial"/>
          <w:b w:val="1"/>
          <w:bCs w:val="1"/>
          <w:color w:val="1f1f1f"/>
          <w:rtl w:val="0"/>
        </w:rPr>
        <w:t xml:space="preserve">Samudra Manthan</w:t>
      </w:r>
      <w:r w:rsidDel="00000000" w:rsidR="00000000" w:rsidRPr="00000000">
        <w:rPr>
          <w:rFonts w:ascii="Arial" w:cs="Arial" w:eastAsia="Arial" w:hAnsi="Arial"/>
          <w:color w:val="1f1f1f"/>
          <w:rtl w:val="0"/>
        </w:rPr>
        <w:t xml:space="preserve"> (Churning of the Milky Ocean), where the Lord took the </w:t>
      </w:r>
      <w:r w:rsidDel="00000000" w:rsidR="00000000" w:rsidRPr="00000000">
        <w:rPr>
          <w:rFonts w:ascii="Arial" w:cs="Arial" w:eastAsia="Arial" w:hAnsi="Arial"/>
          <w:b w:val="1"/>
          <w:bCs w:val="1"/>
          <w:color w:val="1f1f1f"/>
          <w:rtl w:val="0"/>
        </w:rPr>
        <w:t xml:space="preserve">Kurma Avatar</w:t>
      </w:r>
      <w:r w:rsidDel="00000000" w:rsidR="00000000" w:rsidRPr="00000000">
        <w:rPr>
          <w:rFonts w:ascii="Arial" w:cs="Arial" w:eastAsia="Arial" w:hAnsi="Arial"/>
          <w:color w:val="1f1f1f"/>
          <w:rtl w:val="0"/>
        </w:rPr>
        <w:t xml:space="preserve"> to support Mount Mandara and distributed the nectar of immortality (</w:t>
      </w:r>
      <w:r w:rsidDel="00000000" w:rsidR="00000000" w:rsidRPr="00000000">
        <w:rPr>
          <w:rFonts w:ascii="Arial" w:cs="Arial" w:eastAsia="Arial" w:hAnsi="Arial"/>
          <w:i w:val="1"/>
          <w:iCs w:val="1"/>
          <w:color w:val="1f1f1f"/>
          <w:rtl w:val="0"/>
        </w:rPr>
        <w:t xml:space="preserve">Amrita</w:t>
      </w:r>
      <w:r w:rsidDel="00000000" w:rsidR="00000000" w:rsidRPr="00000000">
        <w:rPr>
          <w:rFonts w:ascii="Arial" w:cs="Arial" w:eastAsia="Arial" w:hAnsi="Arial"/>
          <w:color w:val="1f1f1f"/>
          <w:rtl w:val="0"/>
        </w:rPr>
        <w:t xml:space="preserve">) to the Devas.</w:t>
      </w:r>
    </w:p>
    <w:p w:rsidR="00000000" w:rsidDel="00000000" w:rsidP="00000000" w:rsidRDefault="00000000" w:rsidRPr="00000000" w14:paraId="00000027">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Prathyaksham:</w:t>
      </w:r>
      <w:r w:rsidDel="00000000" w:rsidR="00000000" w:rsidRPr="00000000">
        <w:rPr>
          <w:rFonts w:ascii="Arial" w:cs="Arial" w:eastAsia="Arial" w:hAnsi="Arial"/>
          <w:color w:val="1f1f1f"/>
          <w:rtl w:val="0"/>
        </w:rPr>
        <w:t xml:space="preserve"> Manifested to Lord Brahma, Rudra, Sanatkumara Sages, Garuda, Adisesha, and all Devas.</w:t>
      </w:r>
    </w:p>
    <w:p w:rsidR="00000000" w:rsidDel="00000000" w:rsidP="00000000" w:rsidRDefault="00000000" w:rsidRPr="00000000" w14:paraId="00000028">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Historical Timeline &amp; Epigraphy:</w:t>
      </w:r>
    </w:p>
    <w:p w:rsidR="00000000" w:rsidDel="00000000" w:rsidP="00000000" w:rsidRDefault="00000000" w:rsidRPr="00000000" w14:paraId="00000029">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Transcendental Antiquity:</w:t>
      </w:r>
      <w:r w:rsidDel="00000000" w:rsidR="00000000" w:rsidRPr="00000000">
        <w:rPr>
          <w:rFonts w:ascii="Arial" w:cs="Arial" w:eastAsia="Arial" w:hAnsi="Arial"/>
          <w:color w:val="1f1f1f"/>
          <w:rtl w:val="0"/>
        </w:rPr>
        <w:t xml:space="preserve"> Unbound by earthly timelines or dynasties; eternally documented in the </w:t>
      </w:r>
      <w:r w:rsidDel="00000000" w:rsidR="00000000" w:rsidRPr="00000000">
        <w:rPr>
          <w:rFonts w:ascii="Arial" w:cs="Arial" w:eastAsia="Arial" w:hAnsi="Arial"/>
          <w:i w:val="1"/>
          <w:iCs w:val="1"/>
          <w:color w:val="1f1f1f"/>
          <w:rtl w:val="0"/>
        </w:rPr>
        <w:t xml:space="preserve">Vedas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Upanishads</w:t>
      </w:r>
      <w:r w:rsidDel="00000000" w:rsidR="00000000" w:rsidRPr="00000000">
        <w:rPr>
          <w:rFonts w:ascii="Arial" w:cs="Arial" w:eastAsia="Arial" w:hAnsi="Arial"/>
          <w:color w:val="1f1f1f"/>
          <w:rtl w:val="0"/>
        </w:rPr>
        <w:t xml:space="preserve">, and Tamil </w:t>
      </w:r>
      <w:r w:rsidDel="00000000" w:rsidR="00000000" w:rsidRPr="00000000">
        <w:rPr>
          <w:rFonts w:ascii="Arial" w:cs="Arial" w:eastAsia="Arial" w:hAnsi="Arial"/>
          <w:i w:val="1"/>
          <w:iCs w:val="1"/>
          <w:color w:val="1f1f1f"/>
          <w:rtl w:val="0"/>
        </w:rPr>
        <w:t xml:space="preserve">Dravida Veda</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A">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Literature References:</w:t>
      </w:r>
      <w:r w:rsidDel="00000000" w:rsidR="00000000" w:rsidRPr="00000000">
        <w:rPr>
          <w:rFonts w:ascii="Arial" w:cs="Arial" w:eastAsia="Arial" w:hAnsi="Arial"/>
          <w:color w:val="1f1f1f"/>
          <w:rtl w:val="0"/>
        </w:rPr>
        <w:t xml:space="preserve"> Celebrated extensively in the </w:t>
      </w:r>
      <w:r w:rsidDel="00000000" w:rsidR="00000000" w:rsidRPr="00000000">
        <w:rPr>
          <w:rFonts w:ascii="Arial" w:cs="Arial" w:eastAsia="Arial" w:hAnsi="Arial"/>
          <w:i w:val="1"/>
          <w:iCs w:val="1"/>
          <w:color w:val="1f1f1f"/>
          <w:rtl w:val="0"/>
        </w:rPr>
        <w:t xml:space="preserve">Srimad Bhagavatham</w:t>
      </w:r>
      <w:r w:rsidDel="00000000" w:rsidR="00000000" w:rsidRPr="00000000">
        <w:rPr>
          <w:rFonts w:ascii="Arial" w:cs="Arial" w:eastAsia="Arial" w:hAnsi="Arial"/>
          <w:color w:val="1f1f1f"/>
          <w:rtl w:val="0"/>
        </w:rPr>
        <w:t xml:space="preserve"> (8th Canto), </w:t>
      </w:r>
      <w:r w:rsidDel="00000000" w:rsidR="00000000" w:rsidRPr="00000000">
        <w:rPr>
          <w:rFonts w:ascii="Arial" w:cs="Arial" w:eastAsia="Arial" w:hAnsi="Arial"/>
          <w:i w:val="1"/>
          <w:iCs w:val="1"/>
          <w:color w:val="1f1f1f"/>
          <w:rtl w:val="0"/>
        </w:rPr>
        <w:t xml:space="preserve">Vishnu Purana</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Taitiriya Samhita</w:t>
      </w:r>
      <w:r w:rsidDel="00000000" w:rsidR="00000000" w:rsidRPr="00000000">
        <w:rPr>
          <w:rFonts w:ascii="Arial" w:cs="Arial" w:eastAsia="Arial" w:hAnsi="Arial"/>
          <w:color w:val="1f1f1f"/>
          <w:rtl w:val="0"/>
        </w:rPr>
        <w:t xml:space="preserve">, and throughout the 4000 Divya Prabandham.</w:t>
      </w:r>
    </w:p>
    <w:p w:rsidR="00000000" w:rsidDel="00000000" w:rsidP="00000000" w:rsidRDefault="00000000" w:rsidRPr="00000000" w14:paraId="0000002B">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Pasuram Details &amp; Azhwar Mangalasasanam</w:t>
      </w:r>
    </w:p>
    <w:p w:rsidR="00000000" w:rsidDel="00000000" w:rsidP="00000000" w:rsidRDefault="00000000" w:rsidRPr="00000000" w14:paraId="0000002C">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Total Pasurams:</w:t>
      </w:r>
      <w:r w:rsidDel="00000000" w:rsidR="00000000" w:rsidRPr="00000000">
        <w:rPr>
          <w:rFonts w:ascii="Arial" w:cs="Arial" w:eastAsia="Arial" w:hAnsi="Arial"/>
          <w:color w:val="1f1f1f"/>
          <w:rtl w:val="0"/>
        </w:rPr>
        <w:t xml:space="preserve"> 51 Pasurams</w:t>
      </w:r>
    </w:p>
    <w:p w:rsidR="00000000" w:rsidDel="00000000" w:rsidP="00000000" w:rsidRDefault="00000000" w:rsidRPr="00000000" w14:paraId="0000002D">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Azhwars Who Sang Praises:</w:t>
      </w:r>
      <w:r w:rsidDel="00000000" w:rsidR="00000000" w:rsidRPr="00000000">
        <w:rPr>
          <w:rFonts w:ascii="Arial" w:cs="Arial" w:eastAsia="Arial" w:hAnsi="Arial"/>
          <w:color w:val="1f1f1f"/>
          <w:rtl w:val="0"/>
        </w:rPr>
        <w:t xml:space="preserve"> Sung by 11 Azhwars — Periyazhwar (9), Andal (5), Thirumangai Azhwar (11), Nammalwar (9), Poigai Azhwar (3), Boodhath Azhwar (2), Peyazhwar (4), Thirumazhisai Azhwar (4), Kulasekara Azhwar (2), Thirupanazhwar (1), Thondaradipodi Azhwar (1).</w:t>
      </w:r>
    </w:p>
    <w:p w:rsidR="00000000" w:rsidDel="00000000" w:rsidP="00000000" w:rsidRDefault="00000000" w:rsidRPr="00000000" w14:paraId="0000002E">
      <w:pPr>
        <w:pStyle w:val="Heading5"/>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Representative Pasuram — Thirumazhisai Azhwar</w:t>
      </w:r>
    </w:p>
    <w:p w:rsidR="00000000" w:rsidDel="00000000" w:rsidP="00000000" w:rsidRDefault="00000000" w:rsidRPr="00000000" w14:paraId="0000002F">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Original Tamil:</w:t>
      </w:r>
      <w:r w:rsidDel="00000000" w:rsidR="00000000" w:rsidRPr="00000000">
        <w:rPr>
          <w:rFonts w:ascii="Latha" w:cs="Latha" w:eastAsia="Latha" w:hAnsi="Latha"/>
          <w:color w:val="1f1f1f"/>
          <w:rtl w:val="0"/>
        </w:rPr>
        <w:t xml:space="preserve">நாகத் தணையானை நாலூ ரமுதானை,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Latha" w:cs="Latha" w:eastAsia="Latha" w:hAnsi="Latha"/>
          <w:color w:val="1f1f1f"/>
          <w:rtl w:val="0"/>
        </w:rPr>
        <w:t xml:space="preserve">பாகத் தொருவனைப் படைத்தானை, - மேகத்,</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Latha" w:cs="Latha" w:eastAsia="Latha" w:hAnsi="Latha"/>
          <w:color w:val="1f1f1f"/>
          <w:rtl w:val="0"/>
        </w:rPr>
        <w:t xml:space="preserve">தமர்ந்தானை ஆழித் தடங்கடலை ஞாலம்,</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Latha" w:cs="Latha" w:eastAsia="Latha" w:hAnsi="Latha"/>
          <w:color w:val="1f1f1f"/>
          <w:rtl w:val="0"/>
        </w:rPr>
        <w:t xml:space="preserve">உமிழ்ந்தானை நெஞ்சே! உணர்.</w:t>
      </w:r>
    </w:p>
    <w:p w:rsidR="00000000" w:rsidDel="00000000" w:rsidP="00000000" w:rsidRDefault="00000000" w:rsidRPr="00000000" w14:paraId="00000030">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Transliteration: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1f1f1f"/>
          <w:rtl w:val="0"/>
        </w:rPr>
        <w:t xml:space="preserve">Naagath thanaiyaanai naaloor amudhaanai,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1f1f1f"/>
          <w:rtl w:val="0"/>
        </w:rPr>
        <w:t xml:space="preserve">Baagath thoruvaanaip pataithaanai, - meagath,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1f1f1f"/>
          <w:rtl w:val="0"/>
        </w:rPr>
        <w:t xml:space="preserve">Thamardhaani aazhith thadangadalai gnaalam,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1f1f1f"/>
          <w:rtl w:val="0"/>
        </w:rPr>
        <w:t xml:space="preserve">Umizhdhaanai nenje! Unar.</w:t>
      </w:r>
    </w:p>
    <w:p w:rsidR="00000000" w:rsidDel="00000000" w:rsidP="00000000" w:rsidRDefault="00000000" w:rsidRPr="00000000" w14:paraId="00000031">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Word-by-Word Meaning:</w:t>
      </w:r>
    </w:p>
    <w:p w:rsidR="00000000" w:rsidDel="00000000" w:rsidP="00000000" w:rsidRDefault="00000000" w:rsidRPr="00000000" w14:paraId="00000032">
      <w:pPr>
        <w:numPr>
          <w:ilvl w:val="1"/>
          <w:numId w:val="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Naagath thanaiyaanai:</w:t>
      </w:r>
      <w:r w:rsidDel="00000000" w:rsidR="00000000" w:rsidRPr="00000000">
        <w:rPr>
          <w:rFonts w:ascii="Arial" w:cs="Arial" w:eastAsia="Arial" w:hAnsi="Arial"/>
          <w:color w:val="1f1f1f"/>
          <w:rtl w:val="0"/>
        </w:rPr>
        <w:t xml:space="preserve"> Resting upon the serpent couch of Adisesha</w:t>
      </w:r>
    </w:p>
    <w:p w:rsidR="00000000" w:rsidDel="00000000" w:rsidP="00000000" w:rsidRDefault="00000000" w:rsidRPr="00000000" w14:paraId="00000033">
      <w:pPr>
        <w:numPr>
          <w:ilvl w:val="1"/>
          <w:numId w:val="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Aazhith thadangadalai:</w:t>
      </w:r>
      <w:r w:rsidDel="00000000" w:rsidR="00000000" w:rsidRPr="00000000">
        <w:rPr>
          <w:rFonts w:ascii="Arial" w:cs="Arial" w:eastAsia="Arial" w:hAnsi="Arial"/>
          <w:color w:val="1f1f1f"/>
          <w:rtl w:val="0"/>
        </w:rPr>
        <w:t xml:space="preserve"> Residing in the vast milky ocean</w:t>
      </w:r>
    </w:p>
    <w:p w:rsidR="00000000" w:rsidDel="00000000" w:rsidP="00000000" w:rsidRDefault="00000000" w:rsidRPr="00000000" w14:paraId="00000034">
      <w:pPr>
        <w:numPr>
          <w:ilvl w:val="1"/>
          <w:numId w:val="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Gnaalam umizhdhaanai:</w:t>
      </w:r>
      <w:r w:rsidDel="00000000" w:rsidR="00000000" w:rsidRPr="00000000">
        <w:rPr>
          <w:rFonts w:ascii="Arial" w:cs="Arial" w:eastAsia="Arial" w:hAnsi="Arial"/>
          <w:color w:val="1f1f1f"/>
          <w:rtl w:val="0"/>
        </w:rPr>
        <w:t xml:space="preserve"> Who protected and spat out the worlds during dissolution</w:t>
      </w:r>
    </w:p>
    <w:p w:rsidR="00000000" w:rsidDel="00000000" w:rsidP="00000000" w:rsidRDefault="00000000" w:rsidRPr="00000000" w14:paraId="00000035">
      <w:pPr>
        <w:numPr>
          <w:ilvl w:val="1"/>
          <w:numId w:val="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Nenje unar:</w:t>
      </w:r>
      <w:r w:rsidDel="00000000" w:rsidR="00000000" w:rsidRPr="00000000">
        <w:rPr>
          <w:rFonts w:ascii="Arial" w:cs="Arial" w:eastAsia="Arial" w:hAnsi="Arial"/>
          <w:color w:val="1f1f1f"/>
          <w:rtl w:val="0"/>
        </w:rPr>
        <w:t xml:space="preserve"> O my mind, realize Him with unwavering devotion!</w:t>
      </w:r>
    </w:p>
    <w:p w:rsidR="00000000" w:rsidDel="00000000" w:rsidP="00000000" w:rsidRDefault="00000000" w:rsidRPr="00000000" w14:paraId="00000036">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Theological Significance:</w:t>
      </w:r>
      <w:r w:rsidDel="00000000" w:rsidR="00000000" w:rsidRPr="00000000">
        <w:rPr>
          <w:rFonts w:ascii="Arial" w:cs="Arial" w:eastAsia="Arial" w:hAnsi="Arial"/>
          <w:color w:val="1f1f1f"/>
          <w:rtl w:val="0"/>
        </w:rPr>
        <w:t xml:space="preserve"> Establishes Ksheerabdhinaathan as the ultimate </w:t>
      </w:r>
      <w:r w:rsidDel="00000000" w:rsidR="00000000" w:rsidRPr="00000000">
        <w:rPr>
          <w:rFonts w:ascii="Arial" w:cs="Arial" w:eastAsia="Arial" w:hAnsi="Arial"/>
          <w:i w:val="1"/>
          <w:iCs w:val="1"/>
          <w:color w:val="1f1f1f"/>
          <w:rtl w:val="0"/>
        </w:rPr>
        <w:t xml:space="preserve">Vyuha</w:t>
      </w:r>
      <w:r w:rsidDel="00000000" w:rsidR="00000000" w:rsidRPr="00000000">
        <w:rPr>
          <w:rFonts w:ascii="Arial" w:cs="Arial" w:eastAsia="Arial" w:hAnsi="Arial"/>
          <w:color w:val="1f1f1f"/>
          <w:rtl w:val="0"/>
        </w:rPr>
        <w:t xml:space="preserve"> source from whom all cosmic protection and terrestrial incarnations continuously flow.</w:t>
      </w:r>
    </w:p>
    <w:p w:rsidR="00000000" w:rsidDel="00000000" w:rsidP="00000000" w:rsidRDefault="00000000" w:rsidRPr="00000000" w14:paraId="00000037">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Visuals &amp; Media References</w:t>
      </w:r>
    </w:p>
    <w:p w:rsidR="00000000" w:rsidDel="00000000" w:rsidP="00000000" w:rsidRDefault="00000000" w:rsidRPr="00000000" w14:paraId="00000038">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Visual Markers:</w:t>
      </w:r>
    </w:p>
    <w:p w:rsidR="00000000" w:rsidDel="00000000" w:rsidP="00000000" w:rsidRDefault="00000000" w:rsidRPr="00000000" w14:paraId="00000039">
      <w:pPr>
        <w:numPr>
          <w:ilvl w:val="1"/>
          <w:numId w:val="11"/>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i w:val="1"/>
          <w:iCs w:val="1"/>
          <w:color w:val="1f1f1f"/>
          <w:rtl w:val="0"/>
        </w:rPr>
        <w:t xml:space="preserve">Sanctum Architecture:</w:t>
      </w:r>
      <w:r w:rsidDel="00000000" w:rsidR="00000000" w:rsidRPr="00000000">
        <w:rPr>
          <w:rFonts w:ascii="Arial" w:cs="Arial" w:eastAsia="Arial" w:hAnsi="Arial"/>
          <w:color w:val="1f1f1f"/>
          <w:rtl w:val="0"/>
        </w:rPr>
        <w:t xml:space="preserve"> Celestial </w:t>
      </w:r>
      <w:r w:rsidDel="00000000" w:rsidR="00000000" w:rsidRPr="00000000">
        <w:rPr>
          <w:rFonts w:ascii="Arial" w:cs="Arial" w:eastAsia="Arial" w:hAnsi="Arial"/>
          <w:i w:val="1"/>
          <w:iCs w:val="1"/>
          <w:color w:val="1f1f1f"/>
          <w:rtl w:val="0"/>
        </w:rPr>
        <w:t xml:space="preserve">Ashtanga Vimanam</w:t>
      </w:r>
      <w:r w:rsidDel="00000000" w:rsidR="00000000" w:rsidRPr="00000000">
        <w:rPr>
          <w:rFonts w:ascii="Arial" w:cs="Arial" w:eastAsia="Arial" w:hAnsi="Arial"/>
          <w:color w:val="1f1f1f"/>
          <w:rtl w:val="0"/>
        </w:rPr>
        <w:t xml:space="preserve"> surrounded by infinite ocean waves of milk.</w:t>
      </w:r>
    </w:p>
    <w:p w:rsidR="00000000" w:rsidDel="00000000" w:rsidP="00000000" w:rsidRDefault="00000000" w:rsidRPr="00000000" w14:paraId="0000003A">
      <w:pPr>
        <w:numPr>
          <w:ilvl w:val="1"/>
          <w:numId w:val="11"/>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i w:val="1"/>
          <w:iCs w:val="1"/>
          <w:color w:val="1f1f1f"/>
          <w:rtl w:val="0"/>
        </w:rPr>
        <w:t xml:space="preserve">Moolavar Form:</w:t>
      </w:r>
      <w:r w:rsidDel="00000000" w:rsidR="00000000" w:rsidRPr="00000000">
        <w:rPr>
          <w:rFonts w:ascii="Arial" w:cs="Arial" w:eastAsia="Arial" w:hAnsi="Arial"/>
          <w:color w:val="1f1f1f"/>
          <w:rtl w:val="0"/>
        </w:rPr>
        <w:t xml:space="preserve"> Radiantly dark reclining form upon the white coils of Adisesha, with one hand resting on His head and the other bestowing grace.</w:t>
      </w:r>
    </w:p>
    <w:p w:rsidR="00000000" w:rsidDel="00000000" w:rsidP="00000000" w:rsidRDefault="00000000" w:rsidRPr="00000000" w14:paraId="0000003B">
      <w:pPr>
        <w:numPr>
          <w:ilvl w:val="1"/>
          <w:numId w:val="11"/>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i w:val="1"/>
          <w:iCs w:val="1"/>
          <w:color w:val="1f1f1f"/>
          <w:rtl w:val="0"/>
        </w:rPr>
        <w:t xml:space="preserve">Thaayar Form:</w:t>
      </w:r>
      <w:r w:rsidDel="00000000" w:rsidR="00000000" w:rsidRPr="00000000">
        <w:rPr>
          <w:rFonts w:ascii="Arial" w:cs="Arial" w:eastAsia="Arial" w:hAnsi="Arial"/>
          <w:color w:val="1f1f1f"/>
          <w:rtl w:val="0"/>
        </w:rPr>
        <w:t xml:space="preserve"> Kadalmagal Nachiyar seated at His head/chest holding golden lotuses.</w:t>
      </w:r>
    </w:p>
    <w:p w:rsidR="00000000" w:rsidDel="00000000" w:rsidP="00000000" w:rsidRDefault="00000000" w:rsidRPr="00000000" w14:paraId="0000003C">
      <w:pPr>
        <w:numPr>
          <w:ilvl w:val="1"/>
          <w:numId w:val="11"/>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i w:val="1"/>
          <w:iCs w:val="1"/>
          <w:color w:val="1f1f1f"/>
          <w:rtl w:val="0"/>
        </w:rPr>
        <w:t xml:space="preserve">Urchavar Form:</w:t>
      </w:r>
      <w:r w:rsidDel="00000000" w:rsidR="00000000" w:rsidRPr="00000000">
        <w:rPr>
          <w:rFonts w:ascii="Arial" w:cs="Arial" w:eastAsia="Arial" w:hAnsi="Arial"/>
          <w:color w:val="1f1f1f"/>
          <w:rtl w:val="0"/>
        </w:rPr>
        <w:t xml:space="preserve"> Four-armed divine form holding Panchayudha floating in pure light.</w:t>
      </w:r>
    </w:p>
    <w:p w:rsidR="00000000" w:rsidDel="00000000" w:rsidP="00000000" w:rsidRDefault="00000000" w:rsidRPr="00000000" w14:paraId="0000003D">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Literature &amp; Video References:</w:t>
      </w:r>
    </w:p>
    <w:p w:rsidR="00000000" w:rsidDel="00000000" w:rsidP="00000000" w:rsidRDefault="00000000" w:rsidRPr="00000000" w14:paraId="0000003E">
      <w:pPr>
        <w:numPr>
          <w:ilvl w:val="1"/>
          <w:numId w:val="1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Literature:</w:t>
      </w:r>
      <w:r w:rsidDel="00000000" w:rsidR="00000000" w:rsidRPr="00000000">
        <w:rPr>
          <w:rFonts w:ascii="Arial" w:cs="Arial" w:eastAsia="Arial" w:hAnsi="Arial"/>
          <w:color w:val="1f1f1f"/>
          <w:rtl w:val="0"/>
        </w:rPr>
        <w:t xml:space="preserve"> </w:t>
      </w:r>
      <w:hyperlink r:id="rId6">
        <w:r w:rsidDel="00000000" w:rsidR="00000000" w:rsidRPr="00000000">
          <w:rPr>
            <w:rFonts w:ascii="Arial" w:cs="Arial" w:eastAsia="Arial" w:hAnsi="Arial"/>
            <w:color w:val="000000"/>
            <w:u w:val="single"/>
            <w:rtl w:val="0"/>
          </w:rPr>
          <w:t xml:space="preserve">Dravida Veda — Thirupparkadal Pasurams Index</w:t>
        </w:r>
      </w:hyperlink>
      <w:r w:rsidDel="00000000" w:rsidR="00000000" w:rsidRPr="00000000">
        <w:rPr>
          <w:rtl w:val="0"/>
        </w:rPr>
      </w:r>
    </w:p>
    <w:p w:rsidR="00000000" w:rsidDel="00000000" w:rsidP="00000000" w:rsidRDefault="00000000" w:rsidRPr="00000000" w14:paraId="0000003F">
      <w:pPr>
        <w:numPr>
          <w:ilvl w:val="1"/>
          <w:numId w:val="1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Video Queries:</w:t>
      </w:r>
      <w:r w:rsidDel="00000000" w:rsidR="00000000" w:rsidRPr="00000000">
        <w:rPr>
          <w:rFonts w:ascii="Arial" w:cs="Arial" w:eastAsia="Arial" w:hAnsi="Arial"/>
          <w:color w:val="1f1f1f"/>
          <w:rtl w:val="0"/>
        </w:rPr>
        <w:t xml:space="preserve"> Search YouTube for "Thirupparkadal Divya Desam Velukkudi Krishnan" or "Samudra Manthan Ksheerabdhinaathan".</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DIVYA DESAM #108: SRI VAIKUNTAM (PARAMAPADAM)</w:t>
      </w:r>
    </w:p>
    <w:p w:rsidR="00000000" w:rsidDel="00000000" w:rsidP="00000000" w:rsidRDefault="00000000" w:rsidRPr="00000000" w14:paraId="00000041">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Basic Shrine Profile</w:t>
      </w:r>
    </w:p>
    <w:p w:rsidR="00000000" w:rsidDel="00000000" w:rsidP="00000000" w:rsidRDefault="00000000" w:rsidRPr="00000000" w14:paraId="00000042">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Divya Desam Serial Number &amp; Name:</w:t>
      </w:r>
      <w:r w:rsidDel="00000000" w:rsidR="00000000" w:rsidRPr="00000000">
        <w:rPr>
          <w:rFonts w:ascii="Arial" w:cs="Arial" w:eastAsia="Arial" w:hAnsi="Arial"/>
          <w:color w:val="1f1f1f"/>
          <w:rtl w:val="0"/>
        </w:rPr>
        <w:t xml:space="preserve"> #108 — Sri Vaikuntam (Paramapadam / The Eternal Ultimate Abode)</w:t>
      </w:r>
    </w:p>
    <w:p w:rsidR="00000000" w:rsidDel="00000000" w:rsidP="00000000" w:rsidRDefault="00000000" w:rsidRPr="00000000" w14:paraId="00000043">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Traditional Region:</w:t>
      </w:r>
      <w:r w:rsidDel="00000000" w:rsidR="00000000" w:rsidRPr="00000000">
        <w:rPr>
          <w:rFonts w:ascii="Arial" w:cs="Arial" w:eastAsia="Arial" w:hAnsi="Arial"/>
          <w:color w:val="1f1f1f"/>
          <w:rtl w:val="0"/>
        </w:rPr>
        <w:t xml:space="preserve"> Vinnulagam (Transcendental / Celestial Realm)</w:t>
      </w:r>
    </w:p>
    <w:p w:rsidR="00000000" w:rsidDel="00000000" w:rsidP="00000000" w:rsidRDefault="00000000" w:rsidRPr="00000000" w14:paraId="00000044">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Geographical Location:</w:t>
      </w:r>
      <w:r w:rsidDel="00000000" w:rsidR="00000000" w:rsidRPr="00000000">
        <w:rPr>
          <w:rFonts w:ascii="Arial" w:cs="Arial" w:eastAsia="Arial" w:hAnsi="Arial"/>
          <w:color w:val="1f1f1f"/>
          <w:rtl w:val="0"/>
        </w:rPr>
        <w:t xml:space="preserve"> Beyond the 14 material universes (</w:t>
      </w:r>
      <w:r w:rsidDel="00000000" w:rsidR="00000000" w:rsidRPr="00000000">
        <w:rPr>
          <w:rFonts w:ascii="Arial" w:cs="Arial" w:eastAsia="Arial" w:hAnsi="Arial"/>
          <w:i w:val="1"/>
          <w:iCs w:val="1"/>
          <w:color w:val="1f1f1f"/>
          <w:rtl w:val="0"/>
        </w:rPr>
        <w:t xml:space="preserve">Anda</w:t>
      </w:r>
      <w:r w:rsidDel="00000000" w:rsidR="00000000" w:rsidRPr="00000000">
        <w:rPr>
          <w:rFonts w:ascii="Arial" w:cs="Arial" w:eastAsia="Arial" w:hAnsi="Arial"/>
          <w:color w:val="1f1f1f"/>
          <w:rtl w:val="0"/>
        </w:rPr>
        <w:t xml:space="preserve">), crossing the cosmic boundary river </w:t>
      </w:r>
      <w:r w:rsidDel="00000000" w:rsidR="00000000" w:rsidRPr="00000000">
        <w:rPr>
          <w:rFonts w:ascii="Arial" w:cs="Arial" w:eastAsia="Arial" w:hAnsi="Arial"/>
          <w:i w:val="1"/>
          <w:iCs w:val="1"/>
          <w:color w:val="1f1f1f"/>
          <w:rtl w:val="0"/>
        </w:rPr>
        <w:t xml:space="preserve">Viraja</w:t>
      </w:r>
      <w:r w:rsidDel="00000000" w:rsidR="00000000" w:rsidRPr="00000000">
        <w:rPr>
          <w:rFonts w:ascii="Arial" w:cs="Arial" w:eastAsia="Arial" w:hAnsi="Arial"/>
          <w:color w:val="1f1f1f"/>
          <w:rtl w:val="0"/>
        </w:rPr>
        <w:t xml:space="preserve"> and the </w:t>
      </w:r>
      <w:r w:rsidDel="00000000" w:rsidR="00000000" w:rsidRPr="00000000">
        <w:rPr>
          <w:rFonts w:ascii="Arial" w:cs="Arial" w:eastAsia="Arial" w:hAnsi="Arial"/>
          <w:i w:val="1"/>
          <w:iCs w:val="1"/>
          <w:color w:val="1f1f1f"/>
          <w:rtl w:val="0"/>
        </w:rPr>
        <w:t xml:space="preserve">Pradhana</w:t>
      </w:r>
      <w:r w:rsidDel="00000000" w:rsidR="00000000" w:rsidRPr="00000000">
        <w:rPr>
          <w:rFonts w:ascii="Arial" w:cs="Arial" w:eastAsia="Arial" w:hAnsi="Arial"/>
          <w:color w:val="1f1f1f"/>
          <w:rtl w:val="0"/>
        </w:rPr>
        <w:t xml:space="preserve"> material veil. The eternal transcendent kingdom of God (</w:t>
      </w:r>
      <w:r w:rsidDel="00000000" w:rsidR="00000000" w:rsidRPr="00000000">
        <w:rPr>
          <w:rFonts w:ascii="Arial" w:cs="Arial" w:eastAsia="Arial" w:hAnsi="Arial"/>
          <w:i w:val="1"/>
          <w:iCs w:val="1"/>
          <w:color w:val="1f1f1f"/>
          <w:rtl w:val="0"/>
        </w:rPr>
        <w:t xml:space="preserve">Nitya Vibhuti</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5">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Sanctum Tower (Vimanam):</w:t>
      </w:r>
      <w:r w:rsidDel="00000000" w:rsidR="00000000" w:rsidRPr="00000000">
        <w:rPr>
          <w:rFonts w:ascii="Arial" w:cs="Arial" w:eastAsia="Arial" w:hAnsi="Arial"/>
          <w:color w:val="1f1f1f"/>
          <w:rtl w:val="0"/>
        </w:rPr>
        <w:t xml:space="preserve"> Ananthanga Vimanam / Chandraloka Vimanam</w:t>
      </w:r>
    </w:p>
    <w:p w:rsidR="00000000" w:rsidDel="00000000" w:rsidP="00000000" w:rsidRDefault="00000000" w:rsidRPr="00000000" w14:paraId="00000046">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Sacred Water Body (Theertham):</w:t>
      </w:r>
      <w:r w:rsidDel="00000000" w:rsidR="00000000" w:rsidRPr="00000000">
        <w:rPr>
          <w:rFonts w:ascii="Arial" w:cs="Arial" w:eastAsia="Arial" w:hAnsi="Arial"/>
          <w:color w:val="1f1f1f"/>
          <w:rtl w:val="0"/>
        </w:rPr>
        <w:t xml:space="preserve"> Viraja River / Airammadhya Sarovar / Soma Sarovar</w:t>
      </w:r>
    </w:p>
    <w:p w:rsidR="00000000" w:rsidDel="00000000" w:rsidP="00000000" w:rsidRDefault="00000000" w:rsidRPr="00000000" w14:paraId="00000047">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Sthala Vriksham:</w:t>
      </w:r>
      <w:r w:rsidDel="00000000" w:rsidR="00000000" w:rsidRPr="00000000">
        <w:rPr>
          <w:rFonts w:ascii="Arial" w:cs="Arial" w:eastAsia="Arial" w:hAnsi="Arial"/>
          <w:color w:val="1f1f1f"/>
          <w:rtl w:val="0"/>
        </w:rPr>
        <w:t xml:space="preserve"> Parijatha Tree / Mahamani Tree</w:t>
      </w:r>
    </w:p>
    <w:p w:rsidR="00000000" w:rsidDel="00000000" w:rsidP="00000000" w:rsidRDefault="00000000" w:rsidRPr="00000000" w14:paraId="00000048">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Sanctum Posture &amp; Orientation:</w:t>
      </w:r>
      <w:r w:rsidDel="00000000" w:rsidR="00000000" w:rsidRPr="00000000">
        <w:rPr>
          <w:rFonts w:ascii="Arial" w:cs="Arial" w:eastAsia="Arial" w:hAnsi="Arial"/>
          <w:color w:val="1f1f1f"/>
          <w:rtl w:val="0"/>
        </w:rPr>
        <w:t xml:space="preserve"> Irundha Thirukkolam (Paramapada Nathan seated on the throne of Adisesha facing South towards the material worlds to welcome liberated jivas).</w:t>
      </w:r>
    </w:p>
    <w:p w:rsidR="00000000" w:rsidDel="00000000" w:rsidP="00000000" w:rsidRDefault="00000000" w:rsidRPr="00000000" w14:paraId="00000049">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Deities &amp; Consorts Breakdown</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Entity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Name &amp; Script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Etymology / Sthala Significance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Moolavar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Paramapada Nathan / Vaikundanaathan</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Latha" w:cs="Latha" w:eastAsia="Latha" w:hAnsi="Latha"/>
                <w:color w:val="1f1f1f"/>
                <w:rtl w:val="0"/>
              </w:rPr>
              <w:t xml:space="preserve">(பரமபத நாதன் / வைகுந்தநாதன்)</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Latha" w:cs="Latha" w:eastAsia="Latha" w:hAnsi="Latha"/>
                <w:color w:val="1f1f1f"/>
                <w:rtl w:val="0"/>
              </w:rPr>
              <w:t xml:space="preserve">Sanskrit: ஶ்ரீ பரமபதநாத பெருமாள்</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Supreme Sovereign of Vaikuntha" — the absolute, unconditioned, ultimate manifestation (</w:t>
            </w:r>
            <w:r w:rsidDel="00000000" w:rsidR="00000000" w:rsidRPr="00000000">
              <w:rPr>
                <w:rFonts w:ascii="Arial" w:cs="Arial" w:eastAsia="Arial" w:hAnsi="Arial"/>
                <w:i w:val="1"/>
                <w:iCs w:val="1"/>
                <w:color w:val="1f1f1f"/>
                <w:rtl w:val="0"/>
              </w:rPr>
              <w:t xml:space="preserve">Para</w:t>
            </w:r>
            <w:r w:rsidDel="00000000" w:rsidR="00000000" w:rsidRPr="00000000">
              <w:rPr>
                <w:rFonts w:ascii="Arial" w:cs="Arial" w:eastAsia="Arial" w:hAnsi="Arial"/>
                <w:color w:val="1f1f1f"/>
                <w:rtl w:val="0"/>
              </w:rPr>
              <w:t xml:space="preserve">) of Narayana.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Moolavar Consorts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Periya Piratti / Vaikuntha Nayaki</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Latha" w:cs="Latha" w:eastAsia="Latha" w:hAnsi="Latha"/>
                <w:color w:val="1f1f1f"/>
                <w:rtl w:val="0"/>
              </w:rPr>
              <w:t xml:space="preserve">(பெரிய பிராட்டி / வைகுந்த நாயகி)</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Mahalakshmi in Her absolute, eternal supreme form as the co-sovereign of Paramapadam.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Urchavar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Paramapada Nathan / Sri Vaikundapathi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Envisioned surrounded by </w:t>
            </w:r>
            <w:r w:rsidDel="00000000" w:rsidR="00000000" w:rsidRPr="00000000">
              <w:rPr>
                <w:rFonts w:ascii="Arial" w:cs="Arial" w:eastAsia="Arial" w:hAnsi="Arial"/>
                <w:i w:val="1"/>
                <w:iCs w:val="1"/>
                <w:color w:val="1f1f1f"/>
                <w:rtl w:val="0"/>
              </w:rPr>
              <w:t xml:space="preserve">Nityasuri</w:t>
            </w:r>
            <w:r w:rsidDel="00000000" w:rsidR="00000000" w:rsidRPr="00000000">
              <w:rPr>
                <w:rFonts w:ascii="Arial" w:cs="Arial" w:eastAsia="Arial" w:hAnsi="Arial"/>
                <w:color w:val="1f1f1f"/>
                <w:rtl w:val="0"/>
              </w:rPr>
              <w:t xml:space="preserve"> eternal angels (Garuda, Visvaksena, Adisesha).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Urchavar Consorts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Sridevi, Bhudevi &amp; Neeladevi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Eternally serving the Lord in blissful, unconditioned devotional service (</w:t>
            </w:r>
            <w:r w:rsidDel="00000000" w:rsidR="00000000" w:rsidRPr="00000000">
              <w:rPr>
                <w:rFonts w:ascii="Arial" w:cs="Arial" w:eastAsia="Arial" w:hAnsi="Arial"/>
                <w:i w:val="1"/>
                <w:iCs w:val="1"/>
                <w:color w:val="1f1f1f"/>
                <w:rtl w:val="0"/>
              </w:rPr>
              <w:t xml:space="preserve">Kainkaryam</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Garbhagriha Layout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Manikarnika Mandapam Throne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Paramapada Nathan is seated on a thousand-petaled lotus throne supported by Adisesha inside the </w:t>
            </w:r>
            <w:r w:rsidDel="00000000" w:rsidR="00000000" w:rsidRPr="00000000">
              <w:rPr>
                <w:rFonts w:ascii="Arial" w:cs="Arial" w:eastAsia="Arial" w:hAnsi="Arial"/>
                <w:i w:val="1"/>
                <w:iCs w:val="1"/>
                <w:color w:val="1f1f1f"/>
                <w:rtl w:val="0"/>
              </w:rPr>
              <w:t xml:space="preserve">Ananda Vimanam</w:t>
            </w:r>
            <w:r w:rsidDel="00000000" w:rsidR="00000000" w:rsidRPr="00000000">
              <w:rPr>
                <w:rFonts w:ascii="Arial" w:cs="Arial" w:eastAsia="Arial" w:hAnsi="Arial"/>
                <w:color w:val="1f1f1f"/>
                <w:rtl w:val="0"/>
              </w:rPr>
              <w:t xml:space="preserve">, holding the Conch and Discus, flanked by Mahalakshmi, Bhudevi, Neeladevi, and guarded by Visvaksena and Garuda.</w:t>
            </w:r>
          </w:p>
        </w:tc>
      </w:tr>
    </w:tbl>
    <w:p w:rsidR="00000000" w:rsidDel="00000000" w:rsidP="00000000" w:rsidRDefault="00000000" w:rsidRPr="00000000" w14:paraId="00000062">
      <w:pPr>
        <w:pStyle w:val="Heading4"/>
        <w:pBdr>
          <w:top w:space="0" w:sz="0" w:val="nil"/>
          <w:left w:space="0" w:sz="0" w:val="nil"/>
          <w:bottom w:space="0" w:sz="0" w:val="nil"/>
          <w:right w:space="0" w:sz="0" w:val="nil"/>
          <w:between w:space="0" w:sz="0" w:val="nil"/>
        </w:pBdr>
        <w:shd w:fill="auto" w:val="clear"/>
        <w:spacing w:after="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Complete Sthala Puranam, Miracles &amp; Historic Milestones</w:t>
      </w:r>
    </w:p>
    <w:p w:rsidR="00000000" w:rsidDel="00000000" w:rsidP="00000000" w:rsidRDefault="00000000" w:rsidRPr="00000000" w14:paraId="00000063">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Sthala Puranam &amp; Miracles:</w:t>
      </w:r>
      <w:r w:rsidDel="00000000" w:rsidR="00000000" w:rsidRPr="00000000">
        <w:rPr>
          <w:rFonts w:ascii="Arial" w:cs="Arial" w:eastAsia="Arial" w:hAnsi="Arial"/>
          <w:color w:val="1f1f1f"/>
          <w:rtl w:val="0"/>
        </w:rPr>
        <w:t xml:space="preserve"> Paramapadam is the final, ultimate destination of the spiritual journey in Sri Vaishnavism. When a jiva undergoes </w:t>
      </w:r>
      <w:r w:rsidDel="00000000" w:rsidR="00000000" w:rsidRPr="00000000">
        <w:rPr>
          <w:rFonts w:ascii="Arial" w:cs="Arial" w:eastAsia="Arial" w:hAnsi="Arial"/>
          <w:b w:val="1"/>
          <w:bCs w:val="1"/>
          <w:color w:val="1f1f1f"/>
          <w:rtl w:val="0"/>
        </w:rPr>
        <w:t xml:space="preserve">Saranagathi</w:t>
      </w:r>
      <w:r w:rsidDel="00000000" w:rsidR="00000000" w:rsidRPr="00000000">
        <w:rPr>
          <w:rFonts w:ascii="Arial" w:cs="Arial" w:eastAsia="Arial" w:hAnsi="Arial"/>
          <w:color w:val="1f1f1f"/>
          <w:rtl w:val="0"/>
        </w:rPr>
        <w:t xml:space="preserve"> (Prapatti) or Bhakti Yoga on earth, at the moment of death, the Lord guides the soul through the </w:t>
      </w:r>
      <w:r w:rsidDel="00000000" w:rsidR="00000000" w:rsidRPr="00000000">
        <w:rPr>
          <w:rFonts w:ascii="Arial" w:cs="Arial" w:eastAsia="Arial" w:hAnsi="Arial"/>
          <w:i w:val="1"/>
          <w:iCs w:val="1"/>
          <w:color w:val="1f1f1f"/>
          <w:rtl w:val="0"/>
        </w:rPr>
        <w:t xml:space="preserve">Archiradi Marga</w:t>
      </w:r>
      <w:r w:rsidDel="00000000" w:rsidR="00000000" w:rsidRPr="00000000">
        <w:rPr>
          <w:rFonts w:ascii="Arial" w:cs="Arial" w:eastAsia="Arial" w:hAnsi="Arial"/>
          <w:color w:val="1f1f1f"/>
          <w:rtl w:val="0"/>
        </w:rPr>
        <w:t xml:space="preserve"> (Path of Light). The liberated soul crosses the holy </w:t>
      </w:r>
      <w:r w:rsidDel="00000000" w:rsidR="00000000" w:rsidRPr="00000000">
        <w:rPr>
          <w:rFonts w:ascii="Arial" w:cs="Arial" w:eastAsia="Arial" w:hAnsi="Arial"/>
          <w:b w:val="1"/>
          <w:bCs w:val="1"/>
          <w:color w:val="1f1f1f"/>
          <w:rtl w:val="0"/>
        </w:rPr>
        <w:t xml:space="preserve">Viraja River</w:t>
      </w:r>
      <w:r w:rsidDel="00000000" w:rsidR="00000000" w:rsidRPr="00000000">
        <w:rPr>
          <w:rFonts w:ascii="Arial" w:cs="Arial" w:eastAsia="Arial" w:hAnsi="Arial"/>
          <w:color w:val="1f1f1f"/>
          <w:rtl w:val="0"/>
        </w:rPr>
        <w:t xml:space="preserve">, sheds its material body (</w:t>
      </w:r>
      <w:r w:rsidDel="00000000" w:rsidR="00000000" w:rsidRPr="00000000">
        <w:rPr>
          <w:rFonts w:ascii="Arial" w:cs="Arial" w:eastAsia="Arial" w:hAnsi="Arial"/>
          <w:i w:val="1"/>
          <w:iCs w:val="1"/>
          <w:color w:val="1f1f1f"/>
          <w:rtl w:val="0"/>
        </w:rPr>
        <w:t xml:space="preserve">Sookshma Sarira</w:t>
      </w:r>
      <w:r w:rsidDel="00000000" w:rsidR="00000000" w:rsidRPr="00000000">
        <w:rPr>
          <w:rFonts w:ascii="Arial" w:cs="Arial" w:eastAsia="Arial" w:hAnsi="Arial"/>
          <w:color w:val="1f1f1f"/>
          <w:rtl w:val="0"/>
        </w:rPr>
        <w:t xml:space="preserve">), receives a divine luminous form (</w:t>
      </w:r>
      <w:r w:rsidDel="00000000" w:rsidR="00000000" w:rsidRPr="00000000">
        <w:rPr>
          <w:rFonts w:ascii="Arial" w:cs="Arial" w:eastAsia="Arial" w:hAnsi="Arial"/>
          <w:i w:val="1"/>
          <w:iCs w:val="1"/>
          <w:color w:val="1f1f1f"/>
          <w:rtl w:val="0"/>
        </w:rPr>
        <w:t xml:space="preserve">Saroopya Moksha</w:t>
      </w:r>
      <w:r w:rsidDel="00000000" w:rsidR="00000000" w:rsidRPr="00000000">
        <w:rPr>
          <w:rFonts w:ascii="Arial" w:cs="Arial" w:eastAsia="Arial" w:hAnsi="Arial"/>
          <w:color w:val="1f1f1f"/>
          <w:rtl w:val="0"/>
        </w:rPr>
        <w:t xml:space="preserve">), and enters Sri Vaikuntam. There, the soul is welcomed by the </w:t>
      </w:r>
      <w:r w:rsidDel="00000000" w:rsidR="00000000" w:rsidRPr="00000000">
        <w:rPr>
          <w:rFonts w:ascii="Arial" w:cs="Arial" w:eastAsia="Arial" w:hAnsi="Arial"/>
          <w:i w:val="1"/>
          <w:iCs w:val="1"/>
          <w:color w:val="1f1f1f"/>
          <w:rtl w:val="0"/>
        </w:rPr>
        <w:t xml:space="preserve">Nityasuris</w:t>
      </w:r>
      <w:r w:rsidDel="00000000" w:rsidR="00000000" w:rsidRPr="00000000">
        <w:rPr>
          <w:rFonts w:ascii="Arial" w:cs="Arial" w:eastAsia="Arial" w:hAnsi="Arial"/>
          <w:color w:val="1f1f1f"/>
          <w:rtl w:val="0"/>
        </w:rPr>
        <w:t xml:space="preserve">, embraced by Paramapada Nathan, and granted eternal, uninterrupted bliss (</w:t>
      </w:r>
      <w:r w:rsidDel="00000000" w:rsidR="00000000" w:rsidRPr="00000000">
        <w:rPr>
          <w:rFonts w:ascii="Arial" w:cs="Arial" w:eastAsia="Arial" w:hAnsi="Arial"/>
          <w:i w:val="1"/>
          <w:iCs w:val="1"/>
          <w:color w:val="1f1f1f"/>
          <w:rtl w:val="0"/>
        </w:rPr>
        <w:t xml:space="preserve">Nithya Kainkaryam</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4">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Prathyaksham:</w:t>
      </w:r>
      <w:r w:rsidDel="00000000" w:rsidR="00000000" w:rsidRPr="00000000">
        <w:rPr>
          <w:rFonts w:ascii="Arial" w:cs="Arial" w:eastAsia="Arial" w:hAnsi="Arial"/>
          <w:color w:val="1f1f1f"/>
          <w:rtl w:val="0"/>
        </w:rPr>
        <w:t xml:space="preserve"> Eternally visible to </w:t>
      </w:r>
      <w:r w:rsidDel="00000000" w:rsidR="00000000" w:rsidRPr="00000000">
        <w:rPr>
          <w:rFonts w:ascii="Arial" w:cs="Arial" w:eastAsia="Arial" w:hAnsi="Arial"/>
          <w:i w:val="1"/>
          <w:iCs w:val="1"/>
          <w:color w:val="1f1f1f"/>
          <w:rtl w:val="0"/>
        </w:rPr>
        <w:t xml:space="preserve">Nityasuris</w:t>
      </w:r>
      <w:r w:rsidDel="00000000" w:rsidR="00000000" w:rsidRPr="00000000">
        <w:rPr>
          <w:rFonts w:ascii="Arial" w:cs="Arial" w:eastAsia="Arial" w:hAnsi="Arial"/>
          <w:color w:val="1f1f1f"/>
          <w:rtl w:val="0"/>
        </w:rPr>
        <w:t xml:space="preserve"> (Garuda, Adisesha, Visvaksena) and all </w:t>
      </w:r>
      <w:r w:rsidDel="00000000" w:rsidR="00000000" w:rsidRPr="00000000">
        <w:rPr>
          <w:rFonts w:ascii="Arial" w:cs="Arial" w:eastAsia="Arial" w:hAnsi="Arial"/>
          <w:i w:val="1"/>
          <w:iCs w:val="1"/>
          <w:color w:val="1f1f1f"/>
          <w:rtl w:val="0"/>
        </w:rPr>
        <w:t xml:space="preserve">Muktas</w:t>
      </w:r>
      <w:r w:rsidDel="00000000" w:rsidR="00000000" w:rsidRPr="00000000">
        <w:rPr>
          <w:rFonts w:ascii="Arial" w:cs="Arial" w:eastAsia="Arial" w:hAnsi="Arial"/>
          <w:color w:val="1f1f1f"/>
          <w:rtl w:val="0"/>
        </w:rPr>
        <w:t xml:space="preserve"> (liberated souls).</w:t>
      </w:r>
    </w:p>
    <w:p w:rsidR="00000000" w:rsidDel="00000000" w:rsidP="00000000" w:rsidRDefault="00000000" w:rsidRPr="00000000" w14:paraId="00000065">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Historical Timeline &amp; Epigraphy:</w:t>
      </w:r>
    </w:p>
    <w:p w:rsidR="00000000" w:rsidDel="00000000" w:rsidP="00000000" w:rsidRDefault="00000000" w:rsidRPr="00000000" w14:paraId="00000066">
      <w:pPr>
        <w:numPr>
          <w:ilvl w:val="1"/>
          <w:numId w:val="1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Eternal Realm (Nitya Vibhuti):</w:t>
      </w:r>
      <w:r w:rsidDel="00000000" w:rsidR="00000000" w:rsidRPr="00000000">
        <w:rPr>
          <w:rFonts w:ascii="Arial" w:cs="Arial" w:eastAsia="Arial" w:hAnsi="Arial"/>
          <w:color w:val="1f1f1f"/>
          <w:rtl w:val="0"/>
        </w:rPr>
        <w:t xml:space="preserve"> Beyond time, space, creation, and destruction (</w:t>
      </w:r>
      <w:r w:rsidDel="00000000" w:rsidR="00000000" w:rsidRPr="00000000">
        <w:rPr>
          <w:rFonts w:ascii="Arial" w:cs="Arial" w:eastAsia="Arial" w:hAnsi="Arial"/>
          <w:i w:val="1"/>
          <w:iCs w:val="1"/>
          <w:color w:val="1f1f1f"/>
          <w:rtl w:val="0"/>
        </w:rPr>
        <w:t xml:space="preserve">Kala-Atheetha</w:t>
      </w:r>
      <w:r w:rsidDel="00000000" w:rsidR="00000000" w:rsidRPr="00000000">
        <w:rPr>
          <w:rFonts w:ascii="Arial" w:cs="Arial" w:eastAsia="Arial" w:hAnsi="Arial"/>
          <w:color w:val="1f1f1f"/>
          <w:rtl w:val="0"/>
        </w:rPr>
        <w:t xml:space="preserve">). Unceasingly glorified in the </w:t>
      </w:r>
      <w:r w:rsidDel="00000000" w:rsidR="00000000" w:rsidRPr="00000000">
        <w:rPr>
          <w:rFonts w:ascii="Arial" w:cs="Arial" w:eastAsia="Arial" w:hAnsi="Arial"/>
          <w:i w:val="1"/>
          <w:iCs w:val="1"/>
          <w:color w:val="1f1f1f"/>
          <w:rtl w:val="0"/>
        </w:rPr>
        <w:t xml:space="preserve">Rig Veda</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"Tad Vishnoh Paramam Padam..."</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7">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Literature References:</w:t>
      </w:r>
      <w:r w:rsidDel="00000000" w:rsidR="00000000" w:rsidRPr="00000000">
        <w:rPr>
          <w:rFonts w:ascii="Arial" w:cs="Arial" w:eastAsia="Arial" w:hAnsi="Arial"/>
          <w:color w:val="1f1f1f"/>
          <w:rtl w:val="0"/>
        </w:rPr>
        <w:t xml:space="preserve"> Glorified in the </w:t>
      </w:r>
      <w:r w:rsidDel="00000000" w:rsidR="00000000" w:rsidRPr="00000000">
        <w:rPr>
          <w:rFonts w:ascii="Arial" w:cs="Arial" w:eastAsia="Arial" w:hAnsi="Arial"/>
          <w:i w:val="1"/>
          <w:iCs w:val="1"/>
          <w:color w:val="1f1f1f"/>
          <w:rtl w:val="0"/>
        </w:rPr>
        <w:t xml:space="preserve">Rig Veda</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Katha Upanishad</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Kaushitaki Upanishad</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Srimad Bhagavatham</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Gadhya Thrayam</w:t>
      </w:r>
      <w:r w:rsidDel="00000000" w:rsidR="00000000" w:rsidRPr="00000000">
        <w:rPr>
          <w:rFonts w:ascii="Arial" w:cs="Arial" w:eastAsia="Arial" w:hAnsi="Arial"/>
          <w:color w:val="1f1f1f"/>
          <w:rtl w:val="0"/>
        </w:rPr>
        <w:t xml:space="preserve"> (Vaikuntha Gadhyam by Sri Ramanuja), and closing hymns of the </w:t>
      </w:r>
      <w:r w:rsidDel="00000000" w:rsidR="00000000" w:rsidRPr="00000000">
        <w:rPr>
          <w:rFonts w:ascii="Arial" w:cs="Arial" w:eastAsia="Arial" w:hAnsi="Arial"/>
          <w:i w:val="1"/>
          <w:iCs w:val="1"/>
          <w:color w:val="1f1f1f"/>
          <w:rtl w:val="0"/>
        </w:rPr>
        <w:t xml:space="preserve">Naalayira Divya Prabandham</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8">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Pasuram Details &amp; Azhwar Mangalasasanam</w:t>
      </w:r>
    </w:p>
    <w:p w:rsidR="00000000" w:rsidDel="00000000" w:rsidP="00000000" w:rsidRDefault="00000000" w:rsidRPr="00000000" w14:paraId="00000069">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Total Pasurams:</w:t>
      </w:r>
      <w:r w:rsidDel="00000000" w:rsidR="00000000" w:rsidRPr="00000000">
        <w:rPr>
          <w:rFonts w:ascii="Arial" w:cs="Arial" w:eastAsia="Arial" w:hAnsi="Arial"/>
          <w:color w:val="1f1f1f"/>
          <w:rtl w:val="0"/>
        </w:rPr>
        <w:t xml:space="preserve"> 36 Pasurams</w:t>
      </w:r>
    </w:p>
    <w:p w:rsidR="00000000" w:rsidDel="00000000" w:rsidP="00000000" w:rsidRDefault="00000000" w:rsidRPr="00000000" w14:paraId="0000006A">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Azhwars Who Sang Praises:</w:t>
      </w:r>
      <w:r w:rsidDel="00000000" w:rsidR="00000000" w:rsidRPr="00000000">
        <w:rPr>
          <w:rFonts w:ascii="Arial" w:cs="Arial" w:eastAsia="Arial" w:hAnsi="Arial"/>
          <w:color w:val="1f1f1f"/>
          <w:rtl w:val="0"/>
        </w:rPr>
        <w:t xml:space="preserve"> Sung by 10 Azhwars — Nammalwar (12), Thirumangai Azhwar (1), Periyazhwar (5), Andal (4), Poigai Azhwar (2), Boodhath Azhwar (2), Peyazhwar (5), Thirumazhisai Azhwar (2), Kulasekara Azhwar (2), Thirupanazhwar (1).</w:t>
      </w:r>
    </w:p>
    <w:p w:rsidR="00000000" w:rsidDel="00000000" w:rsidP="00000000" w:rsidRDefault="00000000" w:rsidRPr="00000000" w14:paraId="0000006B">
      <w:pPr>
        <w:pStyle w:val="Heading5"/>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Representative Pasuram — Nammalwar</w:t>
      </w:r>
    </w:p>
    <w:p w:rsidR="00000000" w:rsidDel="00000000" w:rsidP="00000000" w:rsidRDefault="00000000" w:rsidRPr="00000000" w14:paraId="0000006C">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Original Tamil:</w:t>
      </w:r>
      <w:r w:rsidDel="00000000" w:rsidR="00000000" w:rsidRPr="00000000">
        <w:rPr>
          <w:rFonts w:ascii="Latha" w:cs="Latha" w:eastAsia="Latha" w:hAnsi="Latha"/>
          <w:color w:val="1f1f1f"/>
          <w:rtl w:val="0"/>
        </w:rPr>
        <w:t xml:space="preserve">சூழ்விசும் பணிமேகம் தூரியம் முழக்கின,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Latha" w:cs="Latha" w:eastAsia="Latha" w:hAnsi="Latha"/>
          <w:color w:val="1f1f1f"/>
          <w:rtl w:val="0"/>
        </w:rPr>
        <w:t xml:space="preserve">ஆழ் கடல்கள் அலைக்கரத்தால் அடிதொழு தாடின,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Latha" w:cs="Latha" w:eastAsia="Latha" w:hAnsi="Latha"/>
          <w:color w:val="1f1f1f"/>
          <w:rtl w:val="0"/>
        </w:rPr>
        <w:t xml:space="preserve">ஏழ்க பொழிலும் எம்மான் தமர்வர என்று,</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Latha" w:cs="Latha" w:eastAsia="Latha" w:hAnsi="Latha"/>
          <w:color w:val="1f1f1f"/>
          <w:rtl w:val="0"/>
        </w:rPr>
        <w:t xml:space="preserve">ஏழ இசை கானங்கள் இசைத்தனர் அமரரே!.</w:t>
      </w:r>
    </w:p>
    <w:p w:rsidR="00000000" w:rsidDel="00000000" w:rsidP="00000000" w:rsidRDefault="00000000" w:rsidRPr="00000000" w14:paraId="0000006D">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Transliteration: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1f1f1f"/>
          <w:rtl w:val="0"/>
        </w:rPr>
        <w:t xml:space="preserve">Soozhvisum panimegam thooriyam muzhakkina,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1f1f1f"/>
          <w:rtl w:val="0"/>
        </w:rPr>
        <w:t xml:space="preserve">Aazh kadalgal alaikkarathaal adithozhu thaadina,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1f1f1f"/>
          <w:rtl w:val="0"/>
        </w:rPr>
        <w:t xml:space="preserve">Eazha pozhilum emmaan thamarvara endru,</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1f1f1f"/>
          <w:rtl w:val="0"/>
        </w:rPr>
        <w:t xml:space="preserve">Eazha isai kaanangal isaithanar amarare!</w:t>
      </w:r>
    </w:p>
    <w:p w:rsidR="00000000" w:rsidDel="00000000" w:rsidP="00000000" w:rsidRDefault="00000000" w:rsidRPr="00000000" w14:paraId="0000006E">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Word-by-Word Meaning:</w:t>
      </w:r>
    </w:p>
    <w:p w:rsidR="00000000" w:rsidDel="00000000" w:rsidP="00000000" w:rsidRDefault="00000000" w:rsidRPr="00000000" w14:paraId="0000006F">
      <w:pPr>
        <w:numPr>
          <w:ilvl w:val="1"/>
          <w:numId w:val="1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Soozhvisum panimegam thooriyam muzhakkina:</w:t>
      </w:r>
      <w:r w:rsidDel="00000000" w:rsidR="00000000" w:rsidRPr="00000000">
        <w:rPr>
          <w:rFonts w:ascii="Arial" w:cs="Arial" w:eastAsia="Arial" w:hAnsi="Arial"/>
          <w:color w:val="1f1f1f"/>
          <w:rtl w:val="0"/>
        </w:rPr>
        <w:t xml:space="preserve"> Clouds in the heavens sounded divine trumpets</w:t>
      </w:r>
    </w:p>
    <w:p w:rsidR="00000000" w:rsidDel="00000000" w:rsidP="00000000" w:rsidRDefault="00000000" w:rsidRPr="00000000" w14:paraId="00000070">
      <w:pPr>
        <w:numPr>
          <w:ilvl w:val="1"/>
          <w:numId w:val="1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Aazh kadalgal alaikkarathaal adithozhu thaadina:</w:t>
      </w:r>
      <w:r w:rsidDel="00000000" w:rsidR="00000000" w:rsidRPr="00000000">
        <w:rPr>
          <w:rFonts w:ascii="Arial" w:cs="Arial" w:eastAsia="Arial" w:hAnsi="Arial"/>
          <w:color w:val="1f1f1f"/>
          <w:rtl w:val="0"/>
        </w:rPr>
        <w:t xml:space="preserve"> Oceans danced with hands of waves in joy</w:t>
      </w:r>
    </w:p>
    <w:p w:rsidR="00000000" w:rsidDel="00000000" w:rsidP="00000000" w:rsidRDefault="00000000" w:rsidRPr="00000000" w14:paraId="00000071">
      <w:pPr>
        <w:numPr>
          <w:ilvl w:val="1"/>
          <w:numId w:val="1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Emmaan thamarvara endru:</w:t>
      </w:r>
      <w:r w:rsidDel="00000000" w:rsidR="00000000" w:rsidRPr="00000000">
        <w:rPr>
          <w:rFonts w:ascii="Arial" w:cs="Arial" w:eastAsia="Arial" w:hAnsi="Arial"/>
          <w:color w:val="1f1f1f"/>
          <w:rtl w:val="0"/>
        </w:rPr>
        <w:t xml:space="preserve"> Celebrating "The devotee of our Supreme Lord is arriving!"</w:t>
      </w:r>
    </w:p>
    <w:p w:rsidR="00000000" w:rsidDel="00000000" w:rsidP="00000000" w:rsidRDefault="00000000" w:rsidRPr="00000000" w14:paraId="00000072">
      <w:pPr>
        <w:numPr>
          <w:ilvl w:val="1"/>
          <w:numId w:val="1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Isaithanar amarare:</w:t>
      </w:r>
      <w:r w:rsidDel="00000000" w:rsidR="00000000" w:rsidRPr="00000000">
        <w:rPr>
          <w:rFonts w:ascii="Arial" w:cs="Arial" w:eastAsia="Arial" w:hAnsi="Arial"/>
          <w:color w:val="1f1f1f"/>
          <w:rtl w:val="0"/>
        </w:rPr>
        <w:t xml:space="preserve"> Celestials sang divine melodies in seven musical notes</w:t>
      </w:r>
    </w:p>
    <w:p w:rsidR="00000000" w:rsidDel="00000000" w:rsidP="00000000" w:rsidRDefault="00000000" w:rsidRPr="00000000" w14:paraId="00000073">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Theological Significance:</w:t>
      </w:r>
      <w:r w:rsidDel="00000000" w:rsidR="00000000" w:rsidRPr="00000000">
        <w:rPr>
          <w:rFonts w:ascii="Arial" w:cs="Arial" w:eastAsia="Arial" w:hAnsi="Arial"/>
          <w:color w:val="1f1f1f"/>
          <w:rtl w:val="0"/>
        </w:rPr>
        <w:t xml:space="preserve"> The triumphant opening verse of Nammalwar's </w:t>
      </w:r>
      <w:r w:rsidDel="00000000" w:rsidR="00000000" w:rsidRPr="00000000">
        <w:rPr>
          <w:rFonts w:ascii="Arial" w:cs="Arial" w:eastAsia="Arial" w:hAnsi="Arial"/>
          <w:i w:val="1"/>
          <w:iCs w:val="1"/>
          <w:color w:val="1f1f1f"/>
          <w:rtl w:val="0"/>
        </w:rPr>
        <w:t xml:space="preserve">Thiruvaimozhi</w:t>
      </w:r>
      <w:r w:rsidDel="00000000" w:rsidR="00000000" w:rsidRPr="00000000">
        <w:rPr>
          <w:rFonts w:ascii="Arial" w:cs="Arial" w:eastAsia="Arial" w:hAnsi="Arial"/>
          <w:color w:val="1f1f1f"/>
          <w:rtl w:val="0"/>
        </w:rPr>
        <w:t xml:space="preserve"> (10.9), describing the grand, joyful welcome accorded to a liberated soul entering Sri Vaikuntam.</w:t>
      </w:r>
    </w:p>
    <w:p w:rsidR="00000000" w:rsidDel="00000000" w:rsidP="00000000" w:rsidRDefault="00000000" w:rsidRPr="00000000" w14:paraId="00000074">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Visuals &amp; Media References</w:t>
      </w:r>
    </w:p>
    <w:p w:rsidR="00000000" w:rsidDel="00000000" w:rsidP="00000000" w:rsidRDefault="00000000" w:rsidRPr="00000000" w14:paraId="00000075">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Visual Markers:</w:t>
      </w:r>
    </w:p>
    <w:p w:rsidR="00000000" w:rsidDel="00000000" w:rsidP="00000000" w:rsidRDefault="00000000" w:rsidRPr="00000000" w14:paraId="00000076">
      <w:pPr>
        <w:numPr>
          <w:ilvl w:val="1"/>
          <w:numId w:val="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i w:val="1"/>
          <w:iCs w:val="1"/>
          <w:color w:val="1f1f1f"/>
          <w:rtl w:val="0"/>
        </w:rPr>
        <w:t xml:space="preserve">Sanctum Architecture:</w:t>
      </w:r>
      <w:r w:rsidDel="00000000" w:rsidR="00000000" w:rsidRPr="00000000">
        <w:rPr>
          <w:rFonts w:ascii="Arial" w:cs="Arial" w:eastAsia="Arial" w:hAnsi="Arial"/>
          <w:color w:val="1f1f1f"/>
          <w:rtl w:val="0"/>
        </w:rPr>
        <w:t xml:space="preserve"> Radiantly glowing </w:t>
      </w:r>
      <w:r w:rsidDel="00000000" w:rsidR="00000000" w:rsidRPr="00000000">
        <w:rPr>
          <w:rFonts w:ascii="Arial" w:cs="Arial" w:eastAsia="Arial" w:hAnsi="Arial"/>
          <w:i w:val="1"/>
          <w:iCs w:val="1"/>
          <w:color w:val="1f1f1f"/>
          <w:rtl w:val="0"/>
        </w:rPr>
        <w:t xml:space="preserve">Manikarnika Mandapam</w:t>
      </w:r>
      <w:r w:rsidDel="00000000" w:rsidR="00000000" w:rsidRPr="00000000">
        <w:rPr>
          <w:rFonts w:ascii="Arial" w:cs="Arial" w:eastAsia="Arial" w:hAnsi="Arial"/>
          <w:color w:val="1f1f1f"/>
          <w:rtl w:val="0"/>
        </w:rPr>
        <w:t xml:space="preserve"> with thousand-pillared gem-encrusted halls.</w:t>
      </w:r>
    </w:p>
    <w:p w:rsidR="00000000" w:rsidDel="00000000" w:rsidP="00000000" w:rsidRDefault="00000000" w:rsidRPr="00000000" w14:paraId="00000077">
      <w:pPr>
        <w:numPr>
          <w:ilvl w:val="1"/>
          <w:numId w:val="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i w:val="1"/>
          <w:iCs w:val="1"/>
          <w:color w:val="1f1f1f"/>
          <w:rtl w:val="0"/>
        </w:rPr>
        <w:t xml:space="preserve">Moolavar Form:</w:t>
      </w:r>
      <w:r w:rsidDel="00000000" w:rsidR="00000000" w:rsidRPr="00000000">
        <w:rPr>
          <w:rFonts w:ascii="Arial" w:cs="Arial" w:eastAsia="Arial" w:hAnsi="Arial"/>
          <w:color w:val="1f1f1f"/>
          <w:rtl w:val="0"/>
        </w:rPr>
        <w:t xml:space="preserve"> Glorious seated icon of Paramapada Nathan in majestic royal posture holding Conch, Discus, and Abhaya Mudra.</w:t>
      </w:r>
    </w:p>
    <w:p w:rsidR="00000000" w:rsidDel="00000000" w:rsidP="00000000" w:rsidRDefault="00000000" w:rsidRPr="00000000" w14:paraId="00000078">
      <w:pPr>
        <w:numPr>
          <w:ilvl w:val="1"/>
          <w:numId w:val="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i w:val="1"/>
          <w:iCs w:val="1"/>
          <w:color w:val="1f1f1f"/>
          <w:rtl w:val="0"/>
        </w:rPr>
        <w:t xml:space="preserve">Thaayar Form:</w:t>
      </w:r>
      <w:r w:rsidDel="00000000" w:rsidR="00000000" w:rsidRPr="00000000">
        <w:rPr>
          <w:rFonts w:ascii="Arial" w:cs="Arial" w:eastAsia="Arial" w:hAnsi="Arial"/>
          <w:color w:val="1f1f1f"/>
          <w:rtl w:val="0"/>
        </w:rPr>
        <w:t xml:space="preserve"> Periya Piratti seated prominently on His right chest/throne.</w:t>
      </w:r>
    </w:p>
    <w:p w:rsidR="00000000" w:rsidDel="00000000" w:rsidP="00000000" w:rsidRDefault="00000000" w:rsidRPr="00000000" w14:paraId="00000079">
      <w:pPr>
        <w:numPr>
          <w:ilvl w:val="1"/>
          <w:numId w:val="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i w:val="1"/>
          <w:iCs w:val="1"/>
          <w:color w:val="1f1f1f"/>
          <w:rtl w:val="0"/>
        </w:rPr>
        <w:t xml:space="preserve">Urchavar Form:</w:t>
      </w:r>
      <w:r w:rsidDel="00000000" w:rsidR="00000000" w:rsidRPr="00000000">
        <w:rPr>
          <w:rFonts w:ascii="Arial" w:cs="Arial" w:eastAsia="Arial" w:hAnsi="Arial"/>
          <w:color w:val="1f1f1f"/>
          <w:rtl w:val="0"/>
        </w:rPr>
        <w:t xml:space="preserve"> Transcendent light form flanked by Sridevi, Bhudevi, and Neeladevi.</w:t>
      </w:r>
    </w:p>
    <w:p w:rsidR="00000000" w:rsidDel="00000000" w:rsidP="00000000" w:rsidRDefault="00000000" w:rsidRPr="00000000" w14:paraId="0000007A">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Literature &amp; Video References:</w:t>
      </w:r>
    </w:p>
    <w:p w:rsidR="00000000" w:rsidDel="00000000" w:rsidP="00000000" w:rsidRDefault="00000000" w:rsidRPr="00000000" w14:paraId="0000007B">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Literature:</w:t>
      </w:r>
      <w:r w:rsidDel="00000000" w:rsidR="00000000" w:rsidRPr="00000000">
        <w:rPr>
          <w:rFonts w:ascii="Arial" w:cs="Arial" w:eastAsia="Arial" w:hAnsi="Arial"/>
          <w:color w:val="1f1f1f"/>
          <w:rtl w:val="0"/>
        </w:rPr>
        <w:t xml:space="preserve"> </w:t>
      </w:r>
      <w:hyperlink r:id="rId7">
        <w:r w:rsidDel="00000000" w:rsidR="00000000" w:rsidRPr="00000000">
          <w:rPr>
            <w:rFonts w:ascii="Arial" w:cs="Arial" w:eastAsia="Arial" w:hAnsi="Arial"/>
            <w:color w:val="000000"/>
            <w:u w:val="single"/>
            <w:rtl w:val="0"/>
          </w:rPr>
          <w:t xml:space="preserve">Koyil.org — Sri Vaikuntha Gadhyam &amp; Thiruvaimozhi Commentary</w:t>
        </w:r>
      </w:hyperlink>
      <w:r w:rsidDel="00000000" w:rsidR="00000000" w:rsidRPr="00000000">
        <w:rPr>
          <w:rtl w:val="0"/>
        </w:rPr>
      </w:r>
    </w:p>
    <w:p w:rsidR="00000000" w:rsidDel="00000000" w:rsidP="00000000" w:rsidRDefault="00000000" w:rsidRPr="00000000" w14:paraId="0000007C">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Video Queries:</w:t>
      </w:r>
      <w:r w:rsidDel="00000000" w:rsidR="00000000" w:rsidRPr="00000000">
        <w:rPr>
          <w:rFonts w:ascii="Arial" w:cs="Arial" w:eastAsia="Arial" w:hAnsi="Arial"/>
          <w:color w:val="1f1f1f"/>
          <w:rtl w:val="0"/>
        </w:rPr>
        <w:t xml:space="preserve"> Search YouTube for "Paramapadam Sri Vaikuntam Velukkudi Krishnan" or "Thiruvaimozhi Soozhvisumbu Animegam Upanyasam".</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COMPLETED MASTER ENCYCLOPEDIA INDEX (ALL 108 DIVYA DESAMS)</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Traditional Region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Serial Range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Total Shrines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Key Highlights &amp; Core Temples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Choza Naadu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to #40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40 Shrines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Srirangam (#1), Thirukkudanthai (#11), Thirunaraiyur (#15), Thirunangur Circuit (#31–#40)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Pandiya Naadu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#41 to #58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18 Shrines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Thirumaaliruncholai (#41), Thirukoshthiyur (#45), Srivilliputhur (#51), Nava Tirupathi (#52–#58)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Malayala Naadu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#59 to #71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13 Shrines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Thiruvananthapuram (#59), Thiruvalla (#65), Thiruvithuvakkodu (#71)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Thondai Naadu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#72 to #90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19 Shrines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Kanchipuram Varadharaja (#72), Thiruvallur (#86), Thirukadalmallai (#88)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Naduvu Naadu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#91 to #95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Shrines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Thiruvendhipuram (#91), Thirukoilur (#92), Thiruvallikkeni (#95)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Vada Naadu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#96 to #106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11 Shrines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Tirumala (#96), Ahobilam (#97), Muktinath (#98), Badrinath (#99), Dwarka (#105)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Vinnulagam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#107 &amp; #108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Shrines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Thirupparkadal (#107), Sri Vaikuntam / Paramapadam (#108)</w:t>
            </w:r>
          </w:p>
        </w:tc>
      </w:tr>
    </w:tbl>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Lath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dravidaveda.org" TargetMode="External"/><Relationship Id="rId7" Type="http://schemas.openxmlformats.org/officeDocument/2006/relationships/hyperlink" Target="https://koyil.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