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9102141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123654"/>
          <w:sz w:val="20"/>
          <w:szCs w:val="20"/>
        </w:rPr>
      </w:sdtEndPr>
      <w:sdtContent>
        <w:p w:rsidR="00E276C0" w:rsidRDefault="00E276C0"/>
        <w:p w:rsidR="00E276C0" w:rsidRDefault="00E276C0">
          <w:pPr>
            <w:rPr>
              <w:rFonts w:ascii="Times New Roman" w:eastAsia="Times New Roman" w:hAnsi="Times New Roman" w:cs="Times New Roman"/>
              <w:color w:val="123654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5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276C0" w:rsidRDefault="00E276C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May 13,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5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276C0" w:rsidRDefault="00E276C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May 13,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276C0" w:rsidRDefault="00E276C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muhammad zeeshan</w:t>
                                    </w:r>
                                    <w:r w:rsidR="003D243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karamat</w:t>
                                    </w:r>
                                  </w:p>
                                </w:sdtContent>
                              </w:sdt>
                              <w:p w:rsidR="00E276C0" w:rsidRDefault="00E276C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D243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E276C0" w:rsidRDefault="00E276C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D243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276C0" w:rsidRDefault="00E276C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muhammad zeeshan</w:t>
                              </w:r>
                              <w:r w:rsidR="003D243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karamat</w:t>
                              </w:r>
                            </w:p>
                          </w:sdtContent>
                        </w:sdt>
                        <w:p w:rsidR="00E276C0" w:rsidRDefault="00E276C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D243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E276C0" w:rsidRDefault="00E276C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D243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76C0" w:rsidRDefault="00E276C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42B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Machine Learning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276C0" w:rsidRDefault="00742B8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2011-ee-134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E276C0" w:rsidRDefault="00E276C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42B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Machine Learning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276C0" w:rsidRDefault="00742B8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2011-ee-134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51FF7B" id="Group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color w:val="123654"/>
              <w:sz w:val="20"/>
              <w:szCs w:val="20"/>
            </w:rPr>
            <w:br w:type="page"/>
          </w:r>
        </w:p>
      </w:sdtContent>
    </w:sdt>
    <w:p w:rsidR="00B54631" w:rsidRPr="00AD746E" w:rsidRDefault="00B54631" w:rsidP="00B5463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D746E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Two class problem</w:t>
      </w:r>
    </w:p>
    <w:p w:rsidR="00B54631" w:rsidRPr="00AD746E" w:rsidRDefault="00B54631" w:rsidP="00B54631">
      <w:pPr>
        <w:pStyle w:val="Normal1"/>
        <w:rPr>
          <w:color w:val="123654"/>
          <w:sz w:val="20"/>
          <w:szCs w:val="20"/>
        </w:rPr>
      </w:pPr>
      <w:r w:rsidRPr="00AD746E">
        <w:rPr>
          <w:b/>
          <w:bCs/>
          <w:color w:val="123654"/>
          <w:sz w:val="20"/>
          <w:szCs w:val="20"/>
        </w:rPr>
        <w:t>Abstract</w:t>
      </w:r>
      <w:r w:rsidRPr="00AD746E">
        <w:rPr>
          <w:color w:val="123654"/>
          <w:sz w:val="20"/>
          <w:szCs w:val="20"/>
        </w:rPr>
        <w:t>: Dataset contains cases from study conducted on the survival of patients who had undergone surgery for breast cancer.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499"/>
        <w:gridCol w:w="1340"/>
        <w:gridCol w:w="2162"/>
        <w:gridCol w:w="540"/>
        <w:gridCol w:w="246"/>
        <w:gridCol w:w="261"/>
      </w:tblGrid>
      <w:tr w:rsidR="00B54631" w:rsidRPr="00AD746E" w:rsidTr="00B54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B54631">
              <w:rPr>
                <w:rFonts w:ascii="Times New Roman" w:eastAsia="Times New Roman" w:hAnsi="Times New Roman" w:cs="Times New Roman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B54631"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B54631">
              <w:rPr>
                <w:rFonts w:ascii="Times New Roman" w:eastAsia="Times New Roman" w:hAnsi="Times New Roman" w:cs="Times New Roman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B54631"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</w:p>
        </w:tc>
      </w:tr>
      <w:tr w:rsidR="00B54631" w:rsidRPr="00AD746E" w:rsidTr="00B54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B54631">
              <w:rPr>
                <w:rFonts w:ascii="Times New Roman" w:eastAsia="Times New Roman" w:hAnsi="Times New Roman" w:cs="Times New Roman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B54631"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B54631">
              <w:rPr>
                <w:rFonts w:ascii="Times New Roman" w:eastAsia="Times New Roman" w:hAnsi="Times New Roman" w:cs="Times New Roman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B54631"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</w:p>
        </w:tc>
      </w:tr>
      <w:tr w:rsidR="00B54631" w:rsidRPr="00AD746E" w:rsidTr="00B54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B54631">
              <w:rPr>
                <w:rFonts w:ascii="Times New Roman" w:eastAsia="Times New Roman" w:hAnsi="Times New Roman" w:cs="Times New Roman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B54631"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B54631">
              <w:rPr>
                <w:rFonts w:ascii="Times New Roman" w:eastAsia="Times New Roman" w:hAnsi="Times New Roman" w:cs="Times New Roman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B54631"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631" w:rsidRPr="00B54631" w:rsidRDefault="00B54631" w:rsidP="00B546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</w:p>
        </w:tc>
      </w:tr>
    </w:tbl>
    <w:p w:rsidR="00B54631" w:rsidRPr="00AD746E" w:rsidRDefault="00B54631" w:rsidP="00B54631">
      <w:pPr>
        <w:pStyle w:val="Normal1"/>
        <w:rPr>
          <w:color w:val="123654"/>
          <w:sz w:val="20"/>
          <w:szCs w:val="20"/>
        </w:rPr>
      </w:pPr>
    </w:p>
    <w:p w:rsidR="00AD746E" w:rsidRPr="00AD746E" w:rsidRDefault="00AD746E" w:rsidP="00AD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7"/>
          <w:szCs w:val="27"/>
        </w:rPr>
      </w:pPr>
      <w:r w:rsidRPr="00AD746E">
        <w:rPr>
          <w:rFonts w:ascii="Times New Roman" w:eastAsia="Times New Roman" w:hAnsi="Times New Roman" w:cs="Times New Roman"/>
          <w:b/>
          <w:bCs/>
          <w:color w:val="123654"/>
          <w:sz w:val="27"/>
          <w:szCs w:val="27"/>
        </w:rPr>
        <w:t>Source:</w:t>
      </w:r>
    </w:p>
    <w:p w:rsidR="00AD746E" w:rsidRPr="00AD746E" w:rsidRDefault="00AD746E" w:rsidP="00AD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</w:rPr>
        <w:t>Donor: </w:t>
      </w:r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proofErr w:type="spellStart"/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</w:rPr>
        <w:t>Tjen-Sien</w:t>
      </w:r>
      <w:proofErr w:type="spellEnd"/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Lim (</w:t>
      </w:r>
      <w:proofErr w:type="spellStart"/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limt</w:t>
      </w:r>
      <w:proofErr w:type="spellEnd"/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 </w:t>
      </w:r>
      <w:r w:rsidRPr="00AD746E">
        <w:rPr>
          <w:rFonts w:ascii="Times New Roman" w:eastAsia="Times New Roman" w:hAnsi="Times New Roman" w:cs="Times New Roman"/>
          <w:b/>
          <w:bCs/>
          <w:color w:val="123654"/>
          <w:sz w:val="20"/>
          <w:szCs w:val="20"/>
          <w:u w:val="single"/>
        </w:rPr>
        <w:t>'@'</w:t>
      </w:r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 stat.wisc.edu</w:t>
      </w:r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</w:rPr>
        <w:t>)</w:t>
      </w:r>
    </w:p>
    <w:p w:rsidR="00AD746E" w:rsidRPr="00AD746E" w:rsidRDefault="00AD746E" w:rsidP="00AD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6E" w:rsidRPr="00AD746E" w:rsidRDefault="00AD746E" w:rsidP="00AD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7"/>
          <w:szCs w:val="27"/>
        </w:rPr>
      </w:pPr>
      <w:r w:rsidRPr="00AD746E">
        <w:rPr>
          <w:rFonts w:ascii="Times New Roman" w:eastAsia="Times New Roman" w:hAnsi="Times New Roman" w:cs="Times New Roman"/>
          <w:b/>
          <w:bCs/>
          <w:color w:val="123654"/>
          <w:sz w:val="27"/>
          <w:szCs w:val="27"/>
        </w:rPr>
        <w:t>Data Set Information:</w:t>
      </w:r>
    </w:p>
    <w:p w:rsidR="00AD746E" w:rsidRPr="00AD746E" w:rsidRDefault="00AD746E" w:rsidP="00AD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</w:rPr>
        <w:t>The dataset contains cases from a study that was conducted between 1958 and 1970 at the University of Chicago's Billings Hospital on the survival of patients who had undergone surgery for breast cancer.</w:t>
      </w:r>
    </w:p>
    <w:p w:rsidR="00AD746E" w:rsidRPr="00AD746E" w:rsidRDefault="00AD746E" w:rsidP="00AD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6E" w:rsidRPr="00AD746E" w:rsidRDefault="00AD746E" w:rsidP="00AD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7"/>
          <w:szCs w:val="27"/>
        </w:rPr>
      </w:pPr>
      <w:r w:rsidRPr="00AD746E">
        <w:rPr>
          <w:rFonts w:ascii="Times New Roman" w:eastAsia="Times New Roman" w:hAnsi="Times New Roman" w:cs="Times New Roman"/>
          <w:b/>
          <w:bCs/>
          <w:color w:val="123654"/>
          <w:sz w:val="27"/>
          <w:szCs w:val="27"/>
        </w:rPr>
        <w:t>Attribute Information:</w:t>
      </w:r>
    </w:p>
    <w:p w:rsidR="00AD746E" w:rsidRPr="00AD746E" w:rsidRDefault="00AD746E" w:rsidP="00AD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</w:rPr>
        <w:t>1. Age of patient at time of operation (numerical) </w:t>
      </w:r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>2. Patient's year of operation (year - 1900, numerical) </w:t>
      </w:r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>3. Number of positive axillary nodes detected (numerical) </w:t>
      </w:r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>4. Survival status (class attribute) </w:t>
      </w:r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>-- 1 = the patient survived 5 years or longer </w:t>
      </w:r>
      <w:r w:rsidRPr="00AD746E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>-- 2 = the patient died within 5 year</w:t>
      </w:r>
    </w:p>
    <w:p w:rsidR="00361D55" w:rsidRDefault="00361D55" w:rsidP="00AD746E">
      <w:pPr>
        <w:pStyle w:val="Normal1"/>
        <w:spacing w:before="240"/>
        <w:rPr>
          <w:color w:val="123654"/>
          <w:sz w:val="20"/>
          <w:szCs w:val="20"/>
        </w:rPr>
      </w:pPr>
    </w:p>
    <w:p w:rsidR="00361D55" w:rsidRDefault="00361D55" w:rsidP="00AD746E">
      <w:pPr>
        <w:pStyle w:val="Normal1"/>
        <w:spacing w:before="240"/>
        <w:rPr>
          <w:color w:val="123654"/>
          <w:sz w:val="20"/>
          <w:szCs w:val="20"/>
        </w:rPr>
      </w:pPr>
    </w:p>
    <w:p w:rsidR="00361D55" w:rsidRDefault="00361D55" w:rsidP="00AD746E">
      <w:pPr>
        <w:pStyle w:val="Normal1"/>
        <w:spacing w:before="240"/>
        <w:rPr>
          <w:color w:val="123654"/>
          <w:sz w:val="20"/>
          <w:szCs w:val="20"/>
        </w:rPr>
      </w:pPr>
    </w:p>
    <w:p w:rsidR="00361D55" w:rsidRDefault="00361D55" w:rsidP="00AD746E">
      <w:pPr>
        <w:pStyle w:val="Normal1"/>
        <w:spacing w:before="240"/>
        <w:rPr>
          <w:color w:val="123654"/>
          <w:sz w:val="20"/>
          <w:szCs w:val="20"/>
        </w:rPr>
      </w:pPr>
    </w:p>
    <w:p w:rsidR="00361D55" w:rsidRDefault="00361D55" w:rsidP="00AD746E">
      <w:pPr>
        <w:pStyle w:val="Normal1"/>
        <w:spacing w:before="240"/>
        <w:rPr>
          <w:color w:val="123654"/>
          <w:sz w:val="20"/>
          <w:szCs w:val="20"/>
        </w:rPr>
      </w:pPr>
    </w:p>
    <w:p w:rsidR="00361D55" w:rsidRDefault="00361D55" w:rsidP="00AD746E">
      <w:pPr>
        <w:pStyle w:val="Normal1"/>
        <w:spacing w:before="240"/>
        <w:rPr>
          <w:color w:val="123654"/>
          <w:sz w:val="20"/>
          <w:szCs w:val="20"/>
        </w:rPr>
      </w:pPr>
    </w:p>
    <w:p w:rsidR="00B54631" w:rsidRPr="004159F1" w:rsidRDefault="00361D55" w:rsidP="00AD746E">
      <w:pPr>
        <w:pStyle w:val="Normal1"/>
        <w:spacing w:before="240"/>
        <w:rPr>
          <w:b/>
          <w:color w:val="123654"/>
          <w:sz w:val="20"/>
          <w:szCs w:val="20"/>
          <w:u w:val="single"/>
        </w:rPr>
      </w:pPr>
      <w:r w:rsidRPr="004159F1">
        <w:rPr>
          <w:b/>
          <w:color w:val="123654"/>
          <w:sz w:val="20"/>
          <w:szCs w:val="20"/>
          <w:u w:val="single"/>
        </w:rPr>
        <w:lastRenderedPageBreak/>
        <w:t>Using Naïve Bayes Approach:</w:t>
      </w:r>
    </w:p>
    <w:p w:rsidR="00361D55" w:rsidRDefault="00361D55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2BDF1895" wp14:editId="71355543">
            <wp:extent cx="5943600" cy="1564005"/>
            <wp:effectExtent l="171450" t="171450" r="171450" b="1885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61D55" w:rsidRDefault="00B30BE9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color w:val="123654"/>
          <w:sz w:val="20"/>
          <w:szCs w:val="20"/>
        </w:rPr>
        <w:t>And accurac</w:t>
      </w:r>
      <w:r w:rsidR="00361D55">
        <w:rPr>
          <w:color w:val="123654"/>
          <w:sz w:val="20"/>
          <w:szCs w:val="20"/>
        </w:rPr>
        <w:t xml:space="preserve">y of this approach is </w:t>
      </w:r>
    </w:p>
    <w:p w:rsidR="00361D55" w:rsidRDefault="00361D55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12140883" wp14:editId="7443DA33">
            <wp:extent cx="2687952" cy="32176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967" cy="322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78" w:rsidRDefault="00B74078" w:rsidP="00AD746E">
      <w:pPr>
        <w:pStyle w:val="Normal1"/>
        <w:spacing w:before="240"/>
        <w:rPr>
          <w:color w:val="123654"/>
          <w:sz w:val="20"/>
          <w:szCs w:val="20"/>
        </w:rPr>
      </w:pPr>
    </w:p>
    <w:p w:rsidR="00B74078" w:rsidRDefault="00B74078" w:rsidP="00AD746E">
      <w:pPr>
        <w:pStyle w:val="Normal1"/>
        <w:spacing w:before="240"/>
        <w:rPr>
          <w:color w:val="123654"/>
          <w:sz w:val="20"/>
          <w:szCs w:val="20"/>
        </w:rPr>
      </w:pPr>
    </w:p>
    <w:p w:rsidR="00B74078" w:rsidRPr="00B74078" w:rsidRDefault="00B74078" w:rsidP="00AD746E">
      <w:pPr>
        <w:pStyle w:val="Normal1"/>
        <w:spacing w:before="240"/>
        <w:rPr>
          <w:color w:val="123654"/>
          <w:sz w:val="20"/>
          <w:szCs w:val="20"/>
        </w:rPr>
      </w:pPr>
      <w:r w:rsidRPr="00B74078">
        <w:rPr>
          <w:color w:val="123654"/>
          <w:sz w:val="20"/>
          <w:szCs w:val="20"/>
        </w:rPr>
        <w:t>Applying cross-validation on this,</w:t>
      </w:r>
    </w:p>
    <w:p w:rsidR="00B74078" w:rsidRDefault="00B74078" w:rsidP="00AD746E">
      <w:pPr>
        <w:pStyle w:val="Normal1"/>
        <w:spacing w:before="240"/>
        <w:rPr>
          <w:b/>
          <w:color w:val="123654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683ED6DA" wp14:editId="288629F2">
            <wp:extent cx="2915728" cy="3459338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828" cy="346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6" w:rsidRDefault="00206316" w:rsidP="00AD746E">
      <w:pPr>
        <w:pStyle w:val="Normal1"/>
        <w:spacing w:before="240"/>
        <w:rPr>
          <w:b/>
          <w:color w:val="123654"/>
          <w:sz w:val="20"/>
          <w:szCs w:val="20"/>
          <w:u w:val="single"/>
        </w:rPr>
      </w:pPr>
    </w:p>
    <w:p w:rsidR="00206316" w:rsidRDefault="00206316" w:rsidP="00AD746E">
      <w:pPr>
        <w:pStyle w:val="Normal1"/>
        <w:spacing w:before="240"/>
        <w:rPr>
          <w:b/>
          <w:color w:val="123654"/>
          <w:sz w:val="20"/>
          <w:szCs w:val="20"/>
          <w:u w:val="single"/>
        </w:rPr>
      </w:pPr>
    </w:p>
    <w:p w:rsidR="00361D55" w:rsidRDefault="00361D55" w:rsidP="00AD746E">
      <w:pPr>
        <w:pStyle w:val="Normal1"/>
        <w:spacing w:before="240"/>
        <w:rPr>
          <w:color w:val="123654"/>
          <w:sz w:val="20"/>
          <w:szCs w:val="20"/>
        </w:rPr>
      </w:pPr>
      <w:r w:rsidRPr="00212889">
        <w:rPr>
          <w:b/>
          <w:color w:val="123654"/>
          <w:sz w:val="20"/>
          <w:szCs w:val="20"/>
          <w:u w:val="single"/>
        </w:rPr>
        <w:t>Using SVM Approach</w:t>
      </w:r>
      <w:r>
        <w:rPr>
          <w:color w:val="123654"/>
          <w:sz w:val="20"/>
          <w:szCs w:val="20"/>
        </w:rPr>
        <w:t>:</w:t>
      </w:r>
    </w:p>
    <w:p w:rsidR="00361D55" w:rsidRDefault="00361D55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54666D85" wp14:editId="196D3241">
            <wp:extent cx="5943600" cy="1962150"/>
            <wp:effectExtent l="171450" t="171450" r="17145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61D55" w:rsidRDefault="00361D55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color w:val="123654"/>
          <w:sz w:val="20"/>
          <w:szCs w:val="20"/>
        </w:rPr>
        <w:t xml:space="preserve">And this approach results in accuracy of </w:t>
      </w:r>
    </w:p>
    <w:p w:rsidR="00361D55" w:rsidRDefault="00361D55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BEBA55" wp14:editId="5534C3ED">
            <wp:extent cx="2992874" cy="357996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981" cy="358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21" w:rsidRDefault="000337E4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color w:val="123654"/>
          <w:sz w:val="20"/>
          <w:szCs w:val="20"/>
        </w:rPr>
        <w:t>Applying cross-validation on this approach,</w:t>
      </w:r>
    </w:p>
    <w:p w:rsidR="000337E4" w:rsidRDefault="0004084A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15EFEB8D" wp14:editId="0B3CED21">
            <wp:extent cx="3010619" cy="356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864" cy="35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21" w:rsidRDefault="00526621" w:rsidP="00AD746E">
      <w:pPr>
        <w:pStyle w:val="Normal1"/>
        <w:spacing w:before="240"/>
        <w:rPr>
          <w:color w:val="123654"/>
          <w:sz w:val="20"/>
          <w:szCs w:val="20"/>
        </w:rPr>
      </w:pPr>
    </w:p>
    <w:p w:rsidR="00361D55" w:rsidRPr="00526621" w:rsidRDefault="00361D55" w:rsidP="00AD746E">
      <w:pPr>
        <w:pStyle w:val="Normal1"/>
        <w:spacing w:before="240"/>
        <w:rPr>
          <w:b/>
          <w:color w:val="123654"/>
          <w:sz w:val="20"/>
          <w:szCs w:val="20"/>
          <w:u w:val="single"/>
        </w:rPr>
      </w:pPr>
      <w:r w:rsidRPr="00526621">
        <w:rPr>
          <w:b/>
          <w:color w:val="123654"/>
          <w:sz w:val="20"/>
          <w:szCs w:val="20"/>
          <w:u w:val="single"/>
        </w:rPr>
        <w:lastRenderedPageBreak/>
        <w:t>Using Multi-layer perceptron approach:</w:t>
      </w:r>
    </w:p>
    <w:p w:rsidR="00361D55" w:rsidRDefault="00361D55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7CFA1C90" wp14:editId="5DFE60DF">
            <wp:extent cx="4572000" cy="1270977"/>
            <wp:effectExtent l="152400" t="171450" r="171450" b="1962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609" cy="12722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61D55" w:rsidRDefault="00361D55" w:rsidP="00AD746E">
      <w:pPr>
        <w:pStyle w:val="Normal1"/>
        <w:spacing w:before="240"/>
        <w:rPr>
          <w:color w:val="123654"/>
          <w:sz w:val="20"/>
          <w:szCs w:val="20"/>
        </w:rPr>
      </w:pPr>
    </w:p>
    <w:p w:rsidR="00617A21" w:rsidRPr="00B52481" w:rsidRDefault="006D6D37" w:rsidP="00AD746E">
      <w:pPr>
        <w:pStyle w:val="Normal1"/>
        <w:spacing w:before="240"/>
        <w:rPr>
          <w:color w:val="123654"/>
          <w:sz w:val="20"/>
          <w:szCs w:val="20"/>
        </w:rPr>
      </w:pPr>
      <w:r w:rsidRPr="00B52481">
        <w:rPr>
          <w:color w:val="123654"/>
          <w:sz w:val="20"/>
          <w:szCs w:val="20"/>
        </w:rPr>
        <w:t xml:space="preserve">Applying </w:t>
      </w:r>
      <w:r w:rsidR="002459C2" w:rsidRPr="00B52481">
        <w:rPr>
          <w:color w:val="123654"/>
          <w:sz w:val="20"/>
          <w:szCs w:val="20"/>
        </w:rPr>
        <w:t>cross-vali</w:t>
      </w:r>
      <w:r w:rsidRPr="00B52481">
        <w:rPr>
          <w:color w:val="123654"/>
          <w:sz w:val="20"/>
          <w:szCs w:val="20"/>
        </w:rPr>
        <w:t>dation on this approach</w:t>
      </w:r>
      <w:r w:rsidR="003B62CE">
        <w:rPr>
          <w:color w:val="123654"/>
          <w:sz w:val="20"/>
          <w:szCs w:val="20"/>
        </w:rPr>
        <w:tab/>
      </w:r>
      <w:r w:rsidR="003B62CE">
        <w:rPr>
          <w:color w:val="123654"/>
          <w:sz w:val="20"/>
          <w:szCs w:val="20"/>
        </w:rPr>
        <w:tab/>
      </w:r>
      <w:r w:rsidR="003B62CE">
        <w:rPr>
          <w:color w:val="123654"/>
          <w:sz w:val="20"/>
          <w:szCs w:val="20"/>
        </w:rPr>
        <w:tab/>
      </w:r>
      <w:proofErr w:type="gramStart"/>
      <w:r w:rsidR="003B62CE">
        <w:rPr>
          <w:color w:val="123654"/>
          <w:sz w:val="20"/>
          <w:szCs w:val="20"/>
        </w:rPr>
        <w:t>With</w:t>
      </w:r>
      <w:r w:rsidR="00B52481">
        <w:rPr>
          <w:color w:val="123654"/>
          <w:sz w:val="20"/>
          <w:szCs w:val="20"/>
        </w:rPr>
        <w:t>out</w:t>
      </w:r>
      <w:proofErr w:type="gramEnd"/>
      <w:r w:rsidR="00B52481">
        <w:rPr>
          <w:color w:val="123654"/>
          <w:sz w:val="20"/>
          <w:szCs w:val="20"/>
        </w:rPr>
        <w:t xml:space="preserve"> cross-validation accura</w:t>
      </w:r>
      <w:r w:rsidR="00F20C0C">
        <w:rPr>
          <w:color w:val="123654"/>
          <w:sz w:val="20"/>
          <w:szCs w:val="20"/>
        </w:rPr>
        <w:t>c</w:t>
      </w:r>
      <w:r w:rsidR="00B52481">
        <w:rPr>
          <w:color w:val="123654"/>
          <w:sz w:val="20"/>
          <w:szCs w:val="20"/>
        </w:rPr>
        <w:t xml:space="preserve">y </w:t>
      </w:r>
    </w:p>
    <w:p w:rsidR="00477A47" w:rsidRPr="006D6D37" w:rsidRDefault="00611A3B" w:rsidP="00AD746E">
      <w:pPr>
        <w:pStyle w:val="Normal1"/>
        <w:spacing w:before="240"/>
        <w:rPr>
          <w:b/>
          <w:color w:val="123654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56027D" wp14:editId="30AA6D99">
            <wp:simplePos x="0" y="0"/>
            <wp:positionH relativeFrom="column">
              <wp:posOffset>3191881</wp:posOffset>
            </wp:positionH>
            <wp:positionV relativeFrom="paragraph">
              <wp:posOffset>10004</wp:posOffset>
            </wp:positionV>
            <wp:extent cx="3054350" cy="363156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A47">
        <w:rPr>
          <w:noProof/>
        </w:rPr>
        <w:drawing>
          <wp:inline distT="0" distB="0" distL="0" distR="0" wp14:anchorId="35B89A3C" wp14:editId="7D2CA81C">
            <wp:extent cx="2752150" cy="32780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150" cy="32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21" w:rsidRDefault="00617A21" w:rsidP="00AD746E">
      <w:pPr>
        <w:pStyle w:val="Normal1"/>
        <w:spacing w:before="240"/>
        <w:rPr>
          <w:b/>
          <w:color w:val="123654"/>
          <w:sz w:val="40"/>
          <w:szCs w:val="40"/>
          <w:u w:val="single"/>
        </w:rPr>
      </w:pPr>
    </w:p>
    <w:p w:rsidR="00617A21" w:rsidRDefault="00617A21" w:rsidP="00AD746E">
      <w:pPr>
        <w:pStyle w:val="Normal1"/>
        <w:spacing w:before="240"/>
        <w:rPr>
          <w:b/>
          <w:color w:val="123654"/>
          <w:sz w:val="40"/>
          <w:szCs w:val="40"/>
          <w:u w:val="single"/>
        </w:rPr>
      </w:pPr>
    </w:p>
    <w:p w:rsidR="00617A21" w:rsidRDefault="00617A21" w:rsidP="00AD746E">
      <w:pPr>
        <w:pStyle w:val="Normal1"/>
        <w:spacing w:before="240"/>
        <w:rPr>
          <w:b/>
          <w:color w:val="123654"/>
          <w:sz w:val="40"/>
          <w:szCs w:val="40"/>
          <w:u w:val="single"/>
        </w:rPr>
      </w:pPr>
    </w:p>
    <w:p w:rsidR="00617A21" w:rsidRDefault="00617A21" w:rsidP="00AD746E">
      <w:pPr>
        <w:pStyle w:val="Normal1"/>
        <w:spacing w:before="240"/>
        <w:rPr>
          <w:b/>
          <w:color w:val="123654"/>
          <w:sz w:val="40"/>
          <w:szCs w:val="40"/>
          <w:u w:val="single"/>
        </w:rPr>
      </w:pPr>
    </w:p>
    <w:p w:rsidR="00EF360F" w:rsidRDefault="00EF360F" w:rsidP="00AD746E">
      <w:pPr>
        <w:pStyle w:val="Normal1"/>
        <w:spacing w:before="240"/>
        <w:rPr>
          <w:b/>
          <w:color w:val="123654"/>
          <w:sz w:val="40"/>
          <w:szCs w:val="40"/>
          <w:u w:val="single"/>
        </w:rPr>
      </w:pPr>
    </w:p>
    <w:p w:rsidR="00361D55" w:rsidRPr="00F02AD5" w:rsidRDefault="000C23B4" w:rsidP="00AD746E">
      <w:pPr>
        <w:pStyle w:val="Normal1"/>
        <w:spacing w:before="240"/>
        <w:rPr>
          <w:b/>
          <w:color w:val="123654"/>
          <w:sz w:val="40"/>
          <w:szCs w:val="40"/>
          <w:u w:val="single"/>
        </w:rPr>
      </w:pPr>
      <w:r w:rsidRPr="00F02AD5">
        <w:rPr>
          <w:b/>
          <w:color w:val="123654"/>
          <w:sz w:val="40"/>
          <w:szCs w:val="40"/>
          <w:u w:val="single"/>
        </w:rPr>
        <w:t>Multi-class Problem:</w:t>
      </w:r>
    </w:p>
    <w:p w:rsidR="000C23B4" w:rsidRPr="00F02AD5" w:rsidRDefault="000C23B4" w:rsidP="00AD746E">
      <w:pPr>
        <w:pStyle w:val="Normal1"/>
        <w:spacing w:before="240"/>
        <w:rPr>
          <w:color w:val="123654"/>
          <w:sz w:val="20"/>
          <w:szCs w:val="20"/>
        </w:rPr>
      </w:pPr>
      <w:r w:rsidRPr="00F02AD5">
        <w:rPr>
          <w:b/>
          <w:bCs/>
          <w:color w:val="123654"/>
          <w:sz w:val="20"/>
          <w:szCs w:val="20"/>
        </w:rPr>
        <w:t>Abstract</w:t>
      </w:r>
      <w:r w:rsidRPr="00F02AD5">
        <w:rPr>
          <w:color w:val="123654"/>
          <w:sz w:val="20"/>
          <w:szCs w:val="20"/>
        </w:rPr>
        <w:t>: Famous database; from Fisher, 1936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499"/>
        <w:gridCol w:w="1340"/>
        <w:gridCol w:w="2162"/>
        <w:gridCol w:w="555"/>
      </w:tblGrid>
      <w:tr w:rsidR="000C23B4" w:rsidRPr="00F02AD5" w:rsidTr="000C23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C23B4" w:rsidRPr="000C23B4" w:rsidRDefault="000C23B4" w:rsidP="000C2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0C23B4">
              <w:rPr>
                <w:rFonts w:ascii="Times New Roman" w:eastAsia="Times New Roman" w:hAnsi="Times New Roman" w:cs="Times New Roman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3B4" w:rsidRPr="000C23B4" w:rsidRDefault="000C23B4" w:rsidP="000C2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0C23B4"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C23B4" w:rsidRPr="000C23B4" w:rsidRDefault="000C23B4" w:rsidP="000C2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0C23B4">
              <w:rPr>
                <w:rFonts w:ascii="Times New Roman" w:eastAsia="Times New Roman" w:hAnsi="Times New Roman" w:cs="Times New Roman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3B4" w:rsidRPr="000C23B4" w:rsidRDefault="000C23B4" w:rsidP="000C2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0C23B4"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  <w:t>150</w:t>
            </w:r>
          </w:p>
        </w:tc>
      </w:tr>
      <w:tr w:rsidR="000C23B4" w:rsidRPr="00F02AD5" w:rsidTr="000C23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C23B4" w:rsidRPr="000C23B4" w:rsidRDefault="000C23B4" w:rsidP="000C2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0C23B4">
              <w:rPr>
                <w:rFonts w:ascii="Times New Roman" w:eastAsia="Times New Roman" w:hAnsi="Times New Roman" w:cs="Times New Roman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3B4" w:rsidRPr="000C23B4" w:rsidRDefault="000C23B4" w:rsidP="000C2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0C23B4"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C23B4" w:rsidRPr="000C23B4" w:rsidRDefault="000C23B4" w:rsidP="000C2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0C23B4">
              <w:rPr>
                <w:rFonts w:ascii="Times New Roman" w:eastAsia="Times New Roman" w:hAnsi="Times New Roman" w:cs="Times New Roman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3B4" w:rsidRPr="000C23B4" w:rsidRDefault="000C23B4" w:rsidP="000C2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0C23B4"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  <w:t>4</w:t>
            </w:r>
          </w:p>
        </w:tc>
      </w:tr>
      <w:tr w:rsidR="000C23B4" w:rsidRPr="00F02AD5" w:rsidTr="000C23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C23B4" w:rsidRPr="000C23B4" w:rsidRDefault="000C23B4" w:rsidP="000C2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0C23B4">
              <w:rPr>
                <w:rFonts w:ascii="Times New Roman" w:eastAsia="Times New Roman" w:hAnsi="Times New Roman" w:cs="Times New Roman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3B4" w:rsidRPr="000C23B4" w:rsidRDefault="000C23B4" w:rsidP="000C2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0C23B4"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0C23B4" w:rsidRPr="000C23B4" w:rsidRDefault="000C23B4" w:rsidP="000C2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0C23B4">
              <w:rPr>
                <w:rFonts w:ascii="Times New Roman" w:eastAsia="Times New Roman" w:hAnsi="Times New Roman" w:cs="Times New Roman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3B4" w:rsidRPr="000C23B4" w:rsidRDefault="000C23B4" w:rsidP="000C2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</w:pPr>
            <w:r w:rsidRPr="000C23B4">
              <w:rPr>
                <w:rFonts w:ascii="Times New Roman" w:eastAsia="Times New Roman" w:hAnsi="Times New Roman" w:cs="Times New Roman"/>
                <w:color w:val="123654"/>
                <w:sz w:val="20"/>
                <w:szCs w:val="20"/>
              </w:rPr>
              <w:t>No</w:t>
            </w:r>
          </w:p>
        </w:tc>
      </w:tr>
    </w:tbl>
    <w:p w:rsidR="00F02AD5" w:rsidRPr="00F02AD5" w:rsidRDefault="00F02AD5" w:rsidP="00F0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7"/>
          <w:szCs w:val="27"/>
        </w:rPr>
      </w:pPr>
      <w:r w:rsidRPr="00F02AD5">
        <w:rPr>
          <w:rFonts w:ascii="Times New Roman" w:eastAsia="Times New Roman" w:hAnsi="Times New Roman" w:cs="Times New Roman"/>
          <w:b/>
          <w:bCs/>
          <w:color w:val="123654"/>
          <w:sz w:val="27"/>
          <w:szCs w:val="27"/>
        </w:rPr>
        <w:t>Source:</w:t>
      </w:r>
    </w:p>
    <w:p w:rsidR="00F02AD5" w:rsidRPr="00F02AD5" w:rsidRDefault="00F02AD5" w:rsidP="00F0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Creator: 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>R.A. Fisher 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>Donor: 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>Michael Marshall (MARSHALL%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PLU </w:t>
      </w:r>
      <w:r w:rsidRPr="00F02AD5">
        <w:rPr>
          <w:rFonts w:ascii="Times New Roman" w:eastAsia="Times New Roman" w:hAnsi="Times New Roman" w:cs="Times New Roman"/>
          <w:b/>
          <w:bCs/>
          <w:color w:val="123654"/>
          <w:sz w:val="20"/>
          <w:szCs w:val="20"/>
          <w:u w:val="single"/>
        </w:rPr>
        <w:t>'@'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 io.arc.nasa.gov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)</w:t>
      </w:r>
    </w:p>
    <w:p w:rsidR="00F02AD5" w:rsidRPr="00F02AD5" w:rsidRDefault="00F02AD5" w:rsidP="00F02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AD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02AD5" w:rsidRPr="00F02AD5" w:rsidRDefault="00F02AD5" w:rsidP="00F0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7"/>
          <w:szCs w:val="27"/>
        </w:rPr>
      </w:pPr>
      <w:r w:rsidRPr="00F02AD5">
        <w:rPr>
          <w:rFonts w:ascii="Times New Roman" w:eastAsia="Times New Roman" w:hAnsi="Times New Roman" w:cs="Times New Roman"/>
          <w:b/>
          <w:bCs/>
          <w:color w:val="123654"/>
          <w:sz w:val="27"/>
          <w:szCs w:val="27"/>
        </w:rPr>
        <w:t>Data Set Information:</w:t>
      </w:r>
    </w:p>
    <w:p w:rsidR="00F02AD5" w:rsidRPr="00F02AD5" w:rsidRDefault="00F02AD5" w:rsidP="00F0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This is perhaps the best known database to be found in the pattern recognition literature. Fisher's paper is a classic in the field and is referenced frequently to this day. (See </w:t>
      </w:r>
      <w:proofErr w:type="spellStart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Duda</w:t>
      </w:r>
      <w:proofErr w:type="spellEnd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&amp; Hart, for example.) The data set contains 3 classes of 50 instances each, where each class refers to a type of iris plant. One class is linearly separable from the other 2; the latter are NOT linearly separable from each other. 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>Predicted attribute: class of iris plant. 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>This is an exceedingly simple domain. 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>This data differs from the data presented in Fishers article (identified by Steve Chadwick, </w:t>
      </w:r>
      <w:proofErr w:type="spellStart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spchadwick</w:t>
      </w:r>
      <w:proofErr w:type="spellEnd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 </w:t>
      </w:r>
      <w:r w:rsidRPr="00F02AD5">
        <w:rPr>
          <w:rFonts w:ascii="Times New Roman" w:eastAsia="Times New Roman" w:hAnsi="Times New Roman" w:cs="Times New Roman"/>
          <w:b/>
          <w:bCs/>
          <w:color w:val="123654"/>
          <w:sz w:val="20"/>
          <w:szCs w:val="20"/>
          <w:u w:val="single"/>
        </w:rPr>
        <w:t>'@'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 </w:t>
      </w:r>
      <w:proofErr w:type="gramStart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espeedaz.net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 )</w:t>
      </w:r>
      <w:proofErr w:type="gramEnd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. The 35th sample should be: 4.9</w:t>
      </w:r>
      <w:proofErr w:type="gramStart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,3.1,1.5,0.2</w:t>
      </w:r>
      <w:proofErr w:type="gramEnd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,"Iris-setosa" where the error is in the fourth feature. The 38th sample: 4.9</w:t>
      </w:r>
      <w:proofErr w:type="gramStart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,3.6,1.4,0.1</w:t>
      </w:r>
      <w:proofErr w:type="gramEnd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,"Iris-setosa" where the errors are in the second and third features.</w:t>
      </w:r>
    </w:p>
    <w:p w:rsidR="00F02AD5" w:rsidRPr="00F02AD5" w:rsidRDefault="00F02AD5" w:rsidP="00F0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7"/>
          <w:szCs w:val="27"/>
        </w:rPr>
      </w:pPr>
      <w:r w:rsidRPr="00F02AD5">
        <w:rPr>
          <w:rFonts w:ascii="Times New Roman" w:eastAsia="Times New Roman" w:hAnsi="Times New Roman" w:cs="Times New Roman"/>
          <w:b/>
          <w:bCs/>
          <w:color w:val="123654"/>
          <w:sz w:val="27"/>
          <w:szCs w:val="27"/>
        </w:rPr>
        <w:t>Attribute Information:</w:t>
      </w:r>
    </w:p>
    <w:p w:rsidR="00F02AD5" w:rsidRPr="00F02AD5" w:rsidRDefault="00F02AD5" w:rsidP="00F0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1. </w:t>
      </w:r>
      <w:proofErr w:type="gramStart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sepal</w:t>
      </w:r>
      <w:proofErr w:type="gramEnd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length in cm 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 xml:space="preserve">2. </w:t>
      </w:r>
      <w:proofErr w:type="gramStart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sepal</w:t>
      </w:r>
      <w:proofErr w:type="gramEnd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width in cm 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 xml:space="preserve">3. </w:t>
      </w:r>
      <w:proofErr w:type="gramStart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petal</w:t>
      </w:r>
      <w:proofErr w:type="gramEnd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length in cm 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 xml:space="preserve">4. </w:t>
      </w:r>
      <w:proofErr w:type="gramStart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petal</w:t>
      </w:r>
      <w:proofErr w:type="gramEnd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width in cm 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 xml:space="preserve">5. </w:t>
      </w:r>
      <w:proofErr w:type="gramStart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class</w:t>
      </w:r>
      <w:proofErr w:type="gramEnd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: 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 xml:space="preserve">-- Iris </w:t>
      </w:r>
      <w:proofErr w:type="spellStart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Setosa</w:t>
      </w:r>
      <w:proofErr w:type="spellEnd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 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lastRenderedPageBreak/>
        <w:t xml:space="preserve">-- Iris </w:t>
      </w:r>
      <w:proofErr w:type="spellStart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Versicolour</w:t>
      </w:r>
      <w:proofErr w:type="spellEnd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 </w:t>
      </w:r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 xml:space="preserve">-- Iris </w:t>
      </w:r>
      <w:proofErr w:type="spellStart"/>
      <w:r w:rsidRPr="00F02AD5">
        <w:rPr>
          <w:rFonts w:ascii="Times New Roman" w:eastAsia="Times New Roman" w:hAnsi="Times New Roman" w:cs="Times New Roman"/>
          <w:color w:val="123654"/>
          <w:sz w:val="20"/>
          <w:szCs w:val="20"/>
        </w:rPr>
        <w:t>Virginica</w:t>
      </w:r>
      <w:proofErr w:type="spellEnd"/>
    </w:p>
    <w:p w:rsidR="000C23B4" w:rsidRPr="002E1E5F" w:rsidRDefault="001D0FFF" w:rsidP="00AD746E">
      <w:pPr>
        <w:pStyle w:val="Normal1"/>
        <w:spacing w:before="240"/>
        <w:rPr>
          <w:b/>
          <w:color w:val="123654"/>
          <w:sz w:val="20"/>
          <w:szCs w:val="20"/>
          <w:u w:val="single"/>
        </w:rPr>
      </w:pPr>
      <w:r w:rsidRPr="002E1E5F">
        <w:rPr>
          <w:b/>
          <w:color w:val="123654"/>
          <w:sz w:val="20"/>
          <w:szCs w:val="20"/>
          <w:u w:val="single"/>
        </w:rPr>
        <w:t>Using Naïve Bayes Approach:</w:t>
      </w:r>
    </w:p>
    <w:p w:rsidR="001D0FFF" w:rsidRDefault="001D0FFF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1D743D95" wp14:editId="30D4D665">
            <wp:extent cx="4166558" cy="1509042"/>
            <wp:effectExtent l="171450" t="171450" r="177165" b="1866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932" cy="1511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D0FFF" w:rsidRDefault="001D0FFF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color w:val="123654"/>
          <w:sz w:val="20"/>
          <w:szCs w:val="20"/>
        </w:rPr>
        <w:t xml:space="preserve">And this approach results in </w:t>
      </w:r>
    </w:p>
    <w:p w:rsidR="001D0FFF" w:rsidRDefault="001D0FFF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7681B7FF" wp14:editId="20E32463">
            <wp:extent cx="3184952" cy="380424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648" cy="381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BB" w:rsidRDefault="00E523BB" w:rsidP="00E523BB">
      <w:pPr>
        <w:pStyle w:val="Normal1"/>
        <w:spacing w:before="240"/>
        <w:rPr>
          <w:color w:val="123654"/>
          <w:sz w:val="20"/>
          <w:szCs w:val="20"/>
        </w:rPr>
      </w:pPr>
      <w:r>
        <w:rPr>
          <w:color w:val="123654"/>
          <w:sz w:val="20"/>
          <w:szCs w:val="20"/>
        </w:rPr>
        <w:t xml:space="preserve">And applying cross-validation on this results in </w:t>
      </w:r>
    </w:p>
    <w:p w:rsidR="00E523BB" w:rsidRDefault="00E523BB" w:rsidP="00E523BB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17A6D7" wp14:editId="246848DE">
            <wp:extent cx="3950898" cy="1832356"/>
            <wp:effectExtent l="152400" t="171450" r="145415" b="1682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9585" cy="1836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523BB" w:rsidRDefault="00E523BB" w:rsidP="00E523BB">
      <w:pPr>
        <w:pStyle w:val="Normal1"/>
        <w:spacing w:before="240"/>
        <w:rPr>
          <w:noProof/>
        </w:rPr>
      </w:pPr>
      <w:r>
        <w:rPr>
          <w:noProof/>
        </w:rPr>
        <w:drawing>
          <wp:inline distT="0" distB="0" distL="0" distR="0" wp14:anchorId="4FC0406B" wp14:editId="1D74258F">
            <wp:extent cx="5943600" cy="12515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BB" w:rsidRDefault="00E523BB" w:rsidP="00E523BB">
      <w:pPr>
        <w:pStyle w:val="Normal1"/>
        <w:spacing w:before="240"/>
        <w:rPr>
          <w:noProof/>
        </w:rPr>
      </w:pPr>
      <w:r>
        <w:rPr>
          <w:noProof/>
        </w:rPr>
        <w:t>And this results in,</w:t>
      </w:r>
    </w:p>
    <w:p w:rsidR="00E523BB" w:rsidRDefault="00E523BB" w:rsidP="00E523BB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0BD1ACE1" wp14:editId="05E1E39F">
            <wp:extent cx="2850421" cy="3390181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712" cy="33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BB" w:rsidRDefault="00E523BB" w:rsidP="00AD746E">
      <w:pPr>
        <w:pStyle w:val="Normal1"/>
        <w:spacing w:before="240"/>
        <w:rPr>
          <w:color w:val="123654"/>
          <w:sz w:val="20"/>
          <w:szCs w:val="20"/>
        </w:rPr>
      </w:pPr>
    </w:p>
    <w:p w:rsidR="00897025" w:rsidRDefault="00897025" w:rsidP="00AD746E">
      <w:pPr>
        <w:pStyle w:val="Normal1"/>
        <w:spacing w:before="240"/>
        <w:rPr>
          <w:b/>
          <w:color w:val="123654"/>
          <w:sz w:val="20"/>
          <w:szCs w:val="20"/>
          <w:u w:val="single"/>
        </w:rPr>
      </w:pPr>
    </w:p>
    <w:p w:rsidR="00897025" w:rsidRDefault="00897025" w:rsidP="00AD746E">
      <w:pPr>
        <w:pStyle w:val="Normal1"/>
        <w:spacing w:before="240"/>
        <w:rPr>
          <w:b/>
          <w:color w:val="123654"/>
          <w:sz w:val="20"/>
          <w:szCs w:val="20"/>
          <w:u w:val="single"/>
        </w:rPr>
      </w:pPr>
    </w:p>
    <w:p w:rsidR="00F76F2D" w:rsidRPr="00495A60" w:rsidRDefault="00F76F2D" w:rsidP="00AD746E">
      <w:pPr>
        <w:pStyle w:val="Normal1"/>
        <w:spacing w:before="240"/>
        <w:rPr>
          <w:b/>
          <w:color w:val="123654"/>
          <w:sz w:val="20"/>
          <w:szCs w:val="20"/>
          <w:u w:val="single"/>
        </w:rPr>
      </w:pPr>
      <w:r w:rsidRPr="00495A60">
        <w:rPr>
          <w:b/>
          <w:color w:val="123654"/>
          <w:sz w:val="20"/>
          <w:szCs w:val="20"/>
          <w:u w:val="single"/>
        </w:rPr>
        <w:t>Using SVM approach:</w:t>
      </w:r>
    </w:p>
    <w:p w:rsidR="00F76F2D" w:rsidRDefault="00F76F2D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3B43F877" wp14:editId="50AAE87B">
            <wp:extent cx="5253487" cy="1645644"/>
            <wp:effectExtent l="171450" t="171450" r="175895" b="1835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8" cy="16505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76F2D" w:rsidRDefault="00F76F2D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color w:val="123654"/>
          <w:sz w:val="20"/>
          <w:szCs w:val="20"/>
        </w:rPr>
        <w:t>And this approach results in,</w:t>
      </w:r>
    </w:p>
    <w:p w:rsidR="00F76F2D" w:rsidRDefault="00F76F2D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155ACF45" wp14:editId="5A85C866">
            <wp:extent cx="2831817" cy="3372928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6718" cy="33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77" w:rsidRDefault="009D5D77" w:rsidP="009D5D77">
      <w:pPr>
        <w:pStyle w:val="Normal1"/>
        <w:spacing w:before="240"/>
        <w:rPr>
          <w:color w:val="123654"/>
          <w:sz w:val="20"/>
          <w:szCs w:val="20"/>
        </w:rPr>
      </w:pPr>
      <w:r>
        <w:rPr>
          <w:color w:val="123654"/>
          <w:sz w:val="20"/>
          <w:szCs w:val="20"/>
        </w:rPr>
        <w:t xml:space="preserve">And applying cross validation on this approach results </w:t>
      </w:r>
      <w:proofErr w:type="gramStart"/>
      <w:r>
        <w:rPr>
          <w:color w:val="123654"/>
          <w:sz w:val="20"/>
          <w:szCs w:val="20"/>
        </w:rPr>
        <w:t>in ,</w:t>
      </w:r>
      <w:proofErr w:type="gramEnd"/>
    </w:p>
    <w:p w:rsidR="009D5D77" w:rsidRDefault="009D5D77" w:rsidP="009D5D77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BC6315" wp14:editId="3D31E802">
            <wp:extent cx="2847641" cy="3407434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0334" cy="34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77" w:rsidRDefault="009D5D77" w:rsidP="00AD746E">
      <w:pPr>
        <w:pStyle w:val="Normal1"/>
        <w:spacing w:before="240"/>
        <w:rPr>
          <w:color w:val="123654"/>
          <w:sz w:val="20"/>
          <w:szCs w:val="20"/>
        </w:rPr>
      </w:pPr>
    </w:p>
    <w:p w:rsidR="00F76F2D" w:rsidRPr="00137C05" w:rsidRDefault="00F76F2D" w:rsidP="00AD746E">
      <w:pPr>
        <w:pStyle w:val="Normal1"/>
        <w:spacing w:before="240"/>
        <w:rPr>
          <w:b/>
          <w:color w:val="123654"/>
          <w:sz w:val="20"/>
          <w:szCs w:val="20"/>
          <w:u w:val="single"/>
        </w:rPr>
      </w:pPr>
      <w:r w:rsidRPr="00137C05">
        <w:rPr>
          <w:b/>
          <w:color w:val="123654"/>
          <w:sz w:val="20"/>
          <w:szCs w:val="20"/>
          <w:u w:val="single"/>
        </w:rPr>
        <w:t>Using MLP approach:</w:t>
      </w:r>
    </w:p>
    <w:p w:rsidR="00F76F2D" w:rsidRDefault="00F76F2D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72112FF3" wp14:editId="71F0AD16">
            <wp:extent cx="3985404" cy="1393189"/>
            <wp:effectExtent l="171450" t="171450" r="186690" b="1885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8817" cy="14048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76F2D" w:rsidRDefault="00F76F2D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color w:val="123654"/>
          <w:sz w:val="20"/>
          <w:szCs w:val="20"/>
        </w:rPr>
        <w:t xml:space="preserve">And this approach results in </w:t>
      </w:r>
    </w:p>
    <w:p w:rsidR="002F1F20" w:rsidRDefault="00F76F2D" w:rsidP="00AD746E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0A60D5" wp14:editId="6834D72E">
            <wp:extent cx="2847269" cy="339018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0854" cy="33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08" w:rsidRDefault="00A86B08" w:rsidP="00A86B08">
      <w:pPr>
        <w:pStyle w:val="Normal1"/>
        <w:spacing w:before="240"/>
        <w:rPr>
          <w:color w:val="123654"/>
          <w:sz w:val="20"/>
          <w:szCs w:val="20"/>
        </w:rPr>
      </w:pPr>
      <w:r>
        <w:rPr>
          <w:color w:val="123654"/>
          <w:sz w:val="20"/>
          <w:szCs w:val="20"/>
        </w:rPr>
        <w:t>And applying cross-validation on this approach results in,</w:t>
      </w:r>
    </w:p>
    <w:p w:rsidR="00A86B08" w:rsidRDefault="00A86B08" w:rsidP="00A86B08">
      <w:pPr>
        <w:pStyle w:val="Normal1"/>
        <w:spacing w:before="240"/>
        <w:rPr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19AA6739" wp14:editId="3946A5D0">
            <wp:extent cx="2793797" cy="3303917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3797" cy="330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08" w:rsidRDefault="00A86B08" w:rsidP="00AD746E">
      <w:pPr>
        <w:pStyle w:val="Normal1"/>
        <w:spacing w:before="240"/>
        <w:rPr>
          <w:color w:val="123654"/>
          <w:sz w:val="20"/>
          <w:szCs w:val="20"/>
        </w:rPr>
      </w:pPr>
    </w:p>
    <w:p w:rsidR="00907531" w:rsidRDefault="00907531" w:rsidP="00AD746E">
      <w:pPr>
        <w:pStyle w:val="Normal1"/>
        <w:spacing w:before="240"/>
        <w:rPr>
          <w:b/>
          <w:color w:val="123654"/>
          <w:sz w:val="40"/>
          <w:szCs w:val="40"/>
          <w:u w:val="single"/>
        </w:rPr>
      </w:pPr>
    </w:p>
    <w:p w:rsidR="002F1F20" w:rsidRDefault="002F1F20" w:rsidP="00AD746E">
      <w:pPr>
        <w:pStyle w:val="Normal1"/>
        <w:spacing w:before="240"/>
        <w:rPr>
          <w:b/>
          <w:color w:val="123654"/>
          <w:sz w:val="40"/>
          <w:szCs w:val="40"/>
          <w:u w:val="single"/>
        </w:rPr>
      </w:pPr>
      <w:r w:rsidRPr="002F1F20">
        <w:rPr>
          <w:b/>
          <w:color w:val="123654"/>
          <w:sz w:val="40"/>
          <w:szCs w:val="40"/>
          <w:u w:val="single"/>
        </w:rPr>
        <w:lastRenderedPageBreak/>
        <w:t>Problem having more than 100+ columns:</w:t>
      </w:r>
    </w:p>
    <w:p w:rsidR="004C7C33" w:rsidRPr="004C7C33" w:rsidRDefault="004C7C33" w:rsidP="004C7C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4C7C33">
        <w:rPr>
          <w:rFonts w:ascii="Arial" w:eastAsia="Times New Roman" w:hAnsi="Arial" w:cs="Arial"/>
          <w:b/>
          <w:bCs/>
          <w:color w:val="123654"/>
          <w:sz w:val="20"/>
          <w:szCs w:val="20"/>
        </w:rPr>
        <w:t>Abstract</w:t>
      </w:r>
      <w:r w:rsidRPr="004C7C33">
        <w:rPr>
          <w:rFonts w:ascii="Arial" w:eastAsia="Times New Roman" w:hAnsi="Arial" w:cs="Arial"/>
          <w:color w:val="123654"/>
          <w:sz w:val="20"/>
          <w:szCs w:val="20"/>
        </w:rPr>
        <w:t>: 1593 handwritten digits from around 80 persons were scanned, stretched in a rectangular box 16x16 in a gray scale of 256 values.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734"/>
        <w:gridCol w:w="1419"/>
        <w:gridCol w:w="2307"/>
        <w:gridCol w:w="700"/>
      </w:tblGrid>
      <w:tr w:rsidR="004C7C33" w:rsidRPr="004C7C33" w:rsidTr="004C7C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C7C33" w:rsidRPr="004C7C33" w:rsidRDefault="004C7C33" w:rsidP="004C7C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C7C3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7C33" w:rsidRPr="004C7C33" w:rsidRDefault="004C7C33" w:rsidP="004C7C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C7C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C7C33" w:rsidRPr="004C7C33" w:rsidRDefault="004C7C33" w:rsidP="004C7C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C7C3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7C33" w:rsidRPr="004C7C33" w:rsidRDefault="004C7C33" w:rsidP="004C7C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C7C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1593</w:t>
            </w:r>
          </w:p>
        </w:tc>
      </w:tr>
      <w:tr w:rsidR="004C7C33" w:rsidRPr="004C7C33" w:rsidTr="004C7C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C7C33" w:rsidRPr="004C7C33" w:rsidRDefault="004C7C33" w:rsidP="004C7C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C7C3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7C33" w:rsidRPr="004C7C33" w:rsidRDefault="004C7C33" w:rsidP="004C7C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C7C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C7C33" w:rsidRPr="004C7C33" w:rsidRDefault="004C7C33" w:rsidP="004C7C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C7C3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7C33" w:rsidRPr="004C7C33" w:rsidRDefault="004C7C33" w:rsidP="004C7C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C7C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256</w:t>
            </w:r>
          </w:p>
        </w:tc>
      </w:tr>
      <w:tr w:rsidR="004C7C33" w:rsidRPr="004C7C33" w:rsidTr="004C7C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C7C33" w:rsidRPr="004C7C33" w:rsidRDefault="004C7C33" w:rsidP="004C7C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C7C3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7C33" w:rsidRPr="004C7C33" w:rsidRDefault="004C7C33" w:rsidP="004C7C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C7C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C7C33" w:rsidRPr="004C7C33" w:rsidRDefault="004C7C33" w:rsidP="004C7C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C7C3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7C33" w:rsidRPr="004C7C33" w:rsidRDefault="004C7C33" w:rsidP="004C7C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C7C3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N/A</w:t>
            </w:r>
          </w:p>
        </w:tc>
      </w:tr>
    </w:tbl>
    <w:p w:rsidR="00A82308" w:rsidRPr="00A82308" w:rsidRDefault="00A82308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7"/>
          <w:szCs w:val="27"/>
        </w:rPr>
      </w:pPr>
      <w:r w:rsidRPr="00A82308">
        <w:rPr>
          <w:rFonts w:ascii="Times New Roman" w:eastAsia="Times New Roman" w:hAnsi="Times New Roman" w:cs="Times New Roman"/>
          <w:b/>
          <w:bCs/>
          <w:color w:val="123654"/>
          <w:sz w:val="27"/>
          <w:szCs w:val="27"/>
        </w:rPr>
        <w:t>Source:</w:t>
      </w:r>
    </w:p>
    <w:p w:rsidR="00A82308" w:rsidRPr="00A82308" w:rsidRDefault="00A82308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The dataset was created by Tactile </w:t>
      </w:r>
      <w:proofErr w:type="spellStart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>Srl</w:t>
      </w:r>
      <w:proofErr w:type="spellEnd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>, Brescia, Italy (</w:t>
      </w:r>
      <w:hyperlink r:id="rId26" w:history="1">
        <w:r w:rsidRPr="00A82308">
          <w:rPr>
            <w:rFonts w:ascii="Times New Roman" w:eastAsia="Times New Roman" w:hAnsi="Times New Roman" w:cs="Times New Roman"/>
            <w:color w:val="123654"/>
            <w:sz w:val="20"/>
            <w:szCs w:val="20"/>
            <w:u w:val="single"/>
          </w:rPr>
          <w:t>http://www.tattile.it</w:t>
        </w:r>
      </w:hyperlink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) and donated in 1994 to </w:t>
      </w:r>
      <w:proofErr w:type="spellStart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>Semeion</w:t>
      </w:r>
      <w:proofErr w:type="spellEnd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Research Center of Sciences of Communication, Rome, Italy (</w:t>
      </w:r>
      <w:hyperlink r:id="rId27" w:history="1">
        <w:r w:rsidRPr="00A82308">
          <w:rPr>
            <w:rFonts w:ascii="Times New Roman" w:eastAsia="Times New Roman" w:hAnsi="Times New Roman" w:cs="Times New Roman"/>
            <w:color w:val="123654"/>
            <w:sz w:val="20"/>
            <w:szCs w:val="20"/>
            <w:u w:val="single"/>
          </w:rPr>
          <w:t>http://www.semeion.it</w:t>
        </w:r>
      </w:hyperlink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>), for machine learning research. </w:t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 xml:space="preserve">For any questions, e-mail Massimo </w:t>
      </w:r>
      <w:proofErr w:type="spellStart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>Buscema</w:t>
      </w:r>
      <w:proofErr w:type="spellEnd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(</w:t>
      </w:r>
      <w:proofErr w:type="spellStart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m.buscema</w:t>
      </w:r>
      <w:proofErr w:type="spellEnd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 </w:t>
      </w:r>
      <w:r w:rsidRPr="00A82308">
        <w:rPr>
          <w:rFonts w:ascii="Times New Roman" w:eastAsia="Times New Roman" w:hAnsi="Times New Roman" w:cs="Times New Roman"/>
          <w:b/>
          <w:bCs/>
          <w:color w:val="123654"/>
          <w:sz w:val="20"/>
          <w:szCs w:val="20"/>
          <w:u w:val="single"/>
        </w:rPr>
        <w:t>'@'</w:t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 semeion.it</w:t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) or Stefano </w:t>
      </w:r>
      <w:proofErr w:type="spellStart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>Terzi</w:t>
      </w:r>
      <w:proofErr w:type="spellEnd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(</w:t>
      </w:r>
      <w:proofErr w:type="spellStart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s.terzi</w:t>
      </w:r>
      <w:proofErr w:type="spellEnd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 </w:t>
      </w:r>
      <w:r w:rsidRPr="00A82308">
        <w:rPr>
          <w:rFonts w:ascii="Times New Roman" w:eastAsia="Times New Roman" w:hAnsi="Times New Roman" w:cs="Times New Roman"/>
          <w:b/>
          <w:bCs/>
          <w:color w:val="123654"/>
          <w:sz w:val="20"/>
          <w:szCs w:val="20"/>
          <w:u w:val="single"/>
        </w:rPr>
        <w:t>'@'</w:t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  <w:u w:val="single"/>
        </w:rPr>
        <w:t> semeion.it</w:t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>)</w:t>
      </w:r>
    </w:p>
    <w:p w:rsidR="00A82308" w:rsidRPr="00A82308" w:rsidRDefault="00A82308" w:rsidP="00A8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3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A82308" w:rsidRPr="00A82308" w:rsidRDefault="00A82308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7"/>
          <w:szCs w:val="27"/>
        </w:rPr>
      </w:pPr>
      <w:r w:rsidRPr="00A82308">
        <w:rPr>
          <w:rFonts w:ascii="Times New Roman" w:eastAsia="Times New Roman" w:hAnsi="Times New Roman" w:cs="Times New Roman"/>
          <w:b/>
          <w:bCs/>
          <w:color w:val="123654"/>
          <w:sz w:val="27"/>
          <w:szCs w:val="27"/>
        </w:rPr>
        <w:t>Data Set Information:</w:t>
      </w:r>
    </w:p>
    <w:p w:rsidR="00A82308" w:rsidRPr="00A82308" w:rsidRDefault="00A82308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1593 handwritten digits from around 80 persons were scanned, stretched in a rectangular box 16x16 in a gray scale of 256 </w:t>
      </w:r>
      <w:proofErr w:type="spellStart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>values.Then</w:t>
      </w:r>
      <w:proofErr w:type="spellEnd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each pixel of each image was scaled into a </w:t>
      </w:r>
      <w:proofErr w:type="spellStart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>bolean</w:t>
      </w:r>
      <w:proofErr w:type="spellEnd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(1/0) value using a fixed threshold. </w:t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>Each person wrote on a paper all the digits from 0 to 9, twice. The commitment was to write the digit the first time in the normal way (trying to write each digit accurately) and the second time in a fast way (with no accuracy). </w:t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 xml:space="preserve">The best validation protocol for this dataset seems to be a 5x2CV, 50% Tune (Train +Test) and </w:t>
      </w:r>
      <w:proofErr w:type="spellStart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>completly</w:t>
      </w:r>
      <w:proofErr w:type="spellEnd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blind 50% Validation</w:t>
      </w:r>
    </w:p>
    <w:p w:rsidR="00A82308" w:rsidRPr="00A82308" w:rsidRDefault="00A82308" w:rsidP="00A8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3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A82308" w:rsidRPr="00A82308" w:rsidRDefault="00A82308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7"/>
          <w:szCs w:val="27"/>
        </w:rPr>
      </w:pPr>
      <w:r w:rsidRPr="00A82308">
        <w:rPr>
          <w:rFonts w:ascii="Times New Roman" w:eastAsia="Times New Roman" w:hAnsi="Times New Roman" w:cs="Times New Roman"/>
          <w:b/>
          <w:bCs/>
          <w:color w:val="123654"/>
          <w:sz w:val="27"/>
          <w:szCs w:val="27"/>
        </w:rPr>
        <w:t>Attribute Information:</w:t>
      </w:r>
    </w:p>
    <w:p w:rsidR="002F1F20" w:rsidRDefault="00A82308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>This dataset consists of 1593 records (rows) and 256 attributes (columns). </w:t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 xml:space="preserve">Each record represents a handwritten digit, </w:t>
      </w:r>
      <w:proofErr w:type="spellStart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>orginally</w:t>
      </w:r>
      <w:proofErr w:type="spellEnd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scanned with a resolution of 256 grays scale (28). </w:t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 xml:space="preserve">Each pixel of the each original scanned image was first stretched, and after scaled between 0 and 1 (setting to 0 every pixel whose value was under </w:t>
      </w:r>
      <w:proofErr w:type="spellStart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>tha</w:t>
      </w:r>
      <w:proofErr w:type="spellEnd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value 127 of the grey scale (127 included) and setting to 1 each pixel whose </w:t>
      </w:r>
      <w:proofErr w:type="spellStart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>orinal</w:t>
      </w:r>
      <w:proofErr w:type="spellEnd"/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value in the grey scale was over 127). </w:t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</w:r>
      <w:r w:rsidRPr="00A82308">
        <w:rPr>
          <w:rFonts w:ascii="Times New Roman" w:eastAsia="Times New Roman" w:hAnsi="Times New Roman" w:cs="Times New Roman"/>
          <w:color w:val="123654"/>
          <w:sz w:val="20"/>
          <w:szCs w:val="20"/>
        </w:rPr>
        <w:br/>
        <w:t>Finally, each binary image was scaled again into a 16x16 square box (the final 256 binary attributes).</w:t>
      </w:r>
    </w:p>
    <w:p w:rsidR="00A82308" w:rsidRDefault="00A82308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</w:p>
    <w:p w:rsidR="00A31869" w:rsidRPr="00E8339E" w:rsidRDefault="00A31869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23654"/>
          <w:sz w:val="20"/>
          <w:szCs w:val="20"/>
          <w:u w:val="single"/>
        </w:rPr>
      </w:pPr>
      <w:r w:rsidRPr="00E8339E">
        <w:rPr>
          <w:rFonts w:ascii="Times New Roman" w:eastAsia="Times New Roman" w:hAnsi="Times New Roman" w:cs="Times New Roman"/>
          <w:b/>
          <w:color w:val="123654"/>
          <w:sz w:val="20"/>
          <w:szCs w:val="20"/>
          <w:u w:val="single"/>
        </w:rPr>
        <w:lastRenderedPageBreak/>
        <w:t>Using Naïve Bayes Approach:</w:t>
      </w:r>
    </w:p>
    <w:p w:rsidR="00A31869" w:rsidRDefault="00A31869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2D74B030" wp14:editId="10536372">
            <wp:extent cx="4692770" cy="1901847"/>
            <wp:effectExtent l="171450" t="171450" r="184150" b="1936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19192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31869" w:rsidRDefault="00A31869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And this approach results in </w:t>
      </w:r>
    </w:p>
    <w:p w:rsidR="00A31869" w:rsidRDefault="00A31869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79D1B775" wp14:editId="70932727">
            <wp:extent cx="2857609" cy="35109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3988" cy="351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62" w:rsidRDefault="008C2F62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8C2F62">
        <w:rPr>
          <w:rFonts w:ascii="Times New Roman" w:eastAsia="Times New Roman" w:hAnsi="Times New Roman" w:cs="Times New Roman"/>
          <w:color w:val="123654"/>
          <w:sz w:val="20"/>
          <w:szCs w:val="20"/>
        </w:rPr>
        <w:t>And no</w:t>
      </w:r>
      <w:r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w applying backward feature elimination method on this </w:t>
      </w:r>
      <w:r w:rsidR="001A1FF0">
        <w:rPr>
          <w:rFonts w:ascii="Times New Roman" w:eastAsia="Times New Roman" w:hAnsi="Times New Roman" w:cs="Times New Roman"/>
          <w:color w:val="123654"/>
          <w:sz w:val="20"/>
          <w:szCs w:val="20"/>
        </w:rPr>
        <w:t>dataset</w:t>
      </w:r>
      <w:r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for selecting useful attributes,</w:t>
      </w:r>
    </w:p>
    <w:p w:rsidR="00D16876" w:rsidRDefault="00D16876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</w:p>
    <w:p w:rsidR="008C2F62" w:rsidRDefault="00EC4B16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EC4B16">
        <w:rPr>
          <w:rFonts w:ascii="Times New Roman" w:eastAsia="Times New Roman" w:hAnsi="Times New Roman" w:cs="Times New Roman"/>
          <w:noProof/>
          <w:color w:val="123654"/>
          <w:sz w:val="20"/>
          <w:szCs w:val="20"/>
        </w:rPr>
        <w:lastRenderedPageBreak/>
        <w:drawing>
          <wp:inline distT="0" distB="0" distL="0" distR="0">
            <wp:extent cx="5943600" cy="2059104"/>
            <wp:effectExtent l="133350" t="114300" r="133350" b="170180"/>
            <wp:docPr id="30" name="Picture 30" descr="C:\Users\Sunny\Pictures\t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ny\Pictures\temp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1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932F6" w:rsidRDefault="004932F6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And now applying column filter on </w:t>
      </w:r>
      <w:r w:rsidR="0010453A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input for selecting attributes that give good accuracy </w:t>
      </w:r>
    </w:p>
    <w:p w:rsidR="00EC4B16" w:rsidRDefault="00FB47F9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FB47F9">
        <w:rPr>
          <w:rFonts w:ascii="Times New Roman" w:eastAsia="Times New Roman" w:hAnsi="Times New Roman" w:cs="Times New Roman"/>
          <w:noProof/>
          <w:color w:val="123654"/>
          <w:sz w:val="20"/>
          <w:szCs w:val="20"/>
        </w:rPr>
        <w:drawing>
          <wp:inline distT="0" distB="0" distL="0" distR="0">
            <wp:extent cx="5943600" cy="2313246"/>
            <wp:effectExtent l="171450" t="190500" r="190500" b="201930"/>
            <wp:docPr id="31" name="Picture 31" descr="C:\Users\Sunny\Pictures\t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ny\Pictures\temp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2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0453A" w:rsidRDefault="00D0773A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123654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this results in accuracy of ,</w:t>
      </w:r>
    </w:p>
    <w:p w:rsidR="00D0773A" w:rsidRDefault="00D0773A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040E68" wp14:editId="1404FB9C">
            <wp:extent cx="3270373" cy="3994030"/>
            <wp:effectExtent l="0" t="0" r="635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7302" cy="40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7E" w:rsidRPr="008C2F62" w:rsidRDefault="0079147E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</w:p>
    <w:p w:rsidR="00515963" w:rsidRPr="00E57FE9" w:rsidRDefault="00515963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23654"/>
          <w:sz w:val="20"/>
          <w:szCs w:val="20"/>
          <w:u w:val="single"/>
        </w:rPr>
      </w:pPr>
      <w:r w:rsidRPr="00E57FE9">
        <w:rPr>
          <w:rFonts w:ascii="Times New Roman" w:eastAsia="Times New Roman" w:hAnsi="Times New Roman" w:cs="Times New Roman"/>
          <w:b/>
          <w:color w:val="123654"/>
          <w:sz w:val="20"/>
          <w:szCs w:val="20"/>
          <w:u w:val="single"/>
        </w:rPr>
        <w:t>Using MLP Approach:</w:t>
      </w:r>
    </w:p>
    <w:p w:rsidR="00515963" w:rsidRDefault="00515963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3F5C9020" wp14:editId="2B7296A1">
            <wp:extent cx="4572000" cy="2177853"/>
            <wp:effectExtent l="171450" t="190500" r="190500" b="1847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5026" cy="21983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16876" w:rsidRDefault="00D16876" w:rsidP="00791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</w:p>
    <w:p w:rsidR="0079147E" w:rsidRDefault="0079147E" w:rsidP="00791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8C2F62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And </w:t>
      </w:r>
      <w:r w:rsidR="00974950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this results in </w:t>
      </w:r>
    </w:p>
    <w:p w:rsidR="00515963" w:rsidRDefault="00515963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6ECCAB" wp14:editId="248A9D5B">
            <wp:extent cx="3044842" cy="3752491"/>
            <wp:effectExtent l="0" t="0" r="317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990" cy="37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50" w:rsidRDefault="00974950" w:rsidP="009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8C2F62">
        <w:rPr>
          <w:rFonts w:ascii="Times New Roman" w:eastAsia="Times New Roman" w:hAnsi="Times New Roman" w:cs="Times New Roman"/>
          <w:color w:val="123654"/>
          <w:sz w:val="20"/>
          <w:szCs w:val="20"/>
        </w:rPr>
        <w:t>And no</w:t>
      </w:r>
      <w:r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w applying backward feature elimination method on this dataset </w:t>
      </w:r>
      <w:r w:rsidR="00357E00">
        <w:rPr>
          <w:rFonts w:ascii="Times New Roman" w:eastAsia="Times New Roman" w:hAnsi="Times New Roman" w:cs="Times New Roman"/>
          <w:color w:val="123654"/>
          <w:sz w:val="20"/>
          <w:szCs w:val="20"/>
        </w:rPr>
        <w:t>results in accuracy of,</w:t>
      </w:r>
    </w:p>
    <w:p w:rsidR="00357E00" w:rsidRDefault="00357E00" w:rsidP="009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7467996A" wp14:editId="7DC960B5">
            <wp:extent cx="3062377" cy="3767571"/>
            <wp:effectExtent l="0" t="0" r="508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77265" cy="378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E3" w:rsidRPr="00A92ECA" w:rsidRDefault="00EB67E3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23654"/>
          <w:sz w:val="20"/>
          <w:szCs w:val="20"/>
          <w:u w:val="single"/>
        </w:rPr>
      </w:pPr>
      <w:r w:rsidRPr="00A92ECA">
        <w:rPr>
          <w:rFonts w:ascii="Times New Roman" w:eastAsia="Times New Roman" w:hAnsi="Times New Roman" w:cs="Times New Roman"/>
          <w:b/>
          <w:color w:val="123654"/>
          <w:sz w:val="20"/>
          <w:szCs w:val="20"/>
          <w:u w:val="single"/>
        </w:rPr>
        <w:lastRenderedPageBreak/>
        <w:t>Using SVM Approach:</w:t>
      </w:r>
    </w:p>
    <w:p w:rsidR="00EB67E3" w:rsidRDefault="00EB67E3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4C9D1698" wp14:editId="359ABF85">
            <wp:extent cx="4537494" cy="18896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8584" cy="19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E3" w:rsidRDefault="00087DDE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rFonts w:ascii="Times New Roman" w:eastAsia="Times New Roman" w:hAnsi="Times New Roman" w:cs="Times New Roman"/>
          <w:color w:val="123654"/>
          <w:sz w:val="20"/>
          <w:szCs w:val="20"/>
        </w:rPr>
        <w:t>And this approach results in</w:t>
      </w:r>
      <w:r w:rsidR="00EB67E3">
        <w:rPr>
          <w:rFonts w:ascii="Times New Roman" w:eastAsia="Times New Roman" w:hAnsi="Times New Roman" w:cs="Times New Roman"/>
          <w:color w:val="123654"/>
          <w:sz w:val="20"/>
          <w:szCs w:val="20"/>
        </w:rPr>
        <w:t>:</w:t>
      </w:r>
    </w:p>
    <w:p w:rsidR="00EB67E3" w:rsidRDefault="00EB67E3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6B703E54" wp14:editId="38C1660F">
            <wp:extent cx="3266176" cy="40199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9400" cy="402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DE" w:rsidRDefault="00087DDE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rFonts w:ascii="Times New Roman" w:eastAsia="Times New Roman" w:hAnsi="Times New Roman" w:cs="Times New Roman"/>
          <w:color w:val="123654"/>
          <w:sz w:val="20"/>
          <w:szCs w:val="20"/>
        </w:rPr>
        <w:t>And now applying backward elimination on this dataset results in accuracy of,</w:t>
      </w:r>
    </w:p>
    <w:p w:rsidR="00087DDE" w:rsidRDefault="001029B5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6693B9" wp14:editId="7E4AF7C9">
            <wp:extent cx="3684972" cy="450298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5812" cy="450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4D" w:rsidRDefault="00D44C4D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</w:p>
    <w:p w:rsidR="00452BB6" w:rsidRDefault="00452BB6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23654"/>
          <w:sz w:val="20"/>
          <w:szCs w:val="20"/>
          <w:u w:val="single"/>
        </w:rPr>
      </w:pPr>
    </w:p>
    <w:p w:rsidR="00D44C4D" w:rsidRPr="00452BB6" w:rsidRDefault="00D44C4D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23654"/>
          <w:sz w:val="20"/>
          <w:szCs w:val="20"/>
          <w:u w:val="single"/>
        </w:rPr>
      </w:pPr>
      <w:r w:rsidRPr="00452BB6">
        <w:rPr>
          <w:rFonts w:ascii="Times New Roman" w:eastAsia="Times New Roman" w:hAnsi="Times New Roman" w:cs="Times New Roman"/>
          <w:b/>
          <w:color w:val="123654"/>
          <w:sz w:val="20"/>
          <w:szCs w:val="20"/>
          <w:u w:val="single"/>
        </w:rPr>
        <w:t>Conclusion:</w:t>
      </w:r>
    </w:p>
    <w:p w:rsidR="00D44C4D" w:rsidRDefault="00D44C4D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rFonts w:ascii="Times New Roman" w:eastAsia="Times New Roman" w:hAnsi="Times New Roman" w:cs="Times New Roman"/>
          <w:color w:val="123654"/>
          <w:sz w:val="20"/>
          <w:szCs w:val="20"/>
        </w:rPr>
        <w:t>In this assignment I uses different blocks for predicting my output for various data sets, and then applying various techniques like</w:t>
      </w:r>
    </w:p>
    <w:p w:rsidR="00D44C4D" w:rsidRPr="00452BB6" w:rsidRDefault="00D44C4D" w:rsidP="00452B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452BB6">
        <w:rPr>
          <w:rFonts w:ascii="Times New Roman" w:eastAsia="Times New Roman" w:hAnsi="Times New Roman" w:cs="Times New Roman"/>
          <w:color w:val="123654"/>
          <w:sz w:val="20"/>
          <w:szCs w:val="20"/>
        </w:rPr>
        <w:t>Naïve Bayes,</w:t>
      </w:r>
    </w:p>
    <w:p w:rsidR="00D44C4D" w:rsidRPr="00452BB6" w:rsidRDefault="00D44C4D" w:rsidP="00452B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452BB6">
        <w:rPr>
          <w:rFonts w:ascii="Times New Roman" w:eastAsia="Times New Roman" w:hAnsi="Times New Roman" w:cs="Times New Roman"/>
          <w:color w:val="123654"/>
          <w:sz w:val="20"/>
          <w:szCs w:val="20"/>
        </w:rPr>
        <w:t>Support vector machine,</w:t>
      </w:r>
    </w:p>
    <w:p w:rsidR="00D44C4D" w:rsidRPr="00452BB6" w:rsidRDefault="00D44C4D" w:rsidP="00452B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 w:rsidRPr="00452BB6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Multi-layer perceptron </w:t>
      </w:r>
    </w:p>
    <w:p w:rsidR="00D44C4D" w:rsidRPr="00A82308" w:rsidRDefault="00D44C4D" w:rsidP="00A8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0"/>
          <w:szCs w:val="20"/>
        </w:rPr>
      </w:pPr>
      <w:r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And uses various other concepts like cross-validation for improving my accuracy and seeing various impact of this on my analysis. Then, I uses backward elimination for selecting useful attributes for problem in which I have a lot of attributes in which some of them are not so useful. </w:t>
      </w:r>
      <w:bookmarkStart w:id="0" w:name="_GoBack"/>
      <w:bookmarkEnd w:id="0"/>
    </w:p>
    <w:sectPr w:rsidR="00D44C4D" w:rsidRPr="00A82308" w:rsidSect="00E276C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67845"/>
    <w:multiLevelType w:val="hybridMultilevel"/>
    <w:tmpl w:val="726C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31"/>
    <w:rsid w:val="000337E4"/>
    <w:rsid w:val="00034BC7"/>
    <w:rsid w:val="0004084A"/>
    <w:rsid w:val="00040B8D"/>
    <w:rsid w:val="00050093"/>
    <w:rsid w:val="00087DDE"/>
    <w:rsid w:val="000C23B4"/>
    <w:rsid w:val="000D4C2F"/>
    <w:rsid w:val="000E554B"/>
    <w:rsid w:val="000E7A39"/>
    <w:rsid w:val="001029B5"/>
    <w:rsid w:val="0010453A"/>
    <w:rsid w:val="00135D26"/>
    <w:rsid w:val="00137C05"/>
    <w:rsid w:val="00141FA8"/>
    <w:rsid w:val="00156CC5"/>
    <w:rsid w:val="00180851"/>
    <w:rsid w:val="001A1FF0"/>
    <w:rsid w:val="001D0FFF"/>
    <w:rsid w:val="001E3843"/>
    <w:rsid w:val="00202694"/>
    <w:rsid w:val="00206316"/>
    <w:rsid w:val="00212889"/>
    <w:rsid w:val="00241948"/>
    <w:rsid w:val="002459C2"/>
    <w:rsid w:val="0027037D"/>
    <w:rsid w:val="0028444E"/>
    <w:rsid w:val="002E1E5F"/>
    <w:rsid w:val="002F1F20"/>
    <w:rsid w:val="00357E00"/>
    <w:rsid w:val="00361D55"/>
    <w:rsid w:val="00383F79"/>
    <w:rsid w:val="003912A8"/>
    <w:rsid w:val="003A08D8"/>
    <w:rsid w:val="003A5964"/>
    <w:rsid w:val="003B62CE"/>
    <w:rsid w:val="003D2433"/>
    <w:rsid w:val="003E3E00"/>
    <w:rsid w:val="004159F1"/>
    <w:rsid w:val="00452BB6"/>
    <w:rsid w:val="00477A47"/>
    <w:rsid w:val="004932F6"/>
    <w:rsid w:val="00495A60"/>
    <w:rsid w:val="004B2CE2"/>
    <w:rsid w:val="004C078F"/>
    <w:rsid w:val="004C7C33"/>
    <w:rsid w:val="00515963"/>
    <w:rsid w:val="00526621"/>
    <w:rsid w:val="00533BE7"/>
    <w:rsid w:val="005760FD"/>
    <w:rsid w:val="005D27A6"/>
    <w:rsid w:val="005F1DA6"/>
    <w:rsid w:val="00611A3B"/>
    <w:rsid w:val="006130B4"/>
    <w:rsid w:val="00617A21"/>
    <w:rsid w:val="00666FD2"/>
    <w:rsid w:val="006D6D37"/>
    <w:rsid w:val="00742B86"/>
    <w:rsid w:val="0079147E"/>
    <w:rsid w:val="00802A70"/>
    <w:rsid w:val="00844A82"/>
    <w:rsid w:val="008471BD"/>
    <w:rsid w:val="00871334"/>
    <w:rsid w:val="00897025"/>
    <w:rsid w:val="008A11C9"/>
    <w:rsid w:val="008B42E9"/>
    <w:rsid w:val="008C2F62"/>
    <w:rsid w:val="008F7E20"/>
    <w:rsid w:val="009062E7"/>
    <w:rsid w:val="00907531"/>
    <w:rsid w:val="00912839"/>
    <w:rsid w:val="00914862"/>
    <w:rsid w:val="009221A9"/>
    <w:rsid w:val="0094600E"/>
    <w:rsid w:val="009467DF"/>
    <w:rsid w:val="00974950"/>
    <w:rsid w:val="00997B3F"/>
    <w:rsid w:val="009D3A0F"/>
    <w:rsid w:val="009D5D77"/>
    <w:rsid w:val="00A05F96"/>
    <w:rsid w:val="00A31869"/>
    <w:rsid w:val="00A82308"/>
    <w:rsid w:val="00A86B08"/>
    <w:rsid w:val="00A92ECA"/>
    <w:rsid w:val="00AD746E"/>
    <w:rsid w:val="00B00BC8"/>
    <w:rsid w:val="00B30BE9"/>
    <w:rsid w:val="00B423FB"/>
    <w:rsid w:val="00B52481"/>
    <w:rsid w:val="00B54631"/>
    <w:rsid w:val="00B74078"/>
    <w:rsid w:val="00BA2C5F"/>
    <w:rsid w:val="00BB2311"/>
    <w:rsid w:val="00BB6BFD"/>
    <w:rsid w:val="00BE5588"/>
    <w:rsid w:val="00C439DB"/>
    <w:rsid w:val="00C77D29"/>
    <w:rsid w:val="00C84468"/>
    <w:rsid w:val="00C91F6A"/>
    <w:rsid w:val="00CB2E26"/>
    <w:rsid w:val="00CC761B"/>
    <w:rsid w:val="00CD0E97"/>
    <w:rsid w:val="00CE6798"/>
    <w:rsid w:val="00CF05F2"/>
    <w:rsid w:val="00D0773A"/>
    <w:rsid w:val="00D10669"/>
    <w:rsid w:val="00D16876"/>
    <w:rsid w:val="00D35404"/>
    <w:rsid w:val="00D44C4D"/>
    <w:rsid w:val="00D51E1E"/>
    <w:rsid w:val="00E059BA"/>
    <w:rsid w:val="00E276C0"/>
    <w:rsid w:val="00E523BB"/>
    <w:rsid w:val="00E57FE9"/>
    <w:rsid w:val="00E8339E"/>
    <w:rsid w:val="00EA45A3"/>
    <w:rsid w:val="00EA66A8"/>
    <w:rsid w:val="00EB176A"/>
    <w:rsid w:val="00EB67E3"/>
    <w:rsid w:val="00EC4B16"/>
    <w:rsid w:val="00ED7315"/>
    <w:rsid w:val="00EF360F"/>
    <w:rsid w:val="00F02AD5"/>
    <w:rsid w:val="00F20C0C"/>
    <w:rsid w:val="00F37F27"/>
    <w:rsid w:val="00F50394"/>
    <w:rsid w:val="00F76F2D"/>
    <w:rsid w:val="00FB47F9"/>
    <w:rsid w:val="00FE141D"/>
    <w:rsid w:val="00FE77FC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A7873-7C16-415C-AA99-A4B4AB28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B54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AD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746E"/>
  </w:style>
  <w:style w:type="character" w:styleId="Hyperlink">
    <w:name w:val="Hyperlink"/>
    <w:basedOn w:val="DefaultParagraphFont"/>
    <w:uiPriority w:val="99"/>
    <w:semiHidden/>
    <w:unhideWhenUsed/>
    <w:rsid w:val="00A82308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276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76C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5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tattile.it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www.semeion.it/" TargetMode="External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Assignment</dc:title>
  <dc:subject>2011-ee-134</dc:subject>
  <dc:creator>muhammad zeeshan karamat</dc:creator>
  <cp:keywords/>
  <dc:description/>
  <cp:lastModifiedBy>muhammad zeeshan</cp:lastModifiedBy>
  <cp:revision>91</cp:revision>
  <dcterms:created xsi:type="dcterms:W3CDTF">2015-05-11T10:11:00Z</dcterms:created>
  <dcterms:modified xsi:type="dcterms:W3CDTF">2015-05-13T04:03:00Z</dcterms:modified>
</cp:coreProperties>
</file>