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7F771FF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Set up an API Gateway endpoint to trigger the Lambda function created in the previous exercise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44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477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644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6.9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2026-07-26T20:50:39Z</dcterms:modified>
</cp:coreProperties>
</file>