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40000" cy="1440000"/>
                    </a:xfrm>
                    <a:prstGeom prst="rect"/>
                  </pic:spPr>
                </pic:pic>
              </a:graphicData>
            </a:graphic>
          </wp:inline>
        </w:drawing>
      </w:r>
    </w:p>
    <w:p>
      <w:pPr>
        <w:jc w:val="center"/>
      </w:pPr>
      <w:r>
        <w:rPr>
          <w:b/>
          <w:color w:val="2E74C7"/>
          <w:sz w:val="68"/>
        </w:rPr>
        <w:t>WithEase</w:t>
      </w:r>
    </w:p>
    <w:p>
      <w:pPr>
        <w:jc w:val="center"/>
      </w:pPr>
      <w:r>
        <w:rPr>
          <w:color w:val="555555"/>
          <w:sz w:val="30"/>
        </w:rPr>
        <w:t>Benutzerhandbuch</w:t>
      </w:r>
    </w:p>
    <w:p>
      <w:pPr>
        <w:jc w:val="center"/>
      </w:pPr>
      <w:r>
        <w:rPr>
          <w:color w:val="555555"/>
          <w:sz w:val="22"/>
        </w:rPr>
        <w:t>Modulare Assistenzsoftware für Menschen mit motorischen Einschränkungen</w:t>
      </w:r>
    </w:p>
    <w:p>
      <w:pPr>
        <w:jc w:val="center"/>
      </w:pPr>
      <w:r>
        <w:t>Windows · kostenlos und quelloffen (MIT)</w:t>
      </w:r>
    </w:p>
    <w:p>
      <w:pPr>
        <w:jc w:val="center"/>
      </w:pPr>
      <w:r>
        <w:rPr>
          <w:color w:val="555555"/>
          <w:sz w:val="22"/>
        </w:rPr>
        <w:t>Version 0.2.1</w:t>
      </w:r>
    </w:p>
    <w:p/>
    <w:p>
      <w:pPr>
        <w:jc w:val="center"/>
      </w:pPr>
      <w:r>
        <w:t>Diese Anleitung erklärt Schritt für Schritt, wie du WithEase installierst, einrichtest und im Alltag nutzt.</w:t>
      </w:r>
    </w:p>
    <w:p>
      <w:r>
        <w:br w:type="page"/>
      </w:r>
    </w:p>
    <w:p>
      <w:pPr>
        <w:pStyle w:val="Heading1"/>
      </w:pPr>
      <w:r>
        <w:t>Inhalt</w:t>
      </w:r>
    </w:p>
    <w:p>
      <w:r>
        <w:t>Disclaimer</w:t>
      </w:r>
    </w:p>
    <w:p>
      <w:r>
        <w:t>1.  Was ist WithEase?</w:t>
      </w:r>
    </w:p>
    <w:p>
      <w:r>
        <w:t>2.  Installation</w:t>
      </w:r>
    </w:p>
    <w:p>
      <w:r>
        <w:t>3.  Erste Schritte</w:t>
      </w:r>
    </w:p>
    <w:p>
      <w:r>
        <w:t>4.  Allgemeine Einstellungen</w:t>
      </w:r>
    </w:p>
    <w:p>
      <w:r>
        <w:t>5.  Der Notfall-Stop</w:t>
      </w:r>
    </w:p>
    <w:p>
      <w:r>
        <w:t>6.  Maus-Modul</w:t>
      </w:r>
    </w:p>
    <w:p>
      <w:r>
        <w:t>7.  Tastatur-Modul</w:t>
      </w:r>
    </w:p>
    <w:p>
      <w:r>
        <w:t>8.  Makros</w:t>
      </w:r>
    </w:p>
    <w:p>
      <w:r>
        <w:t>9.  Profile</w:t>
      </w:r>
    </w:p>
    <w:p>
      <w:r>
        <w:t>10.  Aktionen &amp; Favoriten-Overlay</w:t>
      </w:r>
    </w:p>
    <w:p>
      <w:r>
        <w:t>11.  Modul-Bibliothek</w:t>
      </w:r>
    </w:p>
    <w:p>
      <w:r>
        <w:t xml:space="preserve">12.  Diktieren</w:t>
      </w:r>
    </w:p>
    <w:p>
      <w:r>
        <w:t xml:space="preserve">13.  Über, Feedback &amp; Teilen</w:t>
      </w:r>
    </w:p>
    <w:p>
      <w:r>
        <w:t xml:space="preserve">14.  Tipps &amp; Problemlösung</w:t>
      </w:r>
    </w:p>
    <w:p>
      <w:r>
        <w:t xml:space="preserve">15.  Hilfe &amp; Kontakt</w:t>
      </w:r>
    </w:p>
    <w:p>
      <w:r>
        <w:br w:type="page"/>
      </w:r>
    </w:p>
    <w:p>
      <w:pPr>
        <w:pStyle w:val="Heading1"/>
      </w:pPr>
      <w:r>
        <w:t>Disclaimer</w:t>
      </w:r>
    </w:p>
    <w:p>
      <w:r>
        <w:rPr>
          <w:b w:val="0"/>
        </w:rPr>
        <w:t>Ein offenes Wort vorweg: Ich bin kein ausgebildeter Software-Entwickler, sondern jemand mit Interesse am Programmieren – und mit Ideen, von denen ich überzeugt bin, dass sie anderen helfen können.</w:t>
      </w:r>
    </w:p>
    <w:p>
      <w:r>
        <w:rPr>
          <w:b w:val="0"/>
        </w:rPr>
        <w:t xml:space="preserve">WithEase ist mit </w:t>
      </w:r>
      <w:r>
        <w:rPr>
          <w:b/>
        </w:rPr>
        <w:t>„Vibe-Coding“</w:t>
      </w:r>
      <w:r>
        <w:rPr>
          <w:b w:val="0"/>
        </w:rPr>
        <w:t xml:space="preserve"> entstanden, also mit Unterstützung durch künstliche Intelligenz. Dazu stehe ich offen. Aus meiner Sicht ist das kein Grund, sich zu schämen, sondern heute durchaus normal. Ohne diese Möglichkeit wären die Gedanken in meinem Kopf nie Wirklichkeit geworden – jedenfalls nicht in einem Umfang, der es mir erlaubt, das Programm nun kostenlos zur Verfügung zu stellen.</w:t>
      </w:r>
    </w:p>
    <w:p>
      <w:r>
        <w:t>Genau deshalb ist mir deine Rückmeldung wichtig: sie hilft, WithEase Schritt für Schritt besser zu machen.</w:t>
      </w:r>
    </w:p>
    <w:p>
      <w:r>
        <w:br w:type="page"/>
      </w:r>
    </w:p>
    <w:p>
      <w:pPr>
        <w:pStyle w:val="Heading1"/>
      </w:pPr>
      <w:r>
        <w:t>1. Was ist WithEase?</w:t>
      </w:r>
    </w:p>
    <w:p>
      <w:r>
        <w:t xml:space="preserve">WithEase ist ein kleines Hilfsprogramm, das Menschen mit eingeschränkter Feinmotorik die Bedienung von </w:t>
      </w:r>
      <w:r>
        <w:rPr>
          <w:b/>
        </w:rPr>
        <w:t>Maus und Tastatur</w:t>
      </w:r>
      <w:r>
        <w:t xml:space="preserve"> erleichtert. Es läuft unauffällig im Hintergrund (im System-Tray, unten rechts neben der Uhr) und greift nur dort ein, wo du es möchtest.</w:t>
      </w:r>
    </w:p>
    <w:p>
      <w:r>
        <w:t xml:space="preserve">Jede Funktion ist ein eigenes </w:t>
      </w:r>
      <w:r>
        <w:rPr>
          <w:b/>
        </w:rPr>
        <w:t>Modul</w:t>
      </w:r>
      <w:r>
        <w:t xml:space="preserve"> und lässt sich einzeln ein- und ausschalten. So bleibt das Programm übersichtlich und tut genau das, was du brauchst – nicht mehr.</w:t>
      </w:r>
    </w:p>
    <w:p>
      <w:pPr>
        <w:pStyle w:val="Heading2"/>
      </w:pPr>
      <w:r>
        <w:t>Das kann WithEase</w:t>
      </w:r>
    </w:p>
    <w:p>
      <w:pPr>
        <w:pStyle w:val="ListBullet"/>
      </w:pPr>
      <w:r>
        <w:rPr>
          <w:b/>
        </w:rPr>
        <w:t>Maus:</w:t>
      </w:r>
      <w:r>
        <w:rPr>
          <w:b w:val="0"/>
        </w:rPr>
        <w:t xml:space="preserve"> Cursor automatisch zentrieren, Präzisionsmodus, Click-Lock, Tasten als Maustasten, Bildschirmbereiche anspringen, Cursor hervorheben</w:t>
      </w:r>
    </w:p>
    <w:p>
      <w:pPr>
        <w:pStyle w:val="ListBullet"/>
      </w:pPr>
      <w:r>
        <w:rPr>
          <w:b/>
        </w:rPr>
        <w:t>Tastatur:</w:t>
      </w:r>
      <w:r>
        <w:rPr>
          <w:b w:val="0"/>
        </w:rPr>
        <w:t xml:space="preserve"> Mehrfachanschläge unterdrücken (Tastenverzögerung), Sticky Keys mit Statusanzeige</w:t>
      </w:r>
    </w:p>
    <w:p>
      <w:pPr>
        <w:pStyle w:val="ListBullet"/>
      </w:pPr>
      <w:r>
        <w:rPr>
          <w:b/>
        </w:rPr>
        <w:t>Makros:</w:t>
      </w:r>
      <w:r>
        <w:rPr>
          <w:b w:val="0"/>
        </w:rPr>
        <w:t xml:space="preserve"> Textbausteine, Tastenkombinationen, Programme starten</w:t>
      </w:r>
    </w:p>
    <w:p>
      <w:pPr>
        <w:pStyle w:val="ListBullet"/>
      </w:pPr>
      <w:r>
        <w:rPr>
          <w:b/>
        </w:rPr>
        <w:t>Profile:</w:t>
      </w:r>
      <w:r>
        <w:rPr>
          <w:b w:val="0"/>
        </w:rPr>
        <w:t xml:space="preserve"> mehrere Einstellungssätze, z. B. Arbeit / Zuhause / Gast</w:t>
      </w:r>
    </w:p>
    <w:p>
      <w:pPr>
        <w:pStyle w:val="ListBullet"/>
      </w:pPr>
      <w:r>
        <w:rPr>
          <w:b/>
        </w:rPr>
        <w:t>Notfall-Stop:</w:t>
      </w:r>
      <w:r>
        <w:rPr>
          <w:b w:val="0"/>
        </w:rPr>
        <w:t xml:space="preserve"> eine Taste schaltet alles sofort ab</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Gut zu wissen</w:t>
            </w:r>
          </w:p>
          <w:p>
            <w:r>
              <w:rPr>
                <w:b w:val="0"/>
              </w:rPr>
              <w:t>WithEase ist kostenlos, benötigt kein Benutzerkonto, zeigt keine Werbung und sendet Ihre Eingaben nirgendwohin. Alle Einstellungen bleiben auf Ihrem PC.</w:t>
            </w:r>
          </w:p>
        </w:tc>
      </w:tr>
    </w:tbl>
    <w:p/>
    <w:p>
      <w:pPr>
        <w:pStyle w:val="Heading1"/>
      </w:pPr>
      <w:r>
        <w:t>2. Installation</w:t>
      </w:r>
    </w:p>
    <w:p>
      <w:pPr>
        <w:pStyle w:val="Heading2"/>
      </w:pPr>
      <w:r>
        <w:t>Windows</w:t>
      </w:r>
    </w:p>
    <w:p>
      <w:r>
        <w:rPr>
          <w:b w:val="0"/>
        </w:rPr>
        <w:t>Es ist keine Installation nötig – einfach entpacken und starten:</w:t>
      </w:r>
    </w:p>
    <w:p>
      <w:pPr>
        <w:pStyle w:val="ListNumber"/>
        <w:numPr>
          <w:ilvl w:val="0"/>
          <w:numId w:val="10"/>
        </w:numPr>
      </w:pPr>
      <w:r>
        <w:t xml:space="preserve">Öffne die </w:t>
      </w:r>
      <w:r>
        <w:rPr>
          <w:b/>
        </w:rPr>
        <w:t>Releases</w:t>
      </w:r>
      <w:r>
        <w:t>-Seite von WithEase auf GitHub.</w:t>
      </w:r>
    </w:p>
    <w:p>
      <w:pPr>
        <w:pStyle w:val="ListNumber"/>
        <w:numPr>
          <w:ilvl w:val="0"/>
          <w:numId w:val="10"/>
        </w:numPr>
      </w:pPr>
      <w:r>
        <w:t xml:space="preserve">Lade die Datei </w:t>
      </w:r>
      <w:r>
        <w:rPr>
          <w:b/>
        </w:rPr>
        <w:t>WithEase-&lt;Version&gt;-win64.zip</w:t>
      </w:r>
      <w:r>
        <w:t xml:space="preserve"> herunter.</w:t>
      </w:r>
    </w:p>
    <w:p>
      <w:pPr>
        <w:pStyle w:val="ListNumber"/>
        <w:numPr>
          <w:ilvl w:val="0"/>
          <w:numId w:val="10"/>
        </w:numPr>
      </w:pPr>
      <w:r>
        <w:rPr>
          <w:b w:val="0"/>
        </w:rPr>
        <w:t xml:space="preserve">Rechtsklick auf die ZIP-Datei → </w:t>
      </w:r>
      <w:r>
        <w:rPr>
          <w:b/>
        </w:rPr>
        <w:t>Alle extrahieren …</w:t>
      </w:r>
    </w:p>
    <w:p>
      <w:pPr>
        <w:pStyle w:val="ListNumber"/>
        <w:numPr>
          <w:ilvl w:val="0"/>
          <w:numId w:val="10"/>
        </w:numPr>
      </w:pPr>
      <w:r>
        <w:t xml:space="preserve">Öffne den entpackten Ordner </w:t>
      </w:r>
      <w:r>
        <w:rPr>
          <w:b/>
        </w:rPr>
        <w:t>WithEase</w:t>
      </w:r>
      <w:r>
        <w:t xml:space="preserve"> und starte </w:t>
      </w:r>
      <w:r>
        <w:rPr>
          <w:b/>
        </w:rPr>
        <w:t>WithEase.exe</w:t>
      </w:r>
      <w:r>
        <w:t xml:space="preserve"> per Doppelklick.</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Windows-Warnung „Der Computer wurde durch Windows geschützt“</w:t>
            </w:r>
          </w:p>
          <w:p>
            <w:r>
              <w:rPr>
                <w:b w:val="0"/>
              </w:rPr>
              <w:t xml:space="preserve">Diese Meldung erscheint, weil das Programm nicht kostenpflichtig signiert ist – nicht, weil etwas damit nicht stimmt. Klicken Sie auf </w:t>
            </w:r>
            <w:r>
              <w:rPr>
                <w:b/>
              </w:rPr>
              <w:t>Weitere Informationen</w:t>
            </w:r>
            <w:r>
              <w:rPr>
                <w:b w:val="0"/>
              </w:rPr>
              <w:t xml:space="preserve"> und dann auf </w:t>
            </w:r>
            <w:r>
              <w:rPr>
                <w:b/>
              </w:rPr>
              <w:t>Trotzdem ausführen</w:t>
            </w:r>
            <w:r>
              <w:rPr>
                <w:b w:val="0"/>
              </w:rPr>
              <w:t xml:space="preserve">. Tipp: Wenn Sie die ZIP-Datei vor dem Entpacken per Rechtsklick → Eigenschaften → </w:t>
            </w:r>
            <w:r>
              <w:rPr>
                <w:b/>
              </w:rPr>
              <w:t>Zulassen</w:t>
            </w:r>
            <w:r>
              <w:rPr>
                <w:b w:val="0"/>
              </w:rPr>
              <w:t xml:space="preserve"> freigeben, erscheint die Warnung gar nicht erst.</w:t>
            </w:r>
          </w:p>
        </w:tc>
      </w:tr>
    </w:tbl>
    <w:p/>
    <w:p>
      <w:r>
        <w:t>WithEase startet danach im System-Tray. Es werden keine Administratorrechte benötigt. Deine Einstellungen liegen unter %APPDATA%\WithEase.</w:t>
      </w:r>
    </w:p>
    <w:p>
      <w:pPr>
        <w:pStyle w:val="Heading2"/>
      </w:pPr>
      <w:r>
        <w:t>Linux</w:t>
      </w:r>
    </w:p>
    <w:p>
      <w:r>
        <w:t>Eine eigene Linux-Version gibt es derzeit noch nicht. Sie wird für die Zukunft aber in Betracht gezogen.</w:t>
      </w:r>
    </w:p>
    <w:p>
      <w:r>
        <w:br w:type="page"/>
      </w:r>
    </w:p>
    <w:p>
      <w:pPr>
        <w:pStyle w:val="Heading1"/>
      </w:pPr>
      <w:r>
        <w:t>3. Erste Schritte</w:t>
      </w:r>
    </w:p>
    <w:p>
      <w:r>
        <w:t xml:space="preserve">Nach dem Start findest du das WithEase-Symbol im </w:t>
      </w:r>
      <w:r>
        <w:rPr>
          <w:b/>
        </w:rPr>
        <w:t>System-Tray</w:t>
      </w:r>
      <w:r>
        <w:t xml:space="preserve"> (unten rechts, ggf. hinter dem kleinen Pfeil „^“).</w:t>
      </w:r>
    </w:p>
    <w:p>
      <w:pPr>
        <w:pStyle w:val="ListBullet"/>
      </w:pPr>
      <w:r>
        <w:rPr>
          <w:b/>
        </w:rPr>
        <w:t>Doppelklick</w:t>
      </w:r>
      <w:r>
        <w:rPr>
          <w:b w:val="0"/>
        </w:rPr>
        <w:t xml:space="preserve"> auf das Symbol → Einstellungen öffnen</w:t>
      </w:r>
    </w:p>
    <w:p>
      <w:pPr>
        <w:pStyle w:val="ListBullet"/>
      </w:pPr>
      <w:r>
        <w:rPr>
          <w:b/>
        </w:rPr>
        <w:t>Einfacher Klick</w:t>
      </w:r>
      <w:r>
        <w:rPr>
          <w:b w:val="0"/>
        </w:rPr>
        <w:t xml:space="preserve"> → Menü (Profil wechseln, Pause, Beenden)</w:t>
      </w:r>
    </w:p>
    <w:p>
      <w:pPr>
        <w:jc w:val="center"/>
      </w:pPr>
      <w:r>
        <w:drawing>
          <wp:inline xmlns:a="http://schemas.openxmlformats.org/drawingml/2006/main" xmlns:pic="http://schemas.openxmlformats.org/drawingml/2006/picture">
            <wp:extent cx="5580000" cy="2615294"/>
            <wp:docPr id="2" name="Picture 2"/>
            <wp:cNvGraphicFramePr>
              <a:graphicFrameLocks noChangeAspect="1"/>
            </wp:cNvGraphicFramePr>
            <a:graphic>
              <a:graphicData uri="http://schemas.openxmlformats.org/drawingml/2006/picture">
                <pic:pic>
                  <pic:nvPicPr>
                    <pic:cNvPr id="0" name="00_allgemein.png"/>
                    <pic:cNvPicPr/>
                  </pic:nvPicPr>
                  <pic:blipFill>
                    <a:blip r:embed="rId10"/>
                    <a:stretch>
                      <a:fillRect/>
                    </a:stretch>
                  </pic:blipFill>
                  <pic:spPr>
                    <a:xfrm>
                      <a:off x="0" y="0"/>
                      <a:ext cx="5580000" cy="2615294"/>
                    </a:xfrm>
                    <a:prstGeom prst="rect"/>
                  </pic:spPr>
                </pic:pic>
              </a:graphicData>
            </a:graphic>
          </wp:inline>
        </w:drawing>
      </w:r>
    </w:p>
    <w:p>
      <w:pPr>
        <w:jc w:val="center"/>
      </w:pPr>
      <w:r>
        <w:rPr>
          <w:i/>
          <w:color w:val="555555"/>
          <w:sz w:val="18"/>
        </w:rPr>
        <w:t>Das Einstellungsfenster von WithEase</w:t>
      </w:r>
    </w:p>
    <w:p>
      <w:pPr>
        <w:pStyle w:val="Heading2"/>
      </w:pPr>
      <w:r>
        <w:t>So ist das Fenster aufgebaut</w:t>
      </w:r>
    </w:p>
    <w:p>
      <w:pPr>
        <w:pStyle w:val="ListBullet"/>
      </w:pPr>
      <w:r>
        <w:rPr>
          <w:b/>
        </w:rPr>
        <w:t>Links die Navigation:</w:t>
      </w:r>
      <w:r>
        <w:rPr>
          <w:b w:val="0"/>
        </w:rPr>
        <w:t xml:space="preserve"> Allgemein, Maus, Tastatur, Makros, Profile, Aktionen, Modul-Bibliothek, Über</w:t>
      </w:r>
    </w:p>
    <w:p>
      <w:pPr>
        <w:pStyle w:val="ListBullet"/>
      </w:pPr>
      <w:r>
        <w:rPr>
          <w:b/>
        </w:rPr>
        <w:t>Rechts der Inhalt</w:t>
      </w:r>
      <w:r>
        <w:rPr>
          <w:b w:val="0"/>
        </w:rPr>
        <w:t xml:space="preserve"> der gewählten Seite</w:t>
      </w:r>
    </w:p>
    <w:p>
      <w:pPr>
        <w:pStyle w:val="ListBullet"/>
      </w:pPr>
      <w:r>
        <w:rPr>
          <w:b/>
        </w:rPr>
        <w:t>Unten links der Notfall-Stop</w:t>
      </w:r>
      <w:r>
        <w:rPr>
          <w:b w:val="0"/>
        </w:rPr>
        <w:t xml:space="preserve"> – schaltet alle Hilfen sofort ab</w:t>
      </w:r>
    </w:p>
    <w:p>
      <w:pPr>
        <w:pStyle w:val="ListBullet"/>
      </w:pPr>
      <w:r>
        <w:rPr>
          <w:b/>
        </w:rPr>
        <w:t>Ganz unten die Statuszeile</w:t>
      </w:r>
      <w:r>
        <w:rPr>
          <w:b w:val="0"/>
        </w:rPr>
        <w:t xml:space="preserve"> mit aktivem Profil und Version</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Änderungen werden sofort gespeichert</w:t>
            </w:r>
          </w:p>
          <w:p>
            <w:r>
              <w:rPr>
                <w:b w:val="0"/>
              </w:rPr>
              <w:t>Sie müssen nichts bestätigen – jede Änderung wird automatisch im aktiven Profil gesichert.</w:t>
            </w:r>
          </w:p>
        </w:tc>
      </w:tr>
    </w:tbl>
    <w:p/>
    <w:p>
      <w:r>
        <w:br w:type="page"/>
      </w:r>
    </w:p>
    <w:p>
      <w:pPr>
        <w:pStyle w:val="Heading1"/>
      </w:pPr>
      <w:r>
        <w:t>4. Allgemeine Einstellungen</w:t>
      </w:r>
    </w:p>
    <w:p>
      <w:r>
        <w:t>Hier stellst du ein, wie WithEase aussieht und startet.</w:t>
      </w:r>
    </w:p>
    <w:p>
      <w:pPr>
        <w:pStyle w:val="ListBullet"/>
      </w:pPr>
      <w:r>
        <w:rPr>
          <w:b/>
        </w:rPr>
        <w:t>Sprache:</w:t>
      </w:r>
      <w:r>
        <w:rPr>
          <w:b w:val="0"/>
        </w:rPr>
        <w:t xml:space="preserve"> Deutsch oder Englisch</w:t>
      </w:r>
    </w:p>
    <w:p>
      <w:pPr>
        <w:pStyle w:val="ListBullet"/>
      </w:pPr>
      <w:r>
        <w:rPr>
          <w:b/>
        </w:rPr>
        <w:t>Design:</w:t>
      </w:r>
      <w:r>
        <w:rPr>
          <w:b w:val="0"/>
        </w:rPr>
        <w:t xml:space="preserve"> Hell, Dunkel oder Systemvorgabe</w:t>
      </w:r>
    </w:p>
    <w:p>
      <w:pPr>
        <w:pStyle w:val="ListBullet"/>
      </w:pPr>
      <w:r>
        <w:rPr>
          <w:b/>
        </w:rPr>
        <w:t>Kontrast:</w:t>
      </w:r>
      <w:r>
        <w:rPr>
          <w:b w:val="0"/>
        </w:rPr>
        <w:t xml:space="preserve"> Hoher Kontrast für bessere Lesbarkeit</w:t>
      </w:r>
    </w:p>
    <w:p>
      <w:pPr>
        <w:pStyle w:val="ListBullet"/>
      </w:pPr>
      <w:r>
        <w:rPr>
          <w:b/>
        </w:rPr>
        <w:t>Schriftgröße:</w:t>
      </w:r>
      <w:r>
        <w:rPr>
          <w:b w:val="0"/>
        </w:rPr>
        <w:t xml:space="preserve"> vergrößert die gesamte Oberfläche (8–16 pt) – hilfreich, wenn kleine Schrift schwerfällt</w:t>
      </w:r>
    </w:p>
    <w:p>
      <w:pPr>
        <w:pStyle w:val="ListBullet"/>
      </w:pPr>
      <w:r>
        <w:rPr>
          <w:b/>
        </w:rPr>
        <w:t>Mit Windows starten:</w:t>
      </w:r>
      <w:r>
        <w:rPr>
          <w:b w:val="0"/>
        </w:rPr>
        <w:t xml:space="preserve"> WithEase startet automatisch bei der Anmeldung</w:t>
      </w:r>
    </w:p>
    <w:p>
      <w:pPr>
        <w:pStyle w:val="ListBullet"/>
      </w:pPr>
      <w:r>
        <w:rPr>
          <w:b/>
        </w:rPr>
        <w:t>Notfall-Stop-Taste:</w:t>
      </w:r>
      <w:r>
        <w:rPr>
          <w:b w:val="0"/>
        </w:rPr>
        <w:t xml:space="preserve"> die Rettungstaste (siehe nächstes Kapitel)</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Empfehlung</w:t>
            </w:r>
          </w:p>
          <w:p>
            <w:r>
              <w:rPr>
                <w:b w:val="0"/>
              </w:rPr>
              <w:t xml:space="preserve">Weisen Sie unbedingt eine </w:t>
            </w:r>
            <w:r>
              <w:rPr>
                <w:b/>
              </w:rPr>
              <w:t>Notfall-Stop-Taste</w:t>
            </w:r>
            <w:r>
              <w:rPr>
                <w:b w:val="0"/>
              </w:rPr>
              <w:t xml:space="preserve"> zu (z. B. F12). Ohne sie bleibt Ihnen im Notfall nur das Tray-Menü.</w:t>
            </w:r>
          </w:p>
        </w:tc>
      </w:tr>
    </w:tbl>
    <w:p/>
    <w:p>
      <w:pPr>
        <w:pStyle w:val="Heading1"/>
      </w:pPr>
      <w:r>
        <w:t>5. Der Notfall-Stop</w:t>
      </w:r>
    </w:p>
    <w:p>
      <w:r>
        <w:t xml:space="preserve">Der Notfall-Stop ist dein </w:t>
      </w:r>
      <w:r>
        <w:rPr>
          <w:b/>
        </w:rPr>
        <w:t>Rettungsanker</w:t>
      </w:r>
      <w:r>
        <w:t>. Ein Druck auf die zugewiesene Taste (oder ein Klick auf den roten Knopf unten links):</w:t>
      </w:r>
    </w:p>
    <w:p>
      <w:pPr>
        <w:pStyle w:val="ListBullet"/>
      </w:pPr>
      <w:r>
        <w:rPr>
          <w:b w:val="0"/>
        </w:rPr>
        <w:t xml:space="preserve">schaltet </w:t>
      </w:r>
      <w:r>
        <w:rPr>
          <w:b/>
        </w:rPr>
        <w:t>alle Assistenzfunktionen sofort ab</w:t>
      </w:r>
      <w:r>
        <w:rPr>
          <w:b w:val="0"/>
        </w:rPr>
        <w:t>,</w:t>
      </w:r>
    </w:p>
    <w:p>
      <w:pPr>
        <w:pStyle w:val="ListBullet"/>
      </w:pPr>
      <w:r>
        <w:rPr>
          <w:b w:val="0"/>
        </w:rPr>
        <w:t xml:space="preserve">gibt eventuell </w:t>
      </w:r>
      <w:r>
        <w:rPr>
          <w:b/>
        </w:rPr>
        <w:t>hängende Tasten</w:t>
      </w:r>
      <w:r>
        <w:rPr>
          <w:b w:val="0"/>
        </w:rPr>
        <w:t xml:space="preserve"> (Umschalt, Strg, Alt, Win) wieder frei.</w:t>
      </w:r>
    </w:p>
    <w:p>
      <w:r>
        <w:t>Ein erneuter Druck auf dieselbe Taste schaltet alles wieder ein. Nutze ihn immer dann, wenn sich die Tastatur oder die Maus unerwartet verhält.</w:t>
      </w:r>
    </w:p>
    <w:p>
      <w:pPr/>
      <w:r>
        <w:t>Tipp: Du kannst den Notfall-Stop auch nutzen, um WithEase im Handumdrehen komplett stillzulegen – zum Beispiel, wenn jemand anderes kurz an deinen PC geht, der die Hilfen von WithEase nicht braucht. Dann verhält sich der Rechner ganz normal, bis du den Notfall-Stop erneut drückst.</w:t>
      </w:r>
    </w:p>
    <w:p>
      <w:r>
        <w:br w:type="page"/>
      </w:r>
    </w:p>
    <w:p>
      <w:pPr>
        <w:pStyle w:val="Heading1"/>
      </w:pPr>
      <w:r>
        <w:t>6. Maus-Modul</w:t>
      </w:r>
    </w:p>
    <w:p>
      <w:r>
        <w:t xml:space="preserve">Setze oben das Häkchen bei </w:t>
      </w:r>
      <w:r>
        <w:rPr>
          <w:b/>
        </w:rPr>
        <w:t>Mausmodul aktivieren</w:t>
      </w:r>
      <w:r>
        <w:t>. Danach kannst du jede Funktion einzeln einschalten – erst dann klappen ihre Einstellungen auf.</w:t>
      </w:r>
    </w:p>
    <w:p>
      <w:pPr>
        <w:jc w:val="center"/>
      </w:pPr>
      <w:r>
        <w:drawing>
          <wp:inline xmlns:a="http://schemas.openxmlformats.org/drawingml/2006/main" xmlns:pic="http://schemas.openxmlformats.org/drawingml/2006/picture">
            <wp:extent cx="5580000" cy="3382941"/>
            <wp:docPr id="3" name="Picture 3"/>
            <wp:cNvGraphicFramePr>
              <a:graphicFrameLocks noChangeAspect="1"/>
            </wp:cNvGraphicFramePr>
            <a:graphic>
              <a:graphicData uri="http://schemas.openxmlformats.org/drawingml/2006/picture">
                <pic:pic>
                  <pic:nvPicPr>
                    <pic:cNvPr id="0" name="01_maus.png"/>
                    <pic:cNvPicPr/>
                  </pic:nvPicPr>
                  <pic:blipFill>
                    <a:blip r:embed="rId11"/>
                    <a:stretch>
                      <a:fillRect/>
                    </a:stretch>
                  </pic:blipFill>
                  <pic:spPr>
                    <a:xfrm>
                      <a:off x="0" y="0"/>
                      <a:ext cx="5580000" cy="3382941"/>
                    </a:xfrm>
                    <a:prstGeom prst="rect"/>
                  </pic:spPr>
                </pic:pic>
              </a:graphicData>
            </a:graphic>
          </wp:inline>
        </w:drawing>
      </w:r>
    </w:p>
    <w:p>
      <w:pPr>
        <w:jc w:val="center"/>
      </w:pPr>
      <w:r>
        <w:rPr>
          <w:i/>
          <w:color w:val="555555"/>
          <w:sz w:val="18"/>
        </w:rPr>
        <w:t>Alle Maus-Funktionen im Überblick</w:t>
      </w:r>
    </w:p>
    <w:p>
      <w:pPr>
        <w:pStyle w:val="Heading2"/>
      </w:pPr>
      <w:r>
        <w:t>Die Funktionen im Einzelnen</w:t>
      </w:r>
    </w:p>
    <w:p>
      <w:pPr>
        <w:pStyle w:val="ListBullet"/>
      </w:pPr>
      <w:r>
        <w:rPr>
          <w:b/>
        </w:rPr>
        <w:t>Cursor-Zentrierung:</w:t>
      </w:r>
      <w:r>
        <w:t xml:space="preserve"> Nach einer einstellbaren Pause ohne Eingabe springt der Mauszeiger in die Bildschirmmitte – so findest du ihn immer wieder.</w:t>
      </w:r>
    </w:p>
    <w:p>
      <w:pPr>
        <w:pStyle w:val="ListBullet"/>
      </w:pPr>
      <w:r>
        <w:rPr>
          <w:b/>
        </w:rPr>
        <w:t>Präzisionsmodus:</w:t>
      </w:r>
      <w:r>
        <w:rPr>
          <w:b w:val="0"/>
        </w:rPr>
        <w:t xml:space="preserve"> Verlangsamt den Zeiger auf Tastendruck – ideal für kleine Schaltflächen.</w:t>
      </w:r>
    </w:p>
    <w:p>
      <w:pPr>
        <w:pStyle w:val="ListBullet"/>
      </w:pPr>
      <w:r>
        <w:rPr>
          <w:b/>
        </w:rPr>
        <w:t>Click-Lock:</w:t>
      </w:r>
      <w:r>
        <w:t xml:space="preserve"> Hält die linke Maustaste gedrückt, ohne dass du sie halten musst – zum Ziehen und Markieren.</w:t>
      </w:r>
    </w:p>
    <w:p>
      <w:pPr>
        <w:pStyle w:val="ListBullet"/>
      </w:pPr>
      <w:r>
        <w:rPr>
          <w:b/>
        </w:rPr>
        <w:t>Cursor hervorheben:</w:t>
      </w:r>
      <w:r>
        <w:t xml:space="preserve"> Pulsierende Ringe um den Zeiger, damit du ihn sofort siehst.</w:t>
      </w:r>
    </w:p>
    <w:p>
      <w:pPr>
        <w:pStyle w:val="ListBullet"/>
      </w:pPr>
      <w:r>
        <w:rPr>
          <w:b/>
        </w:rPr>
        <w:t>Tastatur als Maustasten:</w:t>
      </w:r>
      <w:r>
        <w:rPr>
          <w:b w:val="0"/>
        </w:rPr>
        <w:t xml:space="preserve"> Links-, Rechts- und Doppelklick über frei wählbare Tasten.</w:t>
      </w:r>
    </w:p>
    <w:p>
      <w:pPr>
        <w:pStyle w:val="ListBullet"/>
      </w:pPr>
      <w:r>
        <w:rPr>
          <w:b/>
        </w:rPr>
        <w:t>Bildschirmbereiche:</w:t>
      </w:r>
      <w:r>
        <w:rPr>
          <w:b w:val="0"/>
        </w:rPr>
        <w:t xml:space="preserve"> Eine Taste springt den Zeiger direkt in einen Bildschirmbereich – spart weite Wege.</w:t>
      </w:r>
    </w:p>
    <w:p>
      <w:r>
        <w:br w:type="page"/>
      </w:r>
    </w:p>
    <w:p>
      <w:pPr>
        <w:pStyle w:val="Heading2"/>
      </w:pPr>
      <w:r>
        <w:t>Beispiel: Cursor-Zentrierung einrichten</w:t>
      </w:r>
    </w:p>
    <w:p>
      <w:r>
        <w:t xml:space="preserve">Aktiviere </w:t>
      </w:r>
      <w:r>
        <w:rPr>
          <w:b/>
        </w:rPr>
        <w:t>Mausmodul</w:t>
      </w:r>
      <w:r>
        <w:t xml:space="preserve"> und dann </w:t>
      </w:r>
      <w:r>
        <w:rPr>
          <w:b/>
        </w:rPr>
        <w:t>Cursor-Zentrierung</w:t>
      </w:r>
      <w:r>
        <w:t>. Es klappen die Einstellungen auf:</w:t>
      </w:r>
    </w:p>
    <w:p>
      <w:pPr>
        <w:jc w:val="center"/>
      </w:pPr>
      <w:r>
        <w:drawing>
          <wp:inline xmlns:a="http://schemas.openxmlformats.org/drawingml/2006/main" xmlns:pic="http://schemas.openxmlformats.org/drawingml/2006/picture">
            <wp:extent cx="5580000" cy="4362353"/>
            <wp:docPr id="4" name="Picture 4"/>
            <wp:cNvGraphicFramePr>
              <a:graphicFrameLocks noChangeAspect="1"/>
            </wp:cNvGraphicFramePr>
            <a:graphic>
              <a:graphicData uri="http://schemas.openxmlformats.org/drawingml/2006/picture">
                <pic:pic>
                  <pic:nvPicPr>
                    <pic:cNvPr id="0" name="10_maus_aktiv.png"/>
                    <pic:cNvPicPr/>
                  </pic:nvPicPr>
                  <pic:blipFill>
                    <a:blip r:embed="rId12"/>
                    <a:stretch>
                      <a:fillRect/>
                    </a:stretch>
                  </pic:blipFill>
                  <pic:spPr>
                    <a:xfrm>
                      <a:off x="0" y="0"/>
                      <a:ext cx="5580000" cy="4362353"/>
                    </a:xfrm>
                    <a:prstGeom prst="rect"/>
                  </pic:spPr>
                </pic:pic>
              </a:graphicData>
            </a:graphic>
          </wp:inline>
        </w:drawing>
      </w:r>
    </w:p>
    <w:p>
      <w:pPr>
        <w:jc w:val="center"/>
      </w:pPr>
      <w:r>
        <w:rPr>
          <w:i/>
          <w:color w:val="555555"/>
          <w:sz w:val="18"/>
        </w:rPr>
        <w:t>Aufgeklappte Einstellungen der Cursor-Zentrierung</w:t>
      </w:r>
    </w:p>
    <w:p>
      <w:pPr>
        <w:pStyle w:val="ListBullet"/>
      </w:pPr>
      <w:r>
        <w:rPr>
          <w:b/>
        </w:rPr>
        <w:t>Wartezeit vor Zentrierung:</w:t>
      </w:r>
      <w:r>
        <w:rPr>
          <w:b w:val="0"/>
        </w:rPr>
        <w:t xml:space="preserve"> Wie lange ohne Eingabe gewartet wird (Standard 5 Sekunden).</w:t>
      </w:r>
    </w:p>
    <w:p>
      <w:pPr>
        <w:pStyle w:val="ListBullet"/>
      </w:pPr>
      <w:r>
        <w:rPr>
          <w:b/>
        </w:rPr>
        <w:t>Countdown-Dauer:</w:t>
      </w:r>
      <w:r>
        <w:rPr>
          <w:b w:val="0"/>
        </w:rPr>
        <w:t xml:space="preserve"> Vorwarnung, bevor der Zeiger springt – jede Bewegung oder Taste bricht ab.</w:t>
      </w:r>
    </w:p>
    <w:p>
      <w:pPr>
        <w:pStyle w:val="ListBullet"/>
      </w:pPr>
      <w:r>
        <w:rPr>
          <w:b/>
        </w:rPr>
        <w:t>Taste zum manuellen Zentrieren:</w:t>
      </w:r>
      <w:r>
        <w:rPr>
          <w:b w:val="0"/>
        </w:rPr>
        <w:t xml:space="preserve"> Zentriert sofort auf Tastendruck.</w:t>
      </w:r>
    </w:p>
    <w:p>
      <w:pPr>
        <w:pStyle w:val="ListBullet"/>
      </w:pPr>
      <w:r>
        <w:rPr>
          <w:b/>
        </w:rPr>
        <w:t>Symbol am Mauszeiger anzeigen:</w:t>
      </w:r>
      <w:r>
        <w:rPr>
          <w:b w:val="0"/>
        </w:rPr>
        <w:t xml:space="preserve"> Zeigt ein kleines Zielsymbol.</w:t>
      </w:r>
    </w:p>
    <w:p>
      <w:r>
        <w:br w:type="page"/>
      </w:r>
    </w:p>
    <w:p>
      <w:pPr>
        <w:pStyle w:val="Heading1"/>
      </w:pPr>
      <w:r>
        <w:t>7. Tastatur-Modul</w:t>
      </w:r>
    </w:p>
    <w:p>
      <w:pPr>
        <w:jc w:val="center"/>
      </w:pPr>
      <w:r>
        <w:drawing>
          <wp:inline xmlns:a="http://schemas.openxmlformats.org/drawingml/2006/main" xmlns:pic="http://schemas.openxmlformats.org/drawingml/2006/picture">
            <wp:extent cx="5580000" cy="3435882"/>
            <wp:docPr id="5" name="Picture 5"/>
            <wp:cNvGraphicFramePr>
              <a:graphicFrameLocks noChangeAspect="1"/>
            </wp:cNvGraphicFramePr>
            <a:graphic>
              <a:graphicData uri="http://schemas.openxmlformats.org/drawingml/2006/picture">
                <pic:pic>
                  <pic:nvPicPr>
                    <pic:cNvPr id="0" name="11_tastatur_sticky.png"/>
                    <pic:cNvPicPr/>
                  </pic:nvPicPr>
                  <pic:blipFill>
                    <a:blip r:embed="rId13"/>
                    <a:stretch>
                      <a:fillRect/>
                    </a:stretch>
                  </pic:blipFill>
                  <pic:spPr>
                    <a:xfrm>
                      <a:off x="0" y="0"/>
                      <a:ext cx="5580000" cy="3435882"/>
                    </a:xfrm>
                    <a:prstGeom prst="rect"/>
                  </pic:spPr>
                </pic:pic>
              </a:graphicData>
            </a:graphic>
          </wp:inline>
        </w:drawing>
      </w:r>
    </w:p>
    <w:p>
      <w:pPr>
        <w:jc w:val="center"/>
      </w:pPr>
      <w:r>
        <w:rPr>
          <w:i/>
          <w:color w:val="555555"/>
          <w:sz w:val="18"/>
        </w:rPr>
        <w:t>Das Tastatur-Modul mit Sticky Keys</w:t>
      </w:r>
    </w:p>
    <w:p>
      <w:pPr>
        <w:pStyle w:val="Heading2"/>
      </w:pPr>
      <w:r>
        <w:t>Tastenverzögerung</w:t>
      </w:r>
    </w:p>
    <w:p>
      <w:r>
        <w:t xml:space="preserve">Unterdrückt unbeabsichtigte </w:t>
      </w:r>
      <w:r>
        <w:rPr>
          <w:b/>
        </w:rPr>
        <w:t>Mehrfachanschläge</w:t>
      </w:r>
      <w:r>
        <w:t>: Nach einem Tastendruck wird dieselbe Taste für eine einstellbare Zeit ignoriert (z. B. 500 ms). Einzelne Tasten kannst du als Ausnahme eintragen.</w:t>
      </w:r>
    </w:p>
    <w:p>
      <w:pPr>
        <w:pStyle w:val="Heading2"/>
      </w:pPr>
      <w:r>
        <w:t>Sticky Keys</w:t>
      </w:r>
    </w:p>
    <w:p>
      <w:r>
        <w:t xml:space="preserve">Damit musst du </w:t>
      </w:r>
      <w:r>
        <w:rPr>
          <w:b/>
        </w:rPr>
        <w:t>keine zwei Tasten gleichzeitig</w:t>
      </w:r>
      <w:r>
        <w:t xml:space="preserve"> halten. Du tippst den Modifier kurz an (Umschalt, Strg, Alt, AltGr oder Win) – er bleibt vorgemerkt und gilt für die </w:t>
      </w:r>
      <w:r>
        <w:rPr>
          <w:b/>
        </w:rPr>
        <w:t>nächste Taste</w:t>
      </w:r>
      <w:r>
        <w:t>, danach löst er sich automatisch wieder.</w:t>
      </w:r>
    </w:p>
    <w:p>
      <w:pPr>
        <w:pStyle w:val="ListBullet"/>
      </w:pPr>
      <w:r>
        <w:rPr>
          <w:b w:val="0"/>
        </w:rPr>
        <w:t xml:space="preserve">Beispiel: </w:t>
      </w:r>
      <w:r>
        <w:rPr>
          <w:b/>
        </w:rPr>
        <w:t>Umschalt</w:t>
      </w:r>
      <w:r>
        <w:rPr>
          <w:b w:val="0"/>
        </w:rPr>
        <w:t xml:space="preserve"> antippen, dann </w:t>
      </w:r>
      <w:r>
        <w:rPr>
          <w:b/>
        </w:rPr>
        <w:t>a</w:t>
      </w:r>
      <w:r>
        <w:rPr>
          <w:b w:val="0"/>
        </w:rPr>
        <w:t xml:space="preserve"> → ergibt </w:t>
      </w:r>
      <w:r>
        <w:rPr>
          <w:b/>
        </w:rPr>
        <w:t>A</w:t>
      </w:r>
      <w:r>
        <w:rPr>
          <w:b w:val="0"/>
        </w:rPr>
        <w:t>.</w:t>
      </w:r>
    </w:p>
    <w:p>
      <w:pPr>
        <w:pStyle w:val="ListBullet"/>
      </w:pPr>
      <w:r>
        <w:rPr>
          <w:b w:val="0"/>
        </w:rPr>
        <w:t xml:space="preserve">Beispiel: </w:t>
      </w:r>
      <w:r>
        <w:rPr>
          <w:b/>
        </w:rPr>
        <w:t>AltGr</w:t>
      </w:r>
      <w:r>
        <w:rPr>
          <w:b w:val="0"/>
        </w:rPr>
        <w:t xml:space="preserve"> antippen, dann </w:t>
      </w:r>
      <w:r>
        <w:rPr>
          <w:b/>
        </w:rPr>
        <w:t>Q</w:t>
      </w:r>
      <w:r>
        <w:rPr>
          <w:b w:val="0"/>
        </w:rPr>
        <w:t xml:space="preserve"> → ergibt </w:t>
      </w:r>
      <w:r>
        <w:rPr>
          <w:b/>
        </w:rPr>
        <w:t>@</w:t>
      </w:r>
      <w:r>
        <w:rPr>
          <w:b w:val="0"/>
        </w:rPr>
        <w:t>.</w:t>
      </w:r>
    </w:p>
    <w:p>
      <w:pPr>
        <w:pStyle w:val="ListBullet"/>
      </w:pPr>
      <w:r>
        <w:rPr>
          <w:b w:val="0"/>
        </w:rPr>
        <w:t>Nochmal antippen löst einen vorgemerkten Modifier wieder.</w:t>
      </w:r>
    </w:p>
    <w:p>
      <w:pPr>
        <w:pStyle w:val="ListBullet"/>
      </w:pPr>
      <w:r>
        <w:rPr>
          <w:b w:val="0"/>
        </w:rPr>
        <w:t>Normales Halten (z. B. Umschalt+A) funktioniert weiterhin ganz normal.</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Statusanzeige</w:t>
            </w:r>
          </w:p>
          <w:p>
            <w:r>
              <w:rPr>
                <w:b w:val="0"/>
              </w:rPr>
              <w:t xml:space="preserve">Aktivieren Sie </w:t>
            </w:r>
            <w:r>
              <w:rPr>
                <w:b/>
              </w:rPr>
              <w:t>Modifier-Status anzeigen</w:t>
            </w:r>
            <w:r>
              <w:rPr>
                <w:b w:val="0"/>
              </w:rPr>
              <w:t>, dann sehen Sie am Bildschirmrand jederzeit, welche Tasten gerade vorgemerkt sind. Position und Größe sind einstellbar.</w:t>
            </w:r>
          </w:p>
        </w:tc>
      </w:tr>
    </w:tbl>
    <w:p/>
    <w:p>
      <w:r>
        <w:br w:type="page"/>
      </w:r>
    </w:p>
    <w:p>
      <w:pPr>
        <w:pStyle w:val="Heading1"/>
      </w:pPr>
      <w:r>
        <w:t>8. Makros</w:t>
      </w:r>
    </w:p>
    <w:p>
      <w:r>
        <w:t xml:space="preserve">Mit Makros fügst du auf Tastendruck </w:t>
      </w:r>
      <w:r>
        <w:rPr>
          <w:b/>
        </w:rPr>
        <w:t>Textbausteine</w:t>
      </w:r>
      <w:r>
        <w:t xml:space="preserve"> ein, sendest Tastenkombinationen oder startest Programme.</w:t>
      </w:r>
    </w:p>
    <w:p>
      <w:pPr>
        <w:pStyle w:val="Heading2"/>
      </w:pPr>
      <w:r>
        <w:t>So funktioniert der Makromodus</w:t>
      </w:r>
    </w:p>
    <w:p>
      <w:pPr>
        <w:pStyle w:val="ListNumber"/>
        <w:numPr>
          <w:ilvl w:val="0"/>
          <w:numId w:val="11"/>
        </w:numPr>
      </w:pPr>
      <w:r>
        <w:t xml:space="preserve">Du drückst die </w:t>
      </w:r>
      <w:r>
        <w:rPr>
          <w:b/>
        </w:rPr>
        <w:t>Auslösetaste</w:t>
      </w:r>
      <w:r>
        <w:t xml:space="preserve"> (z. B. F9) → der Makromodus wird aktiv (eine Anzeige erscheint).</w:t>
      </w:r>
    </w:p>
    <w:p>
      <w:pPr>
        <w:pStyle w:val="ListNumber"/>
        <w:numPr>
          <w:ilvl w:val="0"/>
          <w:numId w:val="11"/>
        </w:numPr>
      </w:pPr>
      <w:r>
        <w:t xml:space="preserve">Du drückst die </w:t>
      </w:r>
      <w:r>
        <w:rPr>
          <w:b/>
        </w:rPr>
        <w:t>Makro-Taste</w:t>
      </w:r>
      <w:r>
        <w:t xml:space="preserve"> (z. B. Num 1).</w:t>
      </w:r>
    </w:p>
    <w:p>
      <w:pPr>
        <w:pStyle w:val="ListNumber"/>
        <w:numPr>
          <w:ilvl w:val="0"/>
          <w:numId w:val="11"/>
        </w:numPr>
      </w:pPr>
      <w:r>
        <w:rPr>
          <w:b w:val="0"/>
        </w:rPr>
        <w:t>Die Aktion wird ausgeführt, der Makromodus endet automatisch.</w:t>
      </w:r>
    </w:p>
    <w:p>
      <w:pPr>
        <w:pStyle w:val="Heading2"/>
      </w:pPr>
      <w:r>
        <w:t>Ein Makro anlegen</w:t>
      </w:r>
    </w:p>
    <w:p>
      <w:r>
        <w:t xml:space="preserve">Geh auf </w:t>
      </w:r>
      <w:r>
        <w:rPr>
          <w:b/>
        </w:rPr>
        <w:t>Makros</w:t>
      </w:r>
      <w:r>
        <w:t xml:space="preserve"> → </w:t>
      </w:r>
      <w:r>
        <w:rPr>
          <w:b/>
        </w:rPr>
        <w:t>Makro hinzufügen</w:t>
      </w:r>
      <w:r>
        <w:t xml:space="preserve">. Vergib einen Namen, zeichne die </w:t>
      </w:r>
      <w:r>
        <w:rPr>
          <w:b/>
        </w:rPr>
        <w:t>Taste</w:t>
      </w:r>
      <w:r>
        <w:t xml:space="preserve"> auf und wähle den Typ.</w:t>
      </w:r>
    </w:p>
    <w:p>
      <w:pPr>
        <w:jc w:val="center"/>
      </w:pPr>
      <w:r>
        <w:drawing>
          <wp:inline xmlns:a="http://schemas.openxmlformats.org/drawingml/2006/main" xmlns:pic="http://schemas.openxmlformats.org/drawingml/2006/picture">
            <wp:extent cx="4140000" cy="3103458"/>
            <wp:docPr id="6" name="Picture 6"/>
            <wp:cNvGraphicFramePr>
              <a:graphicFrameLocks noChangeAspect="1"/>
            </wp:cNvGraphicFramePr>
            <a:graphic>
              <a:graphicData uri="http://schemas.openxmlformats.org/drawingml/2006/picture">
                <pic:pic>
                  <pic:nvPicPr>
                    <pic:cNvPr id="0" name="12_makro_dialog_text.png"/>
                    <pic:cNvPicPr/>
                  </pic:nvPicPr>
                  <pic:blipFill>
                    <a:blip r:embed="rId14"/>
                    <a:stretch>
                      <a:fillRect/>
                    </a:stretch>
                  </pic:blipFill>
                  <pic:spPr>
                    <a:xfrm>
                      <a:off x="0" y="0"/>
                      <a:ext cx="4140000" cy="3103458"/>
                    </a:xfrm>
                    <a:prstGeom prst="rect"/>
                  </pic:spPr>
                </pic:pic>
              </a:graphicData>
            </a:graphic>
          </wp:inline>
        </w:drawing>
      </w:r>
    </w:p>
    <w:p>
      <w:pPr>
        <w:jc w:val="center"/>
      </w:pPr>
      <w:r>
        <w:rPr>
          <w:i/>
          <w:color w:val="555555"/>
          <w:sz w:val="18"/>
        </w:rPr>
        <w:t>Ein Textbaustein-Makro: mehrzeiliger Text für eine E-Mail</w:t>
      </w:r>
    </w:p>
    <w:p>
      <w:pPr>
        <w:pStyle w:val="Heading2"/>
      </w:pPr>
      <w:r>
        <w:t>Die Makro-Typen</w:t>
      </w:r>
    </w:p>
    <w:p>
      <w:pPr>
        <w:pStyle w:val="ListBullet"/>
      </w:pPr>
      <w:r>
        <w:rPr>
          <w:b/>
        </w:rPr>
        <w:t>Text eingeben:</w:t>
      </w:r>
      <w:r>
        <w:t xml:space="preserve"> Fügt einen beliebigen Text ein – auch </w:t>
      </w:r>
      <w:r>
        <w:rPr>
          <w:b/>
        </w:rPr>
        <w:t>mehrzeilig</w:t>
      </w:r>
      <w:r>
        <w:t>, z. B. eine komplette E-Mail-Vorlage oder deine Signatur.</w:t>
      </w:r>
    </w:p>
    <w:p>
      <w:pPr>
        <w:pStyle w:val="ListBullet"/>
      </w:pPr>
      <w:r>
        <w:rPr>
          <w:b/>
        </w:rPr>
        <w:t>Tastenkombination senden:</w:t>
      </w:r>
      <w:r>
        <w:rPr>
          <w:b w:val="0"/>
        </w:rPr>
        <w:t xml:space="preserve"> z. B. Strg+C.</w:t>
      </w:r>
    </w:p>
    <w:p>
      <w:pPr>
        <w:pStyle w:val="ListBullet"/>
      </w:pPr>
      <w:r>
        <w:rPr>
          <w:b/>
        </w:rPr>
        <w:t>Programm starten:</w:t>
      </w:r>
      <w:r>
        <w:rPr>
          <w:b w:val="0"/>
        </w:rPr>
        <w:t xml:space="preserve"> Startet eine Anwendung oder ein Skript.</w:t>
      </w:r>
    </w:p>
    <w:p>
      <w:pPr>
        <w:pStyle w:val="ListBullet"/>
      </w:pPr>
      <w:r>
        <w:rPr>
          <w:b/>
        </w:rPr>
        <w:t>Ablauf (Maus &amp; Tastatur):</w:t>
      </w:r>
      <w:r>
        <w:rPr>
          <w:b w:val="0"/>
        </w:rPr>
        <w:t xml:space="preserve"> Mehrere Schritte nacheinander – Klicks, Texte, Tasten, Wartezeiten, Fenster in den Vordergrund.</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Hinweis zum Textbaustein</w:t>
            </w:r>
          </w:p>
          <w:p>
            <w:r>
              <w:rPr>
                <w:b w:val="0"/>
              </w:rPr>
              <w:t xml:space="preserve">Der Text wird über die </w:t>
            </w:r>
            <w:r>
              <w:rPr>
                <w:b/>
              </w:rPr>
              <w:t>Zwischenablage</w:t>
            </w:r>
            <w:r>
              <w:rPr>
                <w:b w:val="0"/>
              </w:rPr>
              <w:t xml:space="preserve"> eingefügt (wie Strg+V). Das ist zuverlässig und behält Umlaute und Zeilenumbrüche bei. Ihre vorherige Zwischenablage wird danach wiederhergestellt. In Chat-Feldern kann ein Zeilenumbruch die Nachricht absenden – dort besser einzeilige Bausteine nutzen.</w:t>
            </w:r>
          </w:p>
        </w:tc>
      </w:tr>
    </w:tbl>
    <w:p/>
    <w:p>
      <w:pPr>
        <w:pStyle w:val="Heading1"/>
      </w:pPr>
      <w:r>
        <w:t>9. Profile</w:t>
      </w:r>
    </w:p>
    <w:p>
      <w:r>
        <w:t xml:space="preserve">Profile speichern </w:t>
      </w:r>
      <w:r>
        <w:rPr>
          <w:b/>
        </w:rPr>
        <w:t>alle Modul-Einstellungen getrennt</w:t>
      </w:r>
      <w:r>
        <w:t xml:space="preserve"> – praktisch, wenn mehrere Personen denselben PC nutzen oder du je nach Situation unterschiedliche Hilfen brauchst (z. B. Arbeit, Spielen, Gast).</w:t>
      </w:r>
    </w:p>
    <w:p>
      <w:pPr>
        <w:jc w:val="center"/>
      </w:pPr>
      <w:r>
        <w:drawing>
          <wp:inline xmlns:a="http://schemas.openxmlformats.org/drawingml/2006/main" xmlns:pic="http://schemas.openxmlformats.org/drawingml/2006/picture">
            <wp:extent cx="5580000" cy="3112941"/>
            <wp:docPr id="7" name="Picture 7"/>
            <wp:cNvGraphicFramePr>
              <a:graphicFrameLocks noChangeAspect="1"/>
            </wp:cNvGraphicFramePr>
            <a:graphic>
              <a:graphicData uri="http://schemas.openxmlformats.org/drawingml/2006/picture">
                <pic:pic>
                  <pic:nvPicPr>
                    <pic:cNvPr id="0" name="04_profile.png"/>
                    <pic:cNvPicPr/>
                  </pic:nvPicPr>
                  <pic:blipFill>
                    <a:blip r:embed="rId15"/>
                    <a:stretch>
                      <a:fillRect/>
                    </a:stretch>
                  </pic:blipFill>
                  <pic:spPr>
                    <a:xfrm>
                      <a:off x="0" y="0"/>
                      <a:ext cx="5580000" cy="3112941"/>
                    </a:xfrm>
                    <a:prstGeom prst="rect"/>
                  </pic:spPr>
                </pic:pic>
              </a:graphicData>
            </a:graphic>
          </wp:inline>
        </w:drawing>
      </w:r>
    </w:p>
    <w:p>
      <w:pPr>
        <w:jc w:val="center"/>
      </w:pPr>
      <w:r>
        <w:rPr>
          <w:i/>
          <w:color w:val="555555"/>
          <w:sz w:val="18"/>
        </w:rPr>
        <w:t>Profilverwaltung</w:t>
      </w:r>
    </w:p>
    <w:p>
      <w:pPr>
        <w:pStyle w:val="ListBullet"/>
      </w:pPr>
      <w:r>
        <w:rPr>
          <w:b/>
        </w:rPr>
        <w:t>Neues Profil</w:t>
      </w:r>
      <w:r>
        <w:rPr>
          <w:b w:val="0"/>
        </w:rPr>
        <w:t xml:space="preserve"> anlegen, </w:t>
      </w:r>
      <w:r>
        <w:rPr>
          <w:b/>
        </w:rPr>
        <w:t>Umbenennen</w:t>
      </w:r>
      <w:r>
        <w:rPr>
          <w:b w:val="0"/>
        </w:rPr>
        <w:t xml:space="preserve">, </w:t>
      </w:r>
      <w:r>
        <w:rPr>
          <w:b/>
        </w:rPr>
        <w:t>Löschen</w:t>
      </w:r>
    </w:p>
    <w:p>
      <w:pPr>
        <w:pStyle w:val="ListBullet"/>
      </w:pPr>
      <w:r>
        <w:rPr>
          <w:b/>
        </w:rPr>
        <w:t>Doppelklick</w:t>
      </w:r>
      <w:r>
        <w:rPr>
          <w:b w:val="0"/>
        </w:rPr>
        <w:t xml:space="preserve"> oder </w:t>
      </w:r>
      <w:r>
        <w:rPr>
          <w:b/>
        </w:rPr>
        <w:t>Aktivieren</w:t>
      </w:r>
      <w:r>
        <w:rPr>
          <w:b w:val="0"/>
        </w:rPr>
        <w:t xml:space="preserve"> wechselt das Profil</w:t>
      </w:r>
    </w:p>
    <w:p>
      <w:pPr>
        <w:pStyle w:val="ListBullet"/>
      </w:pPr>
      <w:r>
        <w:rPr>
          <w:b w:val="0"/>
        </w:rPr>
        <w:t xml:space="preserve">Schnell umschalten geht auch über das </w:t>
      </w:r>
      <w:r>
        <w:rPr>
          <w:b/>
        </w:rPr>
        <w:t>Tray-Menü</w:t>
      </w:r>
    </w:p>
    <w:p>
      <w:r>
        <w:br w:type="page"/>
      </w:r>
    </w:p>
    <w:p>
      <w:pPr>
        <w:pStyle w:val="Heading1"/>
      </w:pPr>
      <w:r>
        <w:t>10. Aktionen &amp; Favoriten-Overlay</w:t>
      </w:r>
    </w:p>
    <w:p>
      <w:r>
        <w:t xml:space="preserve">Auf der Seite </w:t>
      </w:r>
      <w:r>
        <w:rPr>
          <w:b/>
        </w:rPr>
        <w:t>Aktionen</w:t>
      </w:r>
      <w:r>
        <w:t xml:space="preserve"> siehst du alle Funktionen und Makros mit ihren Tastenkürzeln auf einen Blick. WithEase hat keine fest verdrahteten Tastenkürzel – du kannst jeder Aktion einen beliebigen Auslöser zuweisen.</w:t>
      </w:r>
    </w:p>
    <w:p>
      <w:pPr>
        <w:jc w:val="center"/>
      </w:pPr>
      <w:r>
        <w:drawing>
          <wp:inline xmlns:a="http://schemas.openxmlformats.org/drawingml/2006/main" xmlns:pic="http://schemas.openxmlformats.org/drawingml/2006/picture">
            <wp:extent cx="5580000" cy="3515294"/>
            <wp:docPr id="8" name="Picture 8"/>
            <wp:cNvGraphicFramePr>
              <a:graphicFrameLocks noChangeAspect="1"/>
            </wp:cNvGraphicFramePr>
            <a:graphic>
              <a:graphicData uri="http://schemas.openxmlformats.org/drawingml/2006/picture">
                <pic:pic>
                  <pic:nvPicPr>
                    <pic:cNvPr id="0" name="05_aktionen.png"/>
                    <pic:cNvPicPr/>
                  </pic:nvPicPr>
                  <pic:blipFill>
                    <a:blip r:embed="rId16"/>
                    <a:stretch>
                      <a:fillRect/>
                    </a:stretch>
                  </pic:blipFill>
                  <pic:spPr>
                    <a:xfrm>
                      <a:off x="0" y="0"/>
                      <a:ext cx="5580000" cy="3515294"/>
                    </a:xfrm>
                    <a:prstGeom prst="rect"/>
                  </pic:spPr>
                </pic:pic>
              </a:graphicData>
            </a:graphic>
          </wp:inline>
        </w:drawing>
      </w:r>
    </w:p>
    <w:p>
      <w:pPr>
        <w:jc w:val="center"/>
      </w:pPr>
      <w:r>
        <w:rPr>
          <w:i/>
          <w:color w:val="555555"/>
          <w:sz w:val="18"/>
        </w:rPr>
        <w:t>Übersicht aller Aktionen und Tastenkürzel</w:t>
      </w:r>
    </w:p>
    <w:p>
      <w:pPr>
        <w:pStyle w:val="ListBullet"/>
      </w:pPr>
      <w:r>
        <w:t xml:space="preserve">Mit dem </w:t>
      </w:r>
      <w:r>
        <w:rPr>
          <w:b/>
        </w:rPr>
        <w:t>Stern</w:t>
      </w:r>
      <w:r>
        <w:t xml:space="preserve"> markierst du Favoriten.</w:t>
      </w:r>
    </w:p>
    <w:p>
      <w:pPr>
        <w:pStyle w:val="ListBullet"/>
      </w:pPr>
      <w:r>
        <w:t xml:space="preserve">Favoriten erscheinen im </w:t>
      </w:r>
      <w:r>
        <w:rPr>
          <w:b/>
        </w:rPr>
        <w:t>Overlay</w:t>
      </w:r>
      <w:r>
        <w:t xml:space="preserve"> dauerhaft am Bildschirmrand – so hast du deine wichtigsten Tasten immer im Blick.</w:t>
      </w:r>
    </w:p>
    <w:p>
      <w:pPr>
        <w:pStyle w:val="ListBullet"/>
      </w:pPr>
      <w:r>
        <w:rPr>
          <w:b w:val="0"/>
        </w:rPr>
        <w:t>Das Overlay lässt sich mit der Maus frei verschieben; Schriftgröße und Position sind einstellbar.</w:t>
      </w:r>
    </w:p>
    <w:p>
      <w:r>
        <w:br w:type="page"/>
      </w:r>
    </w:p>
    <w:p>
      <w:pPr>
        <w:pStyle w:val="Heading1"/>
      </w:pPr>
      <w:r>
        <w:t>11. Modul-Bibliothek</w:t>
      </w:r>
    </w:p>
    <w:p>
      <w:r>
        <w:t xml:space="preserve">Hier erweiterst du WithEase um zusätzliche Module. Alle gezeigten Module stammen direkt von WithEase und sind geprüft. Ein Klick auf </w:t>
      </w:r>
      <w:r>
        <w:rPr>
          <w:b/>
        </w:rPr>
        <w:t>Installieren</w:t>
      </w:r>
      <w:r>
        <w:t xml:space="preserve"> genügt – nach einem Neustart ist das Modul einsatzbereit.</w:t>
      </w:r>
    </w:p>
    <w:p>
      <w:pPr>
        <w:jc w:val="center"/>
      </w:pPr>
      <w:r>
        <w:drawing>
          <wp:inline xmlns:a="http://schemas.openxmlformats.org/drawingml/2006/main" xmlns:pic="http://schemas.openxmlformats.org/drawingml/2006/picture">
            <wp:extent cx="5580000" cy="2652353"/>
            <wp:docPr id="9" name="Picture 9"/>
            <wp:cNvGraphicFramePr>
              <a:graphicFrameLocks noChangeAspect="1"/>
            </wp:cNvGraphicFramePr>
            <a:graphic>
              <a:graphicData uri="http://schemas.openxmlformats.org/drawingml/2006/picture">
                <pic:pic>
                  <pic:nvPicPr>
                    <pic:cNvPr id="0" name="06_modul_bibliothek.png"/>
                    <pic:cNvPicPr/>
                  </pic:nvPicPr>
                  <pic:blipFill>
                    <a:blip r:embed="rId17"/>
                    <a:stretch>
                      <a:fillRect/>
                    </a:stretch>
                  </pic:blipFill>
                  <pic:spPr>
                    <a:xfrm>
                      <a:off x="0" y="0"/>
                      <a:ext cx="5580000" cy="2652353"/>
                    </a:xfrm>
                    <a:prstGeom prst="rect"/>
                  </pic:spPr>
                </pic:pic>
              </a:graphicData>
            </a:graphic>
          </wp:inline>
        </w:drawing>
      </w:r>
    </w:p>
    <w:p>
      <w:pPr>
        <w:jc w:val="center"/>
      </w:pPr>
      <w:r>
        <w:rPr>
          <w:i/>
          <w:color w:val="555555"/>
          <w:sz w:val="18"/>
        </w:rPr>
        <w:t>Die Modul-Bibliothek (kostenlos)</w:t>
      </w:r>
    </w:p>
    <w:p>
      <w:pPr>
        <w:pStyle w:val="ListBullet"/>
      </w:pPr>
      <w:r>
        <w:rPr>
          <w:b/>
        </w:rPr>
        <w:t>Trinkpause:</w:t>
      </w:r>
      <w:r>
        <w:rPr>
          <w:b w:val="0"/>
        </w:rPr>
        <w:t xml:space="preserve"> Erinnert in einstellbaren Abständen ans Trinken – dezent als Hinweis oder als Regen-Overlay.</w:t>
      </w:r>
    </w:p>
    <w:p>
      <w:pPr>
        <w:pStyle w:val="ListBullet"/>
      </w:pPr>
      <w:r>
        <w:rPr>
          <w:b/>
        </w:rPr>
        <w:t>Diktieren:</w:t>
      </w:r>
      <w:r>
        <w:rPr>
          <w:b w:val="0"/>
        </w:rPr>
        <w:t xml:space="preserve"> Sprache zu Text per Whisper (Cloud oder lokal).</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Diktieren ist noch Beta</w:t>
            </w:r>
          </w:p>
          <w:p>
            <w:r>
              <w:rPr>
                <w:b w:val="0"/>
              </w:rPr>
              <w:t>Das Diktier-Modul steckt noch früh in der Beta-Phase und funktioniert nicht unbedingt auf Anhieb reibungslos. Rückmeldungen sind sehr willkommen!</w:t>
            </w:r>
          </w:p>
        </w:tc>
      </w:tr>
    </w:tbl>
    <w:p/>
    <w:p>
      <w:r>
        <w:br w:type="page"/>
      </w:r>
    </w:p>
    <w:p>
      <w:pPr>
        <w:pStyle w:val="Heading1"/>
      </w:pPr>
      <w:r>
        <w:t xml:space="preserve">12. Diktieren</w:t>
      </w:r>
    </w:p>
    <w:p>
      <w:r>
        <w:t>Das Diktier-Modul wandelt gesprochene Sprache in Text um und fügt ihn in die zuvor gewählte Anwendung ein. Du aktivierst es in der Modul-Bibliothek. Datenschutz: Beim Cloud-Backend wird die Aufnahme an den gewählten Anbieter gesendet; beim lokalen Backend bleibt alles auf diesem PC.</w:t>
      </w:r>
    </w:p>
    <w:p>
      <w:pPr>
        <w:pStyle w:val="Heading2"/>
      </w:pPr>
      <w:r>
        <w:t>Die Einstellungen im Überblick</w:t>
      </w:r>
    </w:p>
    <w:p>
      <w:pPr/>
      <w:r>
        <w:t>Die Einstellungen des Diktier-Moduls sind in klare Bereiche gegliedert, damit du schnell findest, was du brauchst:</w:t>
      </w:r>
    </w:p>
    <w:p>
      <w:pPr>
        <w:pStyle w:val="ListBullet"/>
      </w:pPr>
      <w:r>
        <w:t>Grundeinstellungen: Diktier-Taste, Aufnahmemodus (Umschalten oder Halten) und Sprache.</w:t>
      </w:r>
    </w:p>
    <w:p>
      <w:pPr>
        <w:pStyle w:val="ListBullet"/>
      </w:pPr>
      <w:r>
        <w:t>Spracherkennung: Umschalten zwischen Cloud und Lokal – es werden jeweils nur die dazu passenden Felder angezeigt. Hier liegt auch die Schaltfläche zum Testen.</w:t>
      </w:r>
    </w:p>
    <w:p>
      <w:pPr>
        <w:pStyle w:val="ListBullet"/>
      </w:pPr>
      <w:r>
        <w:t>Textausgabe: ob der Text zuerst im Diktierfenster erscheint oder direkt eingefügt wird, sowie die Einfüge-Methode (Zwischenablage oder Tippen).</w:t>
      </w:r>
    </w:p>
    <w:p>
      <w:pPr>
        <w:pStyle w:val="ListBullet"/>
      </w:pPr>
      <w:r>
        <w:t>Wörterbuch &amp; KI: Dein persönliches Wörterbuch sowie die optionalen KI-Funktionen.</w:t>
      </w:r>
    </w:p>
    <w:p>
      <w:pPr>
        <w:pStyle w:val="ListBullet"/>
      </w:pPr>
      <w:r>
        <w:t>Erweitert (standardmäßig eingeklappt): selten benötigte Optionen wie eine eigene Befehlstaste, die Mikrofon-Auswahl, die maximale Aufnahmedauer und die Diagnose-Option „Nur reine Erkennung“.</w:t>
      </w:r>
    </w:p>
    <w:p>
      <w:pPr>
        <w:pStyle w:val="Heading2"/>
      </w:pPr>
      <w:r>
        <w:t xml:space="preserve">Die zwei Betriebsarten</w:t>
      </w:r>
    </w:p>
    <w:p>
      <w:pPr>
        <w:pStyle w:val="ListBullet"/>
      </w:pPr>
      <w:r>
        <w:rPr>
          <w:b/>
        </w:rPr>
        <w:t xml:space="preserve">Cloud: schnell und ohne eigenes Modell, benötigt aber Internet und einen Zugangsschlüssel. Die Aufnahme wird an den Anbieter geschickt.</w:t>
      </w:r>
      <w:r>
        <w:rPr>
          <w:b w:val="0"/>
        </w:rPr>
        <w:t xml:space="preserve"/>
      </w:r>
    </w:p>
    <w:p>
      <w:pPr>
        <w:pStyle w:val="ListBullet"/>
      </w:pPr>
      <w:r>
        <w:rPr>
          <w:b/>
        </w:rPr>
        <w:t xml:space="preserve">Lokal (Whisper): läuft vollständig offline auf diesem PC und ist sehr genau. Das Modell wird einmalig geladen.</w:t>
      </w:r>
      <w:r>
        <w:rPr>
          <w:b w:val="0"/>
        </w:rPr>
        <w:t xml:space="preserve"/>
      </w:r>
    </w:p>
    <w:p>
      <w:pPr>
        <w:pStyle w:val="Heading2"/>
      </w:pPr>
      <w:r>
        <w:t xml:space="preserve">So diktieren Sie</w:t>
      </w:r>
    </w:p>
    <w:p>
      <w:pPr>
        <w:pStyle w:val="ListBullet"/>
      </w:pPr>
      <w:r>
        <w:rPr>
          <w:b/>
        </w:rPr>
        <w:t xml:space="preserve">Diktier-Taste (Hotkey) drücken, sprechen und die Taste erneut drücken. Der erkannte Text erscheint im Diktierfenster.</w:t>
      </w:r>
      <w:r>
        <w:rPr>
          <w:b w:val="0"/>
        </w:rPr>
        <w:t xml:space="preserve"/>
      </w:r>
    </w:p>
    <w:p>
      <w:pPr>
        <w:pStyle w:val="ListBullet"/>
      </w:pPr>
      <w:r>
        <w:t>Ziel-App wählen: Normalerweise ist das nicht nötig – WithEase fügt automatisch in das Fenster ein, das beim Start des Diktats aktiv war. Nur wenn du in eine andere Anwendung einfügen möchtest, klickst du auf „Ziel-App wählen“ und dann in das gewünschte Fenster. WithEase merkt sich diese App; das Diktierfenster kommt anschließend automatisch wieder in den Vordergrund, weil dort dein nächster Schritt ist.</w:t>
      </w:r>
    </w:p>
    <w:p>
      <w:pPr>
        <w:pStyle w:val="ListBullet"/>
      </w:pPr>
      <w:r>
        <w:rPr>
          <w:b/>
        </w:rPr>
        <w:t xml:space="preserve">„Einfügen“ überträgt den Text in die gemerkte Ziel-App, „Kopieren“ legt ihn in die Zwischenablage.</w:t>
      </w:r>
      <w:r>
        <w:rPr>
          <w:b w:val="0"/>
        </w:rPr>
        <w:t xml:space="preserve"/>
      </w:r>
    </w:p>
    <w:p>
      <w:pPr>
        <w:pStyle w:val="Heading2"/>
      </w:pPr>
      <w:r>
        <w:t xml:space="preserve">Lokale Erkennung</w:t>
      </w:r>
    </w:p>
    <w:p>
      <w:pPr>
        <w:pStyle w:val="ListBullet"/>
      </w:pPr>
      <w:r>
        <w:rPr>
          <w:b/>
        </w:rPr>
        <w:t xml:space="preserve">Whisper-Modell: „small“ ist schnell, „medium“ deutlich genauer (empfohlen). „large-v3“ nur mit einer starken Grafikkarte.</w:t>
      </w:r>
      <w:r>
        <w:rPr>
          <w:b w:val="0"/>
        </w:rPr>
        <w:t xml:space="preserve"/>
      </w:r>
    </w:p>
    <w:p>
      <w:r>
        <w:rPr>
          <w:b w:val="0"/>
        </w:rPr>
        <w:t xml:space="preserve">Tipp: Ein gutes, nah am Mund platziertes Mikrofon (Headset) verbessert die Erkennung mit Abstand am meisten.</w:t>
      </w:r>
      <w:r>
        <w:rPr>
          <w:b/>
        </w:rPr>
        <w:t/>
      </w:r>
      <w:r>
        <w:rPr>
          <w:b w:val="0"/>
        </w:rPr>
        <w:t xml:space="preserve"/>
      </w:r>
    </w:p>
    <w:p>
      <w:pPr>
        <w:pStyle w:val="Heading2"/>
      </w:pPr>
      <w:r>
        <w:t xml:space="preserve">Sprachbefehle</w:t>
      </w:r>
    </w:p>
    <w:p>
      <w:r>
        <w:t>Während des Diktats navigierst und formatierst du mit gesprochenen Befehlen. Tipp: Leg eine zweite „Befehlstaste“ fest – dann gilt die Diktier-Taste immer als Text und die Befehlstaste immer als Befehl.</w:t>
      </w:r>
    </w:p>
    <w:p>
      <w:pPr>
        <w:pStyle w:val="ListBullet"/>
      </w:pPr>
      <w:r>
        <w:rPr>
          <w:b/>
        </w:rPr>
        <w:t xml:space="preserve">Cursor setzen: „Cursor vor [Wort]“, „hinter [Wort]“, „an den Anfang“, „ans Ende“.</w:t>
      </w:r>
      <w:r>
        <w:rPr>
          <w:b w:val="0"/>
        </w:rPr>
        <w:t xml:space="preserve"/>
      </w:r>
    </w:p>
    <w:p>
      <w:pPr>
        <w:pStyle w:val="ListBullet"/>
      </w:pPr>
      <w:r>
        <w:rPr>
          <w:b/>
        </w:rPr>
        <w:t xml:space="preserve">Markieren: „markiere [Wort]“, „markiere alles“, „markiere von … bis …“, „markiere den letzten Satz“.</w:t>
      </w:r>
      <w:r>
        <w:rPr>
          <w:b w:val="0"/>
        </w:rPr>
        <w:t xml:space="preserve"/>
      </w:r>
    </w:p>
    <w:p>
      <w:pPr>
        <w:pStyle w:val="ListBullet"/>
      </w:pPr>
      <w:r>
        <w:rPr>
          <w:b/>
        </w:rPr>
        <w:t xml:space="preserve">Löschen: „lösche [Wort]“, „lösche das“, „lösche alles“.</w:t>
      </w:r>
      <w:r>
        <w:rPr>
          <w:b w:val="0"/>
        </w:rPr>
        <w:t xml:space="preserve"/>
      </w:r>
    </w:p>
    <w:p>
      <w:pPr>
        <w:pStyle w:val="ListBullet"/>
      </w:pPr>
      <w:r>
        <w:rPr>
          <w:b/>
        </w:rPr>
        <w:t xml:space="preserve">Zeichensetzung: „Punkt“, „Komma“, „Fragezeichen“, „Doppelpunkt“, „Klammer auf/zu“, „Anführungszeichen oben/unten“.</w:t>
      </w:r>
      <w:r>
        <w:rPr>
          <w:b w:val="0"/>
        </w:rPr>
        <w:t xml:space="preserve"/>
      </w:r>
    </w:p>
    <w:p>
      <w:pPr>
        <w:pStyle w:val="ListBullet"/>
      </w:pPr>
      <w:r>
        <w:rPr>
          <w:b/>
        </w:rPr>
        <w:t xml:space="preserve">Weiteres: „neue Zeile“, „neuer Absatz“, „großschreiben“, „kleinschreiben“, „rückgängig“, „einfügen“, „kopieren“, „schließen“.</w:t>
      </w:r>
      <w:r>
        <w:rPr>
          <w:b w:val="0"/>
        </w:rPr>
        <w:t xml:space="preserve"/>
      </w:r>
    </w:p>
    <w:p>
      <w:pPr>
        <w:pStyle w:val="Heading2"/>
      </w:pPr>
      <w:r>
        <w:t xml:space="preserve">Das Wörterbuch</w:t>
      </w:r>
    </w:p>
    <w:p>
      <w:r>
        <w:t>Im Wörterbuch hinterlegst du eigene Wörter: Namen und Fachbegriffe verbessern die Erkennung, und du kannst optional angeben, wie ein Wort ausgesprochen wird („wenn ich X sage, schreibe Y“).</w:t>
      </w:r>
    </w:p>
    <w:p>
      <w:pPr>
        <w:pStyle w:val="ListBullet"/>
      </w:pPr>
      <w:r>
        <w:t>Suchen &amp; Hinzufügen: Tippe links ein Wort – die Liste filtert sofort, sodass du siehst, ob es bereits existiert. Rechts optional die gesprochene Form.</w:t>
      </w:r>
    </w:p>
    <w:p>
      <w:pPr>
        <w:pStyle w:val="ListBullet"/>
      </w:pPr>
      <w:r>
        <w:rPr>
          <w:b/>
        </w:rPr>
        <w:t xml:space="preserve">Bearbeiten: Doppelklick auf eine Zelle. Die Herkunft jedes Eintrags (von mir, gelernt, importiert, korrigiert) steht rechts; unten lässt sich danach filtern.</w:t>
      </w:r>
      <w:r>
        <w:rPr>
          <w:b w:val="0"/>
        </w:rPr>
        <w:t xml:space="preserve"/>
      </w:r>
    </w:p>
    <w:p>
      <w:pPr>
        <w:pStyle w:val="ListBullet"/>
      </w:pPr>
      <w:r>
        <w:t>Aus Text lernen: Füg einen Text ein – WithEase schlägt Fachbegriffe und Namen vor. Nur angehakte Einträge werden übernommen (gewöhnliche Wörter sind bewusst nicht vorausgewählt).</w:t>
      </w:r>
    </w:p>
    <w:p>
      <w:pPr>
        <w:pStyle w:val="ListBullet"/>
      </w:pPr>
      <w:r>
        <w:t>Export/Import: Sichere dein Wörterbuch als Textdatei oder spiel eine ein. „Kategorie leeren“ entfernt alle angezeigten Einträge auf einmal.</w:t>
      </w:r>
    </w:p>
    <w:p>
      <w:pPr>
        <w:pStyle w:val="Heading2"/>
      </w:pPr>
      <w:r>
        <w:t>KI-Funktionen (optional)</w:t>
      </w:r>
    </w:p>
    <w:p>
      <w:pPr/>
      <w:r>
        <w:t>Auf Wunsch hilft dir eine KI beim Aufbereiten des diktierten Textes. Dafür wird entweder ein lokaler KI-Dienst (Ollama) auf diesem PC oder ein Cloud-Zugang benötigt. Ohne KI funktioniert das Diktieren ganz normal weiter.</w:t>
      </w:r>
    </w:p>
    <w:p>
      <w:pPr>
        <w:pStyle w:val="ListBullet"/>
      </w:pPr>
      <w:r>
        <w:t>KI-Aktionen: Frei belegbare Schaltflächen am linken Rand des Diktierfensters – jede mit einem eigenen Auftrag (z. B. „Als E-Mail formulieren“ oder „In Stichpunkte“). Ein Klick wendet den Auftrag auf den aktuellen Text an. Reihenfolge und Text bearbeitest du über „KI-Aktionen“ in den Einstellungen (oder per Rechtsklick auf einen Button).</w:t>
      </w:r>
    </w:p>
    <w:p>
      <w:pPr>
        <w:pStyle w:val="ListBullet"/>
      </w:pPr>
      <w:r>
        <w:t>KI-Vorschau: Nach einer KI-Aktion siehst du das Ergebnis mit farblich hervorgehobenen Änderungen und übernimmst es erst nach deiner Bestätigung – dein Originaltext geht also nie ungefragt verloren.</w:t>
      </w:r>
    </w:p>
    <w:p>
      <w:pPr>
        <w:pStyle w:val="ListBullet"/>
      </w:pPr>
      <w:r>
        <w:t>KI-Nachbearbeitung: Optionale automatische Bereinigung nach jedem Diktat. Standardmäßig aus, da sie etwas Wartezeit kostet – für gelegentliches Aufräumen genügen die KI-Aktionen.</w:t>
      </w:r>
    </w:p>
    <w:p>
      <w:pPr>
        <w:pStyle w:val="Heading2"/>
      </w:pPr>
      <w:r>
        <w:t xml:space="preserve">Korrekturen richtig nutzen</w:t>
      </w:r>
    </w:p>
    <w:p>
      <w:r>
        <w:t>Wird ein Wort falsch erkannt, hast du zwei Möglichkeiten – mit unterschiedlichem Verhalten:</w:t>
      </w:r>
    </w:p>
    <w:p>
      <w:pPr>
        <w:pStyle w:val="ListBullet"/>
      </w:pPr>
      <w:r>
        <w:rPr>
          <w:b/>
        </w:rPr>
        <w:t xml:space="preserve">Manuell überschreiben (Wort markieren und neu sprechen oder tippen): Korrigiert nur diese eine Stelle und lernt nichts.</w:t>
      </w:r>
      <w:r>
        <w:rPr>
          <w:b w:val="0"/>
        </w:rPr>
        <w:t xml:space="preserve"/>
      </w:r>
    </w:p>
    <w:p>
      <w:pPr>
        <w:pStyle w:val="ListBullet"/>
      </w:pPr>
      <w:r>
        <w:rPr>
          <w:b/>
        </w:rPr>
        <w:t xml:space="preserve">„korrigiere das“ (oder „ersetze A durch B“): Korrigiert die Stelle und merkt sich den Verhörer.</w:t>
      </w:r>
      <w:r>
        <w:rPr>
          <w:b w:val="0"/>
        </w:rPr>
        <w:t xml:space="preserve"/>
      </w:r>
    </w:p>
    <w:p>
      <w:r>
        <w:t>Warum „korrigiere das“ nicht verschlimmbessert: Ein einzelnes „korrigiere das“ greift nicht automatisch in künftige Diktate ein – es merkt sich den Fehler nur. Erst wenn derselbe Verhörer ein zweites Mal auftritt und du ihn erneut korrigierst, wird die Regel dauerhaft aktiv. Ersetzt wird nur das exakte Wort. Und die Funktion ist selbst-heilend: Ersetzt eine Regel einmal versehentlich ein gewolltes Wort und du korrigierst es zurück, wird die Regel wieder vergessen.</w:t>
      </w:r>
    </w:p>
    <w:p>
      <w:r>
        <w:rPr>
          <w:b w:val="0"/>
        </w:rPr>
        <w:t xml:space="preserve">Faustregel:</w:t>
      </w:r>
      <w:r>
        <w:rPr>
          <w:b/>
        </w:rPr>
        <w:t/>
      </w:r>
      <w:r>
        <w:rPr>
          <w:b w:val="0"/>
        </w:rPr>
        <w:t xml:space="preserve"/>
      </w:r>
    </w:p>
    <w:p>
      <w:pPr>
        <w:pStyle w:val="ListBullet"/>
      </w:pPr>
      <w:r>
        <w:rPr>
          <w:b/>
        </w:rPr>
        <w:t xml:space="preserve">Einmaliger Ausrutscher: egal – „korrigiere das“ ist sicher, oder einfach manuell überschreiben.</w:t>
      </w:r>
      <w:r>
        <w:rPr>
          <w:b w:val="0"/>
        </w:rPr>
        <w:t xml:space="preserve"/>
      </w:r>
    </w:p>
    <w:p>
      <w:pPr>
        <w:pStyle w:val="ListBullet"/>
      </w:pPr>
      <w:r>
        <w:rPr>
          <w:b/>
        </w:rPr>
        <w:t xml:space="preserve">Ein Wort kommt immer wieder falsch heraus (Name, Fachbegriff): „korrigiere das“ – ab dem zweiten Mal wird es automatisch korrigiert.</w:t>
      </w:r>
      <w:r>
        <w:rPr>
          <w:b w:val="0"/>
        </w:rPr>
        <w:t xml:space="preserve"/>
      </w:r>
    </w:p>
    <w:p>
      <w:pPr>
        <w:pStyle w:val="ListBullet"/>
      </w:pPr>
      <w:r>
        <w:t>Der Verhörer ist ein Wort, das du regelmäßig auch wirklich meinst: lieber manuell überschreiben.</w:t>
      </w:r>
    </w:p>
    <w:p>
      <w:pPr>
        <w:pStyle w:val="ListBullet"/>
      </w:pPr>
      <w:r>
        <w:t>Der Verhörer ist Kauderwelsch (z. B. „Kaser“ statt „Cursor“): immer „korrigiere das“ – „Kaser“ möchtest du ja nie schreiben.</w:t>
      </w:r>
    </w:p>
    <w:p>
      <w:r>
        <w:t>Beispiel: Aus „Spalte“ wird „Spalter“. Da „Spalter“ ein echtes Wort ist und es ein Einzelfall war, überschreibst du es am besten manuell. „korrigiere das“ hebst du dir für Wörter auf, die dir wiederholt falsch herauskommen.</w:t>
      </w:r>
    </w:p>
    <w:p>
      <w:r>
        <w:rPr>
          <w:b w:val="0"/>
        </w:rPr>
        <w:t xml:space="preserve">Verwalten: Gelernte Korrekturen erscheinen im Wörterbuch unter der Kategorie „korrigiert“ und lassen sich dort jederzeit bearbeiten oder entfernen.</w:t>
      </w:r>
      <w:r>
        <w:rPr>
          <w:b/>
        </w:rPr>
        <w:t/>
      </w:r>
      <w:r>
        <w:rPr>
          <w:b w:val="0"/>
        </w:rPr>
        <w:t xml:space="preserve"/>
      </w:r>
    </w:p>
    <w:p>
      <w:pPr>
        <w:pStyle w:val="Heading1"/>
      </w:pPr>
      <w:r>
        <w:t xml:space="preserve">13. Über, Feedback &amp; Teilen</w:t>
      </w:r>
    </w:p>
    <w:p>
      <w:pPr>
        <w:jc w:val="center"/>
      </w:pPr>
      <w:r>
        <w:drawing>
          <wp:inline xmlns:a="http://schemas.openxmlformats.org/drawingml/2006/main" xmlns:pic="http://schemas.openxmlformats.org/drawingml/2006/picture">
            <wp:extent cx="5580000" cy="4546666"/>
            <wp:docPr id="10" name="Picture 10"/>
            <wp:cNvGraphicFramePr>
              <a:graphicFrameLocks noChangeAspect="1"/>
            </wp:cNvGraphicFramePr>
            <a:graphic>
              <a:graphicData uri="http://schemas.openxmlformats.org/drawingml/2006/picture">
                <pic:pic>
                  <pic:nvPicPr>
                    <pic:cNvPr id="0" name="07_ber.png"/>
                    <pic:cNvPicPr/>
                  </pic:nvPicPr>
                  <pic:blipFill>
                    <a:blip r:embed="rId18"/>
                    <a:stretch>
                      <a:fillRect/>
                    </a:stretch>
                  </pic:blipFill>
                  <pic:spPr>
                    <a:xfrm>
                      <a:off x="0" y="0"/>
                      <a:ext cx="5580000" cy="4546666"/>
                    </a:xfrm>
                    <a:prstGeom prst="rect"/>
                  </pic:spPr>
                </pic:pic>
              </a:graphicData>
            </a:graphic>
          </wp:inline>
        </w:drawing>
      </w:r>
    </w:p>
    <w:p>
      <w:pPr>
        <w:jc w:val="center"/>
      </w:pPr>
      <w:r>
        <w:rPr>
          <w:i/>
          <w:color w:val="555555"/>
          <w:sz w:val="18"/>
        </w:rPr>
        <w:t>Die Über-Seite mit Feedback- und Teilen-Funktion</w:t>
      </w:r>
    </w:p>
    <w:p>
      <w:pPr>
        <w:pStyle w:val="ListBullet"/>
      </w:pPr>
      <w:r>
        <w:rPr>
          <w:b/>
        </w:rPr>
        <w:t>Feedback senden:</w:t>
      </w:r>
      <w:r>
        <w:t xml:space="preserve"> Schreib direkt aus dem Programm heraus – kein E-Mail-Programm nötig. Version und Betriebssystem werden automatisch mitgeschickt.</w:t>
      </w:r>
    </w:p>
    <w:p>
      <w:pPr>
        <w:pStyle w:val="ListBullet"/>
      </w:pPr>
      <w:r>
        <w:rPr>
          <w:b/>
        </w:rPr>
        <w:t>Link kopieren / Release-Seite öffnen:</w:t>
      </w:r>
      <w:r>
        <w:rPr>
          <w:b w:val="0"/>
        </w:rPr>
        <w:t xml:space="preserve"> Der Link führt immer zur neuesten Version – ideal zum Weitergeben.</w:t>
      </w:r>
    </w:p>
    <w:p>
      <w:pPr>
        <w:pStyle w:val="ListBullet"/>
      </w:pPr>
      <w:r>
        <w:rPr>
          <w:b/>
        </w:rPr>
        <w:t>GitHub:</w:t>
      </w:r>
      <w:r>
        <w:rPr>
          <w:b w:val="0"/>
        </w:rPr>
        <w:t xml:space="preserve"> Quellcode, Fehlermeldungen und Verbesserungsvorschläge.</w:t>
      </w:r>
    </w:p>
    <w:p>
      <w:pPr>
        <w:pStyle w:val="ListBullet"/>
      </w:pPr>
      <w:r>
        <w:rPr>
          <w:b/>
        </w:rPr>
        <w:t xml:space="preserve">Unterstützen (Ko-fi): </w:t>
      </w:r>
      <w:r>
        <w:t>WithEase ist und bleibt kostenlos. Wenn dir das Programm gefällt und dich im Alltag unterstützt, kannst du meine Arbeit über einen kleinen, freiwilligen Beitrag auf Ko-fi unterstützen – ganz ohne Zwang.</w:t>
      </w:r>
    </w:p>
    <w:p>
      <w:r>
        <w:br w:type="page"/>
      </w:r>
    </w:p>
    <w:p>
      <w:pPr>
        <w:pStyle w:val="Heading1"/>
      </w:pPr>
      <w:r>
        <w:t xml:space="preserve">14. Tipps &amp; Problemlösung</w:t>
      </w:r>
    </w:p>
    <w:p>
      <w:pPr>
        <w:pStyle w:val="Heading2"/>
      </w:pPr>
      <w:r>
        <w:t>Eine Taste hängt oder alles verhält sich seltsam</w:t>
      </w:r>
    </w:p>
    <w:p>
      <w:r>
        <w:t xml:space="preserve">Drück die </w:t>
      </w:r>
      <w:r>
        <w:rPr>
          <w:b/>
        </w:rPr>
        <w:t>Notfall-Stop-Taste</w:t>
      </w:r>
      <w:r>
        <w:t xml:space="preserve"> (Standard F12) – sie gibt hängende Tasten frei und schaltet alle Hilfen ab. Erneut drücken schaltet sie wieder ein.</w:t>
      </w:r>
    </w:p>
    <w:p>
      <w:pPr>
        <w:pStyle w:val="Heading2"/>
      </w:pPr>
      <w:r>
        <w:t>Windows warnt beim Start vor dem Programm</w:t>
      </w:r>
    </w:p>
    <w:p>
      <w:r>
        <w:rPr>
          <w:b w:val="0"/>
        </w:rPr>
        <w:t xml:space="preserve">Das liegt an der fehlenden (kostenpflichtigen) Signatur, nicht an einem Problem mit der Datei: </w:t>
      </w:r>
      <w:r>
        <w:rPr>
          <w:b/>
        </w:rPr>
        <w:t>Weitere Informationen</w:t>
      </w:r>
      <w:r>
        <w:rPr>
          <w:b w:val="0"/>
        </w:rPr>
        <w:t xml:space="preserve"> → </w:t>
      </w:r>
      <w:r>
        <w:rPr>
          <w:b/>
        </w:rPr>
        <w:t>Trotzdem ausführen</w:t>
      </w:r>
      <w:r>
        <w:rPr>
          <w:b w:val="0"/>
        </w:rPr>
        <w:t>.</w:t>
      </w:r>
    </w:p>
    <w:p>
      <w:pPr>
        <w:pStyle w:val="Heading2"/>
      </w:pPr>
      <w:r>
        <w:t>Ich sehe das Tray-Symbol nicht</w:t>
      </w:r>
    </w:p>
    <w:p>
      <w:r>
        <w:t>Klick unten rechts auf den kleinen Pfeil „^“. In den Windows-Einstellungen kannst du das Symbol dauerhaft einblenden.</w:t>
      </w:r>
    </w:p>
    <w:p>
      <w:pPr>
        <w:pStyle w:val="Heading2"/>
      </w:pPr>
      <w:r>
        <w:t>Der Textbaustein fügt nichts ein</w:t>
      </w:r>
    </w:p>
    <w:p>
      <w:r>
        <w:t xml:space="preserve">Prüf, ob das Eingabefeld </w:t>
      </w:r>
      <w:r>
        <w:rPr>
          <w:b/>
        </w:rPr>
        <w:t>Einfügen (Strg+V)</w:t>
      </w:r>
      <w:r>
        <w:t xml:space="preserve"> erlaubt. In seltenen Fällen hilft es, das Makro erneut auszulösen.</w:t>
      </w:r>
    </w:p>
    <w:p>
      <w:pPr>
        <w:pStyle w:val="Heading2"/>
      </w:pPr>
      <w:r>
        <w:t>Sticky AltGr funktioniert nicht</w:t>
      </w:r>
    </w:p>
    <w:p>
      <w:r>
        <w:t xml:space="preserve">Setz in </w:t>
      </w:r>
      <w:r>
        <w:rPr>
          <w:b/>
        </w:rPr>
        <w:t>Tastatur → Sticky Keys</w:t>
      </w:r>
      <w:r>
        <w:t xml:space="preserve"> das Häkchen bei </w:t>
      </w:r>
      <w:r>
        <w:rPr>
          <w:b/>
        </w:rPr>
        <w:t>Sticky AltGr</w:t>
      </w:r>
      <w:r>
        <w:t xml:space="preserve"> – jeder Modifier wird einzeln aktiviert.</w:t>
      </w:r>
    </w:p>
    <w:p>
      <w:pPr>
        <w:pStyle w:val="Heading1"/>
      </w:pPr>
      <w:r>
        <w:t xml:space="preserve">15. Hilfe &amp; Kontakt</w:t>
      </w:r>
    </w:p>
    <w:p>
      <w:r>
        <w:t>Du hast einen Fehler gefunden, einen Wunsch oder eine Frage? Rückmeldungen sind ausdrücklich erwünscht – sie machen WithEase besser.</w:t>
      </w:r>
    </w:p>
    <w:p>
      <w:pPr>
        <w:pStyle w:val="ListBullet"/>
      </w:pPr>
      <w:r>
        <w:rPr>
          <w:b w:val="0"/>
        </w:rPr>
        <w:t xml:space="preserve">Am einfachsten: </w:t>
      </w:r>
      <w:r>
        <w:rPr>
          <w:b/>
        </w:rPr>
        <w:t>Über → Feedback senden</w:t>
      </w:r>
      <w:r>
        <w:rPr>
          <w:b w:val="0"/>
        </w:rPr>
        <w:t xml:space="preserve"> direkt im Programm.</w:t>
      </w:r>
    </w:p>
    <w:p>
      <w:pPr>
        <w:pStyle w:val="ListBullet"/>
      </w:pPr>
      <w:r>
        <w:rPr>
          <w:b w:val="0"/>
        </w:rPr>
        <w:t>Oder auf GitHub: github.com/XelaGibiel/WithEase</w:t>
      </w:r>
    </w:p>
    <w:tbl>
      <w:tblPr>
        <w:tblW w:type="auto" w:w="0"/>
        <w:tblLayout w:type="fixed"/>
        <w:tblLook w:firstColumn="1" w:firstRow="1" w:lastColumn="0" w:lastRow="0" w:noHBand="0" w:noVBand="1" w:val="04A0"/>
      </w:tblPr>
      <w:tblGrid>
        <w:gridCol w:w="8787"/>
      </w:tblGrid>
      <w:tr>
        <w:trPr>
          <w:cantSplit/>
        </w:trPr>
        <w:tc>
          <w:tcPr>
            <w:tcW w:type="dxa" w:w="8787"/>
            <w:shd w:val="clear" w:color="auto" w:fill="FFF6EA"/>
            <w:tcBorders>
              <w:top w:val="single" w:sz="8" w:space="0" w:color="F5901E"/>
              <w:left w:val="single" w:sz="8" w:space="0" w:color="F5901E"/>
              <w:bottom w:val="single" w:sz="8" w:space="0" w:color="F5901E"/>
              <w:right w:val="single" w:sz="8" w:space="0" w:color="F5901E"/>
            </w:tcBorders>
            <w:tcMar>
              <w:top w:w="140" w:type="dxa"/>
              <w:start w:w="140" w:type="dxa"/>
              <w:bottom w:w="140" w:type="dxa"/>
              <w:end w:w="140" w:type="dxa"/>
            </w:tcMar>
          </w:tcPr>
          <w:p>
            <w:r>
              <w:rPr>
                <w:b/>
              </w:rPr>
              <w:t>Jede Rückmeldung hilft</w:t>
            </w:r>
          </w:p>
          <w:p>
            <w:r>
              <w:rPr>
                <w:b w:val="0"/>
              </w:rPr>
              <w:t>Egal ob Fehler, Wunsch oder eine Idee, die Ihnen den Alltag erleichtern würde – schreiben Sie mir gern. WithEase lebt davon, dass Betroffene sagen, was sie wirklich brauchen.</w:t>
            </w:r>
          </w:p>
        </w:tc>
      </w:tr>
    </w:tbl>
    <w:p/>
    <w:sectPr w:rsidR="00FC693F" w:rsidRPr="0006063C" w:rsidSect="00034616">
      <w:footerReference w:type="default" r:id="rId1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55555"/>
        <w:sz w:val="16"/>
      </w:rPr>
      <w:t>WithEase 0.2.1 – Benutzerhandbuch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lvl w:ilvl="0">
      <w:start w:val="1"/>
      <w:numFmt w:val="decimal"/>
      <w:lvlText w:val="%1."/>
      <w:lvlJc w:val="left"/>
      <w:pPr>
        <w:ind w:left="720" w:hanging="360"/>
      </w:pPr>
    </w:lvl>
  </w:abstractNum>
  <w:abstractNum w:abstractNumId="9">
    <w:lvl w:ilvl="0">
      <w:start w:val="1"/>
      <w:numFmt w:val="decimal"/>
      <w:lvlText w:val="%1."/>
      <w:lvlJc w:val="left"/>
      <w:pPr>
        <w:ind w:left="72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C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E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WithEase 0.2.1 – Benutzerhandbuch</dc:title>
  <dc:subject/>
  <dc:creator>WithEase</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