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D4A0" w14:textId="77777777" w:rsidR="00FB067C" w:rsidRPr="00FB067C" w:rsidRDefault="00FB067C" w:rsidP="00FB067C">
      <w:pPr>
        <w:jc w:val="center"/>
        <w:rPr>
          <w:b/>
          <w:bCs/>
          <w:sz w:val="32"/>
          <w:szCs w:val="32"/>
        </w:rPr>
      </w:pPr>
      <w:r w:rsidRPr="00FB067C">
        <w:rPr>
          <w:rFonts w:ascii="Segoe UI Emoji" w:hAnsi="Segoe UI Emoji" w:cs="Segoe UI Emoji"/>
          <w:b/>
          <w:bCs/>
          <w:sz w:val="32"/>
          <w:szCs w:val="32"/>
        </w:rPr>
        <w:t>🔄</w:t>
      </w:r>
      <w:r w:rsidRPr="00FB067C">
        <w:rPr>
          <w:b/>
          <w:bCs/>
          <w:sz w:val="32"/>
          <w:szCs w:val="32"/>
        </w:rPr>
        <w:t xml:space="preserve"> Ruta de Trazabilidad </w:t>
      </w:r>
      <w:proofErr w:type="spellStart"/>
      <w:r w:rsidRPr="00FB067C">
        <w:rPr>
          <w:b/>
          <w:bCs/>
          <w:sz w:val="32"/>
          <w:szCs w:val="32"/>
        </w:rPr>
        <w:t>XelleSystem</w:t>
      </w:r>
      <w:proofErr w:type="spellEnd"/>
    </w:p>
    <w:p w14:paraId="6EAA8E47" w14:textId="77777777" w:rsidR="00FB067C" w:rsidRPr="00FB067C" w:rsidRDefault="00FB067C" w:rsidP="00FB067C">
      <w:r w:rsidRPr="00FB067C">
        <w:pict w14:anchorId="3BCB19DC">
          <v:rect id="_x0000_i1038" style="width:0;height:1.5pt" o:hralign="center" o:hrstd="t" o:hr="t" fillcolor="#a0a0a0" stroked="f"/>
        </w:pict>
      </w:r>
    </w:p>
    <w:p w14:paraId="20213E32" w14:textId="77777777" w:rsidR="00FB067C" w:rsidRPr="00FB067C" w:rsidRDefault="00FB067C" w:rsidP="00FB067C">
      <w:pPr>
        <w:rPr>
          <w:b/>
          <w:bCs/>
        </w:rPr>
      </w:pPr>
      <w:r w:rsidRPr="00FB067C">
        <w:rPr>
          <w:rFonts w:ascii="Segoe UI Emoji" w:hAnsi="Segoe UI Emoji" w:cs="Segoe UI Emoji"/>
          <w:b/>
          <w:bCs/>
        </w:rPr>
        <w:t>📋</w:t>
      </w:r>
      <w:r w:rsidRPr="00FB067C">
        <w:rPr>
          <w:b/>
          <w:bCs/>
        </w:rPr>
        <w:t xml:space="preserve"> Detalle de Trazabilidad por Etapa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1715"/>
        <w:gridCol w:w="1151"/>
        <w:gridCol w:w="1909"/>
        <w:gridCol w:w="4063"/>
      </w:tblGrid>
      <w:tr w:rsidR="00D14169" w:rsidRPr="00D14169" w14:paraId="56CBF024" w14:textId="77777777" w:rsidTr="00D141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A07E65D" w14:textId="77777777" w:rsidR="00D14169" w:rsidRPr="00D14169" w:rsidRDefault="00D14169" w:rsidP="00D14169">
            <w:pPr>
              <w:spacing w:after="160" w:line="259" w:lineRule="auto"/>
            </w:pPr>
            <w:r w:rsidRPr="00D14169">
              <w:t>Etapa</w:t>
            </w:r>
          </w:p>
        </w:tc>
        <w:tc>
          <w:tcPr>
            <w:tcW w:w="0" w:type="auto"/>
            <w:hideMark/>
          </w:tcPr>
          <w:p w14:paraId="7C1D62DC" w14:textId="77777777" w:rsidR="00D14169" w:rsidRPr="00D14169" w:rsidRDefault="00D14169" w:rsidP="00D1416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Código</w:t>
            </w:r>
          </w:p>
        </w:tc>
        <w:tc>
          <w:tcPr>
            <w:tcW w:w="0" w:type="auto"/>
            <w:hideMark/>
          </w:tcPr>
          <w:p w14:paraId="0E669367" w14:textId="77777777" w:rsidR="00D14169" w:rsidRPr="00D14169" w:rsidRDefault="00D14169" w:rsidP="00D1416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Nombre del Formato</w:t>
            </w:r>
          </w:p>
        </w:tc>
        <w:tc>
          <w:tcPr>
            <w:tcW w:w="0" w:type="auto"/>
            <w:hideMark/>
          </w:tcPr>
          <w:p w14:paraId="1031851A" w14:textId="77777777" w:rsidR="00D14169" w:rsidRPr="00D14169" w:rsidRDefault="00D14169" w:rsidP="00D1416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Función Crítica / Lógica JS</w:t>
            </w:r>
          </w:p>
        </w:tc>
      </w:tr>
      <w:tr w:rsidR="00D14169" w:rsidRPr="00D14169" w14:paraId="5B7F6598" w14:textId="77777777" w:rsidTr="00D14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869AC" w14:textId="77777777" w:rsidR="00D14169" w:rsidRPr="00D14169" w:rsidRDefault="00D14169" w:rsidP="00D14169">
            <w:pPr>
              <w:spacing w:after="160" w:line="259" w:lineRule="auto"/>
            </w:pPr>
            <w:r w:rsidRPr="00D14169">
              <w:t>1. COMERCIAL</w:t>
            </w:r>
          </w:p>
        </w:tc>
        <w:tc>
          <w:tcPr>
            <w:tcW w:w="0" w:type="auto"/>
            <w:hideMark/>
          </w:tcPr>
          <w:p w14:paraId="6B8AC818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FO-OP-15</w:t>
            </w:r>
          </w:p>
        </w:tc>
        <w:tc>
          <w:tcPr>
            <w:tcW w:w="0" w:type="auto"/>
            <w:hideMark/>
          </w:tcPr>
          <w:p w14:paraId="462B2E0A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Pedido Maestro</w:t>
            </w:r>
          </w:p>
        </w:tc>
        <w:tc>
          <w:tcPr>
            <w:tcW w:w="0" w:type="auto"/>
            <w:hideMark/>
          </w:tcPr>
          <w:p w14:paraId="01921013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Entrada:</w:t>
            </w:r>
            <w:r w:rsidRPr="00D14169">
              <w:t xml:space="preserve"> Registra solicitud del cliente. Define qué productos se necesitan.</w:t>
            </w:r>
          </w:p>
        </w:tc>
      </w:tr>
      <w:tr w:rsidR="00D14169" w:rsidRPr="00D14169" w14:paraId="46C7D6C9" w14:textId="77777777" w:rsidTr="00D141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95701" w14:textId="77777777" w:rsidR="00D14169" w:rsidRPr="00D14169" w:rsidRDefault="00D14169" w:rsidP="00D1416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13B9E0E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FO-OP-16</w:t>
            </w:r>
          </w:p>
        </w:tc>
        <w:tc>
          <w:tcPr>
            <w:tcW w:w="0" w:type="auto"/>
            <w:hideMark/>
          </w:tcPr>
          <w:p w14:paraId="672B26A5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Orden de Surtido</w:t>
            </w:r>
          </w:p>
        </w:tc>
        <w:tc>
          <w:tcPr>
            <w:tcW w:w="0" w:type="auto"/>
            <w:hideMark/>
          </w:tcPr>
          <w:p w14:paraId="7D76848B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Logística:</w:t>
            </w:r>
            <w:r w:rsidRPr="00D14169">
              <w:t xml:space="preserve"> Instrucción al almacén para preparar insumos/productos.</w:t>
            </w:r>
          </w:p>
        </w:tc>
      </w:tr>
      <w:tr w:rsidR="00D14169" w:rsidRPr="00D14169" w14:paraId="06A5046F" w14:textId="77777777" w:rsidTr="00D14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7B475" w14:textId="77777777" w:rsidR="00D14169" w:rsidRPr="00D14169" w:rsidRDefault="00D14169" w:rsidP="00D14169">
            <w:pPr>
              <w:spacing w:after="160" w:line="259" w:lineRule="auto"/>
            </w:pPr>
            <w:r w:rsidRPr="00D14169">
              <w:t>2. INGRESO LAB</w:t>
            </w:r>
          </w:p>
        </w:tc>
        <w:tc>
          <w:tcPr>
            <w:tcW w:w="0" w:type="auto"/>
            <w:hideMark/>
          </w:tcPr>
          <w:p w14:paraId="2022EBBC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FO-LC-17</w:t>
            </w:r>
          </w:p>
        </w:tc>
        <w:tc>
          <w:tcPr>
            <w:tcW w:w="0" w:type="auto"/>
            <w:hideMark/>
          </w:tcPr>
          <w:p w14:paraId="76BA4F41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Recepción Muestras</w:t>
            </w:r>
          </w:p>
        </w:tc>
        <w:tc>
          <w:tcPr>
            <w:tcW w:w="0" w:type="auto"/>
            <w:hideMark/>
          </w:tcPr>
          <w:p w14:paraId="647F6726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Genera la trazabilidad inicial (Hora, Temp, ID Donante).</w:t>
            </w:r>
          </w:p>
        </w:tc>
      </w:tr>
      <w:tr w:rsidR="00D14169" w:rsidRPr="00D14169" w14:paraId="3BDB8E8B" w14:textId="77777777" w:rsidTr="00D141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7D1D2" w14:textId="77777777" w:rsidR="00D14169" w:rsidRPr="00D14169" w:rsidRDefault="00D14169" w:rsidP="00D1416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829214E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FO-LC-18</w:t>
            </w:r>
          </w:p>
        </w:tc>
        <w:tc>
          <w:tcPr>
            <w:tcW w:w="0" w:type="auto"/>
            <w:hideMark/>
          </w:tcPr>
          <w:p w14:paraId="3CEF9A22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Evaluación Macro</w:t>
            </w:r>
          </w:p>
        </w:tc>
        <w:tc>
          <w:tcPr>
            <w:tcW w:w="0" w:type="auto"/>
            <w:hideMark/>
          </w:tcPr>
          <w:p w14:paraId="4EF8DA4D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Evalúa integridad física de la placenta/tejido.</w:t>
            </w:r>
          </w:p>
        </w:tc>
      </w:tr>
      <w:tr w:rsidR="00D14169" w:rsidRPr="00D14169" w14:paraId="3E4B1B05" w14:textId="77777777" w:rsidTr="00D14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84AC7" w14:textId="77777777" w:rsidR="00D14169" w:rsidRPr="00D14169" w:rsidRDefault="00D14169" w:rsidP="00D1416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0599DCC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FO-LC-19</w:t>
            </w:r>
          </w:p>
        </w:tc>
        <w:tc>
          <w:tcPr>
            <w:tcW w:w="0" w:type="auto"/>
            <w:hideMark/>
          </w:tcPr>
          <w:p w14:paraId="090744FF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Evaluación Calidad</w:t>
            </w:r>
          </w:p>
        </w:tc>
        <w:tc>
          <w:tcPr>
            <w:tcW w:w="0" w:type="auto"/>
            <w:hideMark/>
          </w:tcPr>
          <w:p w14:paraId="76EEB2B7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Filtro de seguridad (Serología/Microbiología inicial).</w:t>
            </w:r>
          </w:p>
        </w:tc>
      </w:tr>
      <w:tr w:rsidR="00D14169" w:rsidRPr="00D14169" w14:paraId="29C03FB4" w14:textId="77777777" w:rsidTr="00D141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865CE" w14:textId="77777777" w:rsidR="00D14169" w:rsidRPr="00D14169" w:rsidRDefault="00D14169" w:rsidP="00D1416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4468B9D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FO-LC-16</w:t>
            </w:r>
          </w:p>
        </w:tc>
        <w:tc>
          <w:tcPr>
            <w:tcW w:w="0" w:type="auto"/>
            <w:hideMark/>
          </w:tcPr>
          <w:p w14:paraId="516708EF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Resumen Recepción</w:t>
            </w:r>
          </w:p>
        </w:tc>
        <w:tc>
          <w:tcPr>
            <w:tcW w:w="0" w:type="auto"/>
            <w:hideMark/>
          </w:tcPr>
          <w:p w14:paraId="78CE9F40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Semáforo:</w:t>
            </w:r>
            <w:r w:rsidRPr="00D14169">
              <w:t xml:space="preserve"> Consolida 17, 18 y 19 para autorizar el paso a Procesamiento.</w:t>
            </w:r>
          </w:p>
        </w:tc>
      </w:tr>
      <w:tr w:rsidR="00D14169" w:rsidRPr="00D14169" w14:paraId="4C5B4389" w14:textId="77777777" w:rsidTr="00D14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8B422" w14:textId="77777777" w:rsidR="00D14169" w:rsidRPr="00D14169" w:rsidRDefault="00D14169" w:rsidP="00D14169">
            <w:pPr>
              <w:spacing w:after="160" w:line="259" w:lineRule="auto"/>
            </w:pPr>
            <w:r w:rsidRPr="00D14169">
              <w:t>3. PRODUCCIÓN</w:t>
            </w:r>
          </w:p>
        </w:tc>
        <w:tc>
          <w:tcPr>
            <w:tcW w:w="0" w:type="auto"/>
            <w:hideMark/>
          </w:tcPr>
          <w:p w14:paraId="19034ABB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FO-LC-20</w:t>
            </w:r>
          </w:p>
        </w:tc>
        <w:tc>
          <w:tcPr>
            <w:tcW w:w="0" w:type="auto"/>
            <w:hideMark/>
          </w:tcPr>
          <w:p w14:paraId="2E569B43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Procesamiento</w:t>
            </w:r>
          </w:p>
        </w:tc>
        <w:tc>
          <w:tcPr>
            <w:tcW w:w="0" w:type="auto"/>
            <w:hideMark/>
          </w:tcPr>
          <w:p w14:paraId="4B8F1D13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Núcleo:</w:t>
            </w:r>
            <w:r w:rsidRPr="00D14169">
              <w:t xml:space="preserve"> Transforma Tejido en Células. Genera códigos base (ej. TPL-DG).</w:t>
            </w:r>
          </w:p>
        </w:tc>
      </w:tr>
      <w:tr w:rsidR="00D14169" w:rsidRPr="00D14169" w14:paraId="5060FA2C" w14:textId="77777777" w:rsidTr="00D141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AAC3E" w14:textId="77777777" w:rsidR="00D14169" w:rsidRPr="00D14169" w:rsidRDefault="00D14169" w:rsidP="00D1416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9EEBFAF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FO-LC-21</w:t>
            </w:r>
          </w:p>
        </w:tc>
        <w:tc>
          <w:tcPr>
            <w:tcW w:w="0" w:type="auto"/>
            <w:hideMark/>
          </w:tcPr>
          <w:p w14:paraId="173C6B67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Bitácora Cultivo</w:t>
            </w:r>
          </w:p>
        </w:tc>
        <w:tc>
          <w:tcPr>
            <w:tcW w:w="0" w:type="auto"/>
            <w:hideMark/>
          </w:tcPr>
          <w:p w14:paraId="03F10532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Genealogía:</w:t>
            </w:r>
            <w:r w:rsidRPr="00D14169">
              <w:t xml:space="preserve"> Registra pases (P0, P1...), alimentación y cosecha.</w:t>
            </w:r>
          </w:p>
        </w:tc>
      </w:tr>
      <w:tr w:rsidR="00D14169" w:rsidRPr="00D14169" w14:paraId="7F704E67" w14:textId="77777777" w:rsidTr="00D14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A4DDD" w14:textId="77777777" w:rsidR="00D14169" w:rsidRPr="00D14169" w:rsidRDefault="00D14169" w:rsidP="00D1416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039F5FF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FO-LC-40</w:t>
            </w:r>
          </w:p>
        </w:tc>
        <w:tc>
          <w:tcPr>
            <w:tcW w:w="0" w:type="auto"/>
            <w:hideMark/>
          </w:tcPr>
          <w:p w14:paraId="1A9F01E5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14169">
              <w:t>Prep</w:t>
            </w:r>
            <w:proofErr w:type="spellEnd"/>
            <w:r w:rsidRPr="00D14169">
              <w:t>. Medios</w:t>
            </w:r>
          </w:p>
        </w:tc>
        <w:tc>
          <w:tcPr>
            <w:tcW w:w="0" w:type="auto"/>
            <w:hideMark/>
          </w:tcPr>
          <w:p w14:paraId="611861E4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Genera lotes internos de medios de cultivo (Soporte).</w:t>
            </w:r>
          </w:p>
        </w:tc>
      </w:tr>
      <w:tr w:rsidR="00D14169" w:rsidRPr="00D14169" w14:paraId="69A4C268" w14:textId="77777777" w:rsidTr="00D141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CB8D0" w14:textId="77777777" w:rsidR="00D14169" w:rsidRPr="00D14169" w:rsidRDefault="00D14169" w:rsidP="00D1416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5CAAC8C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FO-LC-40-B</w:t>
            </w:r>
          </w:p>
        </w:tc>
        <w:tc>
          <w:tcPr>
            <w:tcW w:w="0" w:type="auto"/>
            <w:hideMark/>
          </w:tcPr>
          <w:p w14:paraId="5B4A5E69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14169">
              <w:t>Prep</w:t>
            </w:r>
            <w:proofErr w:type="spellEnd"/>
            <w:r w:rsidRPr="00D14169">
              <w:t>. Medios (Var)</w:t>
            </w:r>
          </w:p>
        </w:tc>
        <w:tc>
          <w:tcPr>
            <w:tcW w:w="0" w:type="auto"/>
            <w:hideMark/>
          </w:tcPr>
          <w:p w14:paraId="4F14BD08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Variante para filtración y autoclave de medios.</w:t>
            </w:r>
          </w:p>
        </w:tc>
      </w:tr>
      <w:tr w:rsidR="00D14169" w:rsidRPr="00D14169" w14:paraId="4F3190CC" w14:textId="77777777" w:rsidTr="00D14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2FC33" w14:textId="77777777" w:rsidR="00D14169" w:rsidRPr="00D14169" w:rsidRDefault="00D14169" w:rsidP="00D1416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3522A5D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FO-LC-25</w:t>
            </w:r>
          </w:p>
        </w:tc>
        <w:tc>
          <w:tcPr>
            <w:tcW w:w="0" w:type="auto"/>
            <w:hideMark/>
          </w:tcPr>
          <w:p w14:paraId="022FF2C1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Bitácora Medios</w:t>
            </w:r>
          </w:p>
        </w:tc>
        <w:tc>
          <w:tcPr>
            <w:tcW w:w="0" w:type="auto"/>
            <w:hideMark/>
          </w:tcPr>
          <w:p w14:paraId="048075BD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Registro rápido de preparación diaria.</w:t>
            </w:r>
          </w:p>
        </w:tc>
      </w:tr>
      <w:tr w:rsidR="00D14169" w:rsidRPr="00D14169" w14:paraId="17CDB412" w14:textId="77777777" w:rsidTr="00D141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CBCB6" w14:textId="77777777" w:rsidR="00D14169" w:rsidRPr="00D14169" w:rsidRDefault="00D14169" w:rsidP="00D14169">
            <w:pPr>
              <w:spacing w:after="160" w:line="259" w:lineRule="auto"/>
            </w:pPr>
            <w:r w:rsidRPr="00D14169">
              <w:t>4. BANCO / CRIO</w:t>
            </w:r>
          </w:p>
        </w:tc>
        <w:tc>
          <w:tcPr>
            <w:tcW w:w="0" w:type="auto"/>
            <w:hideMark/>
          </w:tcPr>
          <w:p w14:paraId="2130739A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FO-LC-22</w:t>
            </w:r>
          </w:p>
        </w:tc>
        <w:tc>
          <w:tcPr>
            <w:tcW w:w="0" w:type="auto"/>
            <w:hideMark/>
          </w:tcPr>
          <w:p w14:paraId="5ACF9A7C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Crio Banco</w:t>
            </w:r>
          </w:p>
        </w:tc>
        <w:tc>
          <w:tcPr>
            <w:tcW w:w="0" w:type="auto"/>
            <w:hideMark/>
          </w:tcPr>
          <w:p w14:paraId="69666215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Visual:</w:t>
            </w:r>
            <w:r w:rsidRPr="00D14169">
              <w:t xml:space="preserve"> Mapa de rejilla 10x10 para ubicar viales por color/pase.</w:t>
            </w:r>
          </w:p>
        </w:tc>
      </w:tr>
      <w:tr w:rsidR="00D14169" w:rsidRPr="00D14169" w14:paraId="10C5F0E3" w14:textId="77777777" w:rsidTr="00D14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1D45B" w14:textId="77777777" w:rsidR="00D14169" w:rsidRPr="00D14169" w:rsidRDefault="00D14169" w:rsidP="00D1416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4BC7B48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FO-LC-23</w:t>
            </w:r>
          </w:p>
        </w:tc>
        <w:tc>
          <w:tcPr>
            <w:tcW w:w="0" w:type="auto"/>
            <w:hideMark/>
          </w:tcPr>
          <w:p w14:paraId="1DD232EE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Bitácora Crio</w:t>
            </w:r>
          </w:p>
        </w:tc>
        <w:tc>
          <w:tcPr>
            <w:tcW w:w="0" w:type="auto"/>
            <w:hideMark/>
          </w:tcPr>
          <w:p w14:paraId="23F889A9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Control de entradas/salidas del tanque de nitrógeno (FIFO).</w:t>
            </w:r>
          </w:p>
        </w:tc>
      </w:tr>
      <w:tr w:rsidR="00D14169" w:rsidRPr="00D14169" w14:paraId="0C18923D" w14:textId="77777777" w:rsidTr="00D141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6FBCD" w14:textId="77777777" w:rsidR="00D14169" w:rsidRPr="00D14169" w:rsidRDefault="00D14169" w:rsidP="00D14169">
            <w:pPr>
              <w:spacing w:after="160" w:line="259" w:lineRule="auto"/>
            </w:pPr>
            <w:r w:rsidRPr="00D14169">
              <w:t>5. PRODUCTO</w:t>
            </w:r>
          </w:p>
        </w:tc>
        <w:tc>
          <w:tcPr>
            <w:tcW w:w="0" w:type="auto"/>
            <w:hideMark/>
          </w:tcPr>
          <w:p w14:paraId="4AE697F3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FO-LC-29</w:t>
            </w:r>
          </w:p>
        </w:tc>
        <w:tc>
          <w:tcPr>
            <w:tcW w:w="0" w:type="auto"/>
            <w:hideMark/>
          </w:tcPr>
          <w:p w14:paraId="0B603320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Lote Celular</w:t>
            </w:r>
          </w:p>
        </w:tc>
        <w:tc>
          <w:tcPr>
            <w:tcW w:w="0" w:type="auto"/>
            <w:hideMark/>
          </w:tcPr>
          <w:p w14:paraId="0496110B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Conversión:</w:t>
            </w:r>
            <w:r w:rsidRPr="00D14169">
              <w:t xml:space="preserve"> Cosecha -&gt; Producto Final (Stem/Hybrid). Calcula Caducidad (+4 días).</w:t>
            </w:r>
          </w:p>
        </w:tc>
      </w:tr>
      <w:tr w:rsidR="00D14169" w:rsidRPr="00D14169" w14:paraId="18C65757" w14:textId="77777777" w:rsidTr="00D14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EED54" w14:textId="77777777" w:rsidR="00D14169" w:rsidRPr="00D14169" w:rsidRDefault="00D14169" w:rsidP="00D1416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2D367B6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FO-LC-30</w:t>
            </w:r>
          </w:p>
        </w:tc>
        <w:tc>
          <w:tcPr>
            <w:tcW w:w="0" w:type="auto"/>
            <w:hideMark/>
          </w:tcPr>
          <w:p w14:paraId="433E93CC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Lote Acelular</w:t>
            </w:r>
          </w:p>
        </w:tc>
        <w:tc>
          <w:tcPr>
            <w:tcW w:w="0" w:type="auto"/>
            <w:hideMark/>
          </w:tcPr>
          <w:p w14:paraId="52B8DB6A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Para productos como Exosomas. Calcula Caducidad larga (1-2 años).</w:t>
            </w:r>
          </w:p>
        </w:tc>
      </w:tr>
      <w:tr w:rsidR="00D14169" w:rsidRPr="00D14169" w14:paraId="7BACE36D" w14:textId="77777777" w:rsidTr="00D141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15251" w14:textId="77777777" w:rsidR="00D14169" w:rsidRPr="00D14169" w:rsidRDefault="00D14169" w:rsidP="00D1416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F8F9943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FO-LC-31</w:t>
            </w:r>
          </w:p>
        </w:tc>
        <w:tc>
          <w:tcPr>
            <w:tcW w:w="0" w:type="auto"/>
            <w:hideMark/>
          </w:tcPr>
          <w:p w14:paraId="12F75CC9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Registro Lote</w:t>
            </w:r>
          </w:p>
        </w:tc>
        <w:tc>
          <w:tcPr>
            <w:tcW w:w="0" w:type="auto"/>
            <w:hideMark/>
          </w:tcPr>
          <w:p w14:paraId="36AF3C66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Registro simplificado de lotes acelulares/insumos.</w:t>
            </w:r>
          </w:p>
        </w:tc>
      </w:tr>
      <w:tr w:rsidR="00D14169" w:rsidRPr="00D14169" w14:paraId="1EB99E87" w14:textId="77777777" w:rsidTr="00D14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DCCA7" w14:textId="77777777" w:rsidR="00D14169" w:rsidRPr="00D14169" w:rsidRDefault="00D14169" w:rsidP="00D1416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AC0E67A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FO-LC-42</w:t>
            </w:r>
          </w:p>
        </w:tc>
        <w:tc>
          <w:tcPr>
            <w:tcW w:w="0" w:type="auto"/>
            <w:hideMark/>
          </w:tcPr>
          <w:p w14:paraId="0556BEED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Liofilización Placenta</w:t>
            </w:r>
          </w:p>
        </w:tc>
        <w:tc>
          <w:tcPr>
            <w:tcW w:w="0" w:type="auto"/>
            <w:hideMark/>
          </w:tcPr>
          <w:p w14:paraId="6BE72D16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Proceso especial para polvo de placenta.</w:t>
            </w:r>
          </w:p>
        </w:tc>
      </w:tr>
      <w:tr w:rsidR="00D14169" w:rsidRPr="00D14169" w14:paraId="003B085D" w14:textId="77777777" w:rsidTr="00D141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36C7F" w14:textId="77777777" w:rsidR="00D14169" w:rsidRPr="00D14169" w:rsidRDefault="00D14169" w:rsidP="00D1416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8661A9A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FO-LC-43</w:t>
            </w:r>
          </w:p>
        </w:tc>
        <w:tc>
          <w:tcPr>
            <w:tcW w:w="0" w:type="auto"/>
            <w:hideMark/>
          </w:tcPr>
          <w:p w14:paraId="30177750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Liofilización MC</w:t>
            </w:r>
          </w:p>
        </w:tc>
        <w:tc>
          <w:tcPr>
            <w:tcW w:w="0" w:type="auto"/>
            <w:hideMark/>
          </w:tcPr>
          <w:p w14:paraId="0F490B16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Proceso especial para Medios Condicionados.</w:t>
            </w:r>
          </w:p>
        </w:tc>
      </w:tr>
      <w:tr w:rsidR="00D14169" w:rsidRPr="00D14169" w14:paraId="4C39FEA5" w14:textId="77777777" w:rsidTr="00D14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C8231" w14:textId="77777777" w:rsidR="00D14169" w:rsidRPr="00D14169" w:rsidRDefault="00D14169" w:rsidP="00D14169">
            <w:pPr>
              <w:spacing w:after="160" w:line="259" w:lineRule="auto"/>
            </w:pPr>
            <w:r w:rsidRPr="00D14169">
              <w:t>6. INVENTARIO</w:t>
            </w:r>
          </w:p>
        </w:tc>
        <w:tc>
          <w:tcPr>
            <w:tcW w:w="0" w:type="auto"/>
            <w:hideMark/>
          </w:tcPr>
          <w:p w14:paraId="21DB8AAA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FO-LC-24</w:t>
            </w:r>
          </w:p>
        </w:tc>
        <w:tc>
          <w:tcPr>
            <w:tcW w:w="0" w:type="auto"/>
            <w:hideMark/>
          </w:tcPr>
          <w:p w14:paraId="7E635D2B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Dosificación</w:t>
            </w:r>
          </w:p>
        </w:tc>
        <w:tc>
          <w:tcPr>
            <w:tcW w:w="0" w:type="auto"/>
            <w:hideMark/>
          </w:tcPr>
          <w:p w14:paraId="44FA2A6A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Calculadora:</w:t>
            </w:r>
            <w:r w:rsidRPr="00D14169">
              <w:t xml:space="preserve"> Suma viales producidos al Stock Global disponible para venta.</w:t>
            </w:r>
          </w:p>
        </w:tc>
      </w:tr>
      <w:tr w:rsidR="00D14169" w:rsidRPr="00D14169" w14:paraId="20ECD51A" w14:textId="77777777" w:rsidTr="00D141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AED7C" w14:textId="77777777" w:rsidR="00D14169" w:rsidRPr="00D14169" w:rsidRDefault="00D14169" w:rsidP="00D14169">
            <w:pPr>
              <w:spacing w:after="160" w:line="259" w:lineRule="auto"/>
            </w:pPr>
            <w:r w:rsidRPr="00D14169">
              <w:t>7. SOPORTE</w:t>
            </w:r>
          </w:p>
        </w:tc>
        <w:tc>
          <w:tcPr>
            <w:tcW w:w="0" w:type="auto"/>
            <w:hideMark/>
          </w:tcPr>
          <w:p w14:paraId="3AA59D51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FO-LC-26</w:t>
            </w:r>
          </w:p>
        </w:tc>
        <w:tc>
          <w:tcPr>
            <w:tcW w:w="0" w:type="auto"/>
            <w:hideMark/>
          </w:tcPr>
          <w:p w14:paraId="7E90FC25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Esterilización</w:t>
            </w:r>
          </w:p>
        </w:tc>
        <w:tc>
          <w:tcPr>
            <w:tcW w:w="0" w:type="auto"/>
            <w:hideMark/>
          </w:tcPr>
          <w:p w14:paraId="1B2621D6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Bitácora de ciclos de Autoclave/Horno.</w:t>
            </w:r>
          </w:p>
        </w:tc>
      </w:tr>
      <w:tr w:rsidR="00D14169" w:rsidRPr="00D14169" w14:paraId="35E6BF46" w14:textId="77777777" w:rsidTr="00D14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80F6D" w14:textId="77777777" w:rsidR="00D14169" w:rsidRPr="00D14169" w:rsidRDefault="00D14169" w:rsidP="00D1416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8349F4B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FO-LC-27</w:t>
            </w:r>
          </w:p>
        </w:tc>
        <w:tc>
          <w:tcPr>
            <w:tcW w:w="0" w:type="auto"/>
            <w:hideMark/>
          </w:tcPr>
          <w:p w14:paraId="65CFB9CA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Control Equipos</w:t>
            </w:r>
          </w:p>
        </w:tc>
        <w:tc>
          <w:tcPr>
            <w:tcW w:w="0" w:type="auto"/>
            <w:hideMark/>
          </w:tcPr>
          <w:p w14:paraId="6D176767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Bitácora de vida de los equipos (Mantenimiento).</w:t>
            </w:r>
          </w:p>
        </w:tc>
      </w:tr>
      <w:tr w:rsidR="00D14169" w:rsidRPr="00D14169" w14:paraId="73B43BDF" w14:textId="77777777" w:rsidTr="00D141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4A6C9" w14:textId="77777777" w:rsidR="00D14169" w:rsidRPr="00D14169" w:rsidRDefault="00D14169" w:rsidP="00D1416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4BF5C5E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FO-LC-28</w:t>
            </w:r>
          </w:p>
        </w:tc>
        <w:tc>
          <w:tcPr>
            <w:tcW w:w="0" w:type="auto"/>
            <w:hideMark/>
          </w:tcPr>
          <w:p w14:paraId="0C4732A1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Uso Equipos</w:t>
            </w:r>
          </w:p>
        </w:tc>
        <w:tc>
          <w:tcPr>
            <w:tcW w:w="0" w:type="auto"/>
            <w:hideMark/>
          </w:tcPr>
          <w:p w14:paraId="226E11F9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Registro de uso diario/limpieza.</w:t>
            </w:r>
          </w:p>
        </w:tc>
      </w:tr>
      <w:tr w:rsidR="00D14169" w:rsidRPr="00D14169" w14:paraId="0AE0EE9C" w14:textId="77777777" w:rsidTr="00D14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9BF9D" w14:textId="77777777" w:rsidR="00D14169" w:rsidRPr="00D14169" w:rsidRDefault="00D14169" w:rsidP="00D14169">
            <w:pPr>
              <w:spacing w:after="160" w:line="259" w:lineRule="auto"/>
            </w:pPr>
            <w:r w:rsidRPr="00D14169">
              <w:t>8. CALIDAD</w:t>
            </w:r>
          </w:p>
        </w:tc>
        <w:tc>
          <w:tcPr>
            <w:tcW w:w="0" w:type="auto"/>
            <w:hideMark/>
          </w:tcPr>
          <w:p w14:paraId="47E8CF90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FO-LC-41</w:t>
            </w:r>
          </w:p>
        </w:tc>
        <w:tc>
          <w:tcPr>
            <w:tcW w:w="0" w:type="auto"/>
            <w:hideMark/>
          </w:tcPr>
          <w:p w14:paraId="496FA5DF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Control Micro</w:t>
            </w:r>
          </w:p>
        </w:tc>
        <w:tc>
          <w:tcPr>
            <w:tcW w:w="0" w:type="auto"/>
            <w:hideMark/>
          </w:tcPr>
          <w:p w14:paraId="5B3B3EB1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Resultados de cultivos microbiológicos de control.</w:t>
            </w:r>
          </w:p>
        </w:tc>
      </w:tr>
      <w:tr w:rsidR="00D14169" w:rsidRPr="00D14169" w14:paraId="7ABBDEE8" w14:textId="77777777" w:rsidTr="00D141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E9622" w14:textId="77777777" w:rsidR="00D14169" w:rsidRPr="00D14169" w:rsidRDefault="00D14169" w:rsidP="00D1416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04290CA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FO-LC-44</w:t>
            </w:r>
          </w:p>
        </w:tc>
        <w:tc>
          <w:tcPr>
            <w:tcW w:w="0" w:type="auto"/>
            <w:hideMark/>
          </w:tcPr>
          <w:p w14:paraId="14B9415E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Liberación Flasks</w:t>
            </w:r>
          </w:p>
        </w:tc>
        <w:tc>
          <w:tcPr>
            <w:tcW w:w="0" w:type="auto"/>
            <w:hideMark/>
          </w:tcPr>
          <w:p w14:paraId="220D7E88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Dictamen:</w:t>
            </w:r>
            <w:r w:rsidRPr="00D14169">
              <w:t xml:space="preserve"> Calidad libera el lote para que pueda ser vendido.</w:t>
            </w:r>
          </w:p>
        </w:tc>
      </w:tr>
      <w:tr w:rsidR="00D14169" w:rsidRPr="00D14169" w14:paraId="520CA27F" w14:textId="77777777" w:rsidTr="00D14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362D8" w14:textId="77777777" w:rsidR="00D14169" w:rsidRPr="00D14169" w:rsidRDefault="00D14169" w:rsidP="00D1416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3D3B5FC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FO-LC-45</w:t>
            </w:r>
          </w:p>
        </w:tc>
        <w:tc>
          <w:tcPr>
            <w:tcW w:w="0" w:type="auto"/>
            <w:hideMark/>
          </w:tcPr>
          <w:p w14:paraId="2BF96342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Embalaje</w:t>
            </w:r>
          </w:p>
        </w:tc>
        <w:tc>
          <w:tcPr>
            <w:tcW w:w="0" w:type="auto"/>
            <w:hideMark/>
          </w:tcPr>
          <w:p w14:paraId="1961A53C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Verificación final del paquete antes de salir.</w:t>
            </w:r>
          </w:p>
        </w:tc>
      </w:tr>
      <w:tr w:rsidR="00D14169" w:rsidRPr="00D14169" w14:paraId="05006088" w14:textId="77777777" w:rsidTr="00D141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2C8B7" w14:textId="77777777" w:rsidR="00D14169" w:rsidRPr="00D14169" w:rsidRDefault="00D14169" w:rsidP="00D14169">
            <w:pPr>
              <w:spacing w:after="160" w:line="259" w:lineRule="auto"/>
            </w:pPr>
            <w:r w:rsidRPr="00D14169">
              <w:t>9. SALIDA</w:t>
            </w:r>
          </w:p>
        </w:tc>
        <w:tc>
          <w:tcPr>
            <w:tcW w:w="0" w:type="auto"/>
            <w:hideMark/>
          </w:tcPr>
          <w:p w14:paraId="509AE182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FO-OP-20</w:t>
            </w:r>
          </w:p>
        </w:tc>
        <w:tc>
          <w:tcPr>
            <w:tcW w:w="0" w:type="auto"/>
            <w:hideMark/>
          </w:tcPr>
          <w:p w14:paraId="60CA0793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Liberación Almacén</w:t>
            </w:r>
          </w:p>
        </w:tc>
        <w:tc>
          <w:tcPr>
            <w:tcW w:w="0" w:type="auto"/>
            <w:hideMark/>
          </w:tcPr>
          <w:p w14:paraId="419179F4" w14:textId="77777777" w:rsidR="00D14169" w:rsidRPr="00D14169" w:rsidRDefault="00D14169" w:rsidP="00D141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169">
              <w:t>Baja definitiva del inventario físico.</w:t>
            </w:r>
          </w:p>
        </w:tc>
      </w:tr>
      <w:tr w:rsidR="00D14169" w:rsidRPr="00D14169" w14:paraId="494AC075" w14:textId="77777777" w:rsidTr="00D14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4018B" w14:textId="77777777" w:rsidR="00D14169" w:rsidRPr="00D14169" w:rsidRDefault="00D14169" w:rsidP="00D1416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53C1DEB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FO-OP-17</w:t>
            </w:r>
          </w:p>
        </w:tc>
        <w:tc>
          <w:tcPr>
            <w:tcW w:w="0" w:type="auto"/>
            <w:hideMark/>
          </w:tcPr>
          <w:p w14:paraId="5E5493EA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t>Nota de Remisión</w:t>
            </w:r>
          </w:p>
        </w:tc>
        <w:tc>
          <w:tcPr>
            <w:tcW w:w="0" w:type="auto"/>
            <w:hideMark/>
          </w:tcPr>
          <w:p w14:paraId="6DBB6626" w14:textId="77777777" w:rsidR="00D14169" w:rsidRPr="00D14169" w:rsidRDefault="00D14169" w:rsidP="00D141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169">
              <w:rPr>
                <w:b/>
                <w:bCs/>
              </w:rPr>
              <w:t>Entrega:</w:t>
            </w:r>
            <w:r w:rsidRPr="00D14169">
              <w:t xml:space="preserve"> Documento legal de entrega al cliente y firma de conformidad.</w:t>
            </w:r>
          </w:p>
        </w:tc>
      </w:tr>
    </w:tbl>
    <w:p w14:paraId="5FECF03B" w14:textId="77777777" w:rsidR="00DA432C" w:rsidRDefault="00DA432C"/>
    <w:sectPr w:rsidR="00DA43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7C"/>
    <w:rsid w:val="0015517E"/>
    <w:rsid w:val="00303297"/>
    <w:rsid w:val="00506049"/>
    <w:rsid w:val="0058706B"/>
    <w:rsid w:val="0098359A"/>
    <w:rsid w:val="00C80A16"/>
    <w:rsid w:val="00D14169"/>
    <w:rsid w:val="00DA432C"/>
    <w:rsid w:val="00EE3D2E"/>
    <w:rsid w:val="00FB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DD66"/>
  <w15:chartTrackingRefBased/>
  <w15:docId w15:val="{94EFD074-C958-4D23-BC60-FF62231A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0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0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0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0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0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0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0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0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0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0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0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0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06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06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06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06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06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06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0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0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0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0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0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06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06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06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0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06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067C"/>
    <w:rPr>
      <w:b/>
      <w:bCs/>
      <w:smallCaps/>
      <w:color w:val="0F4761" w:themeColor="accent1" w:themeShade="BF"/>
      <w:spacing w:val="5"/>
    </w:rPr>
  </w:style>
  <w:style w:type="table" w:styleId="Tablanormal3">
    <w:name w:val="Plain Table 3"/>
    <w:basedOn w:val="Tablanormal"/>
    <w:uiPriority w:val="43"/>
    <w:rsid w:val="00D141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383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2</cp:revision>
  <dcterms:created xsi:type="dcterms:W3CDTF">2026-02-03T16:51:00Z</dcterms:created>
  <dcterms:modified xsi:type="dcterms:W3CDTF">2026-02-03T17:07:00Z</dcterms:modified>
</cp:coreProperties>
</file>