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8B031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Чапаевский пер. (чет)</w:t>
      </w:r>
      <w:r w:rsidR="00455D10">
        <w:rPr>
          <w:rFonts w:ascii="Times New Roman" w:hAnsi="Times New Roman" w:cs="Times New Roman"/>
          <w:b/>
          <w:sz w:val="36"/>
          <w:szCs w:val="36"/>
        </w:rPr>
        <w:t>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8B03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618" w:type="dxa"/>
          </w:tcPr>
          <w:p w:rsidR="008B0310" w:rsidRDefault="008B03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100к5778</w:t>
            </w:r>
          </w:p>
          <w:p w:rsidR="008B0310" w:rsidRDefault="008B03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Pr="008B0310" w:rsidRDefault="008B03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8B03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12/1</w:t>
            </w:r>
          </w:p>
        </w:tc>
        <w:tc>
          <w:tcPr>
            <w:tcW w:w="7618" w:type="dxa"/>
          </w:tcPr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28к0064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174к3788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0079</w:t>
            </w:r>
          </w:p>
          <w:p w:rsid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Pr="008B0310" w:rsidRDefault="008B03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8B03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</w:t>
            </w:r>
          </w:p>
        </w:tc>
        <w:tc>
          <w:tcPr>
            <w:tcW w:w="7618" w:type="dxa"/>
          </w:tcPr>
          <w:p w:rsidR="008B0310" w:rsidRDefault="008B0310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28к1654</w:t>
            </w:r>
          </w:p>
          <w:p w:rsidR="008B0310" w:rsidRPr="008B0310" w:rsidRDefault="008B0310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8B03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7618" w:type="dxa"/>
          </w:tcPr>
          <w:p w:rsid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27к0227</w:t>
            </w:r>
          </w:p>
          <w:p w:rsid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44к0167</w:t>
            </w:r>
          </w:p>
          <w:p w:rsid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8B0310" w:rsidRPr="008B0310" w:rsidRDefault="008B03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11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15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  <w:num w:numId="14">
    <w:abstractNumId w:val="17"/>
  </w:num>
  <w:num w:numId="15">
    <w:abstractNumId w:val="13"/>
  </w:num>
  <w:num w:numId="16">
    <w:abstractNumId w:val="14"/>
  </w:num>
  <w:num w:numId="17">
    <w:abstractNumId w:val="1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455D10"/>
    <w:rsid w:val="008B0310"/>
    <w:rsid w:val="009D6A04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</Words>
  <Characters>109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2009-05-30T09:26:00Z</dcterms:modified>
</cp:coreProperties>
</file>