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Memory Application Feedback</w:t>
      </w:r>
    </w:p>
    <w:p>
      <w:r>
        <w:rPr>
          <w:i/>
        </w:rPr>
        <w:t xml:space="preserve">Review document  |  Source </w:t>
      </w:r>
      <w:hyperlink r:id="rId11">
        <w:r>
          <w:rPr>
            <w:color w:val="185A83"/>
          </w:rPr>
          <w:t xml:space="preserve">docs/APP_FEEDBACK.md</w:t>
        </w:r>
      </w:hyperlink>
    </w:p>
    <w:p>
      <w:r>
        <w:rPr>
          <w:b/>
          <w:i w:val="0"/>
        </w:rPr>
        <w:t>19 October 2026 · Engineering and Product Design review.</w:t>
      </w:r>
      <w:r>
        <w:rPr>
          <w:b w:val="0"/>
          <w:i w:val="0"/>
        </w:rPr>
        <w:t xml:space="preserve"> Each finding distinguishes source-confirmed behavior, runtime observation, and remaining verification.</w:t>
      </w:r>
    </w:p>
    <w:p>
      <w:pPr>
        <w:pStyle w:val="Heading1"/>
      </w:pPr>
      <w:r>
        <w:t>1 Overall assessment</w:t>
      </w:r>
    </w:p>
    <w:p>
      <w:r>
        <w:rPr>
          <w:b w:val="0"/>
          <w:i w:val="0"/>
        </w:rPr>
        <w:t xml:space="preserve">The product has a useful combination of rich notes, actionable tasks, and calendar context. Material components, category chips, separate preview/edit screens, and progressive task fields give it a coherent starting point. The highest-impact work is </w:t>
      </w:r>
      <w:r>
        <w:rPr>
          <w:b/>
          <w:i w:val="0"/>
        </w:rPr>
        <w:t>trust and recoverability</w:t>
      </w:r>
      <w:r>
        <w:rPr>
          <w:b w:val="0"/>
          <w:i w:val="0"/>
        </w:rPr>
        <w:t>: locked content must remain protected through every entry path, and backups must actually restore the user's data.</w:t>
      </w:r>
    </w:p>
    <w:p>
      <w:r>
        <w:rPr>
          <w:b w:val="0"/>
          <w:i w:val="0"/>
        </w:rPr>
        <w:t xml:space="preserve">The current implementation should be treated as a development prototype pending the release gates below. Version </w:t>
      </w:r>
      <w:r>
        <w:rPr>
          <w:rFonts w:ascii="Consolas" w:hAnsi="Consolas"/>
          <w:b w:val="0"/>
          <w:i w:val="0"/>
          <w:sz w:val="18"/>
        </w:rPr>
        <w:t>1.0.0+1</w:t>
      </w:r>
      <w:r>
        <w:rPr>
          <w:b w:val="0"/>
          <w:i w:val="0"/>
        </w:rPr>
        <w:t xml:space="preserve"> is package metadata, not evidence of release readiness.</w:t>
      </w:r>
    </w:p>
    <w:p>
      <w:pPr>
        <w:pStyle w:val="Heading1"/>
      </w:pPr>
      <w:r>
        <w:t>2 Severity and evidence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94"/>
        <w:gridCol w:w="6398"/>
      </w:tblGrid>
      <w:tr>
        <w:trPr>
          <w:cantSplit/>
          <w:tblHeader/>
        </w:trPr>
        <w:tc>
          <w:tcPr>
            <w:tcW w:type="dxa" w:w="339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639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339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P1 — High</w:t>
            </w:r>
          </w:p>
        </w:tc>
        <w:tc>
          <w:tcPr>
            <w:tcW w:type="dxa" w:w="639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Privacy, data loss, or core workflow failure; resolve before release</w:t>
            </w:r>
          </w:p>
        </w:tc>
      </w:tr>
      <w:tr>
        <w:trPr>
          <w:cantSplit/>
        </w:trPr>
        <w:tc>
          <w:tcPr>
            <w:tcW w:type="dxa" w:w="339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P2 — Medium</w:t>
            </w:r>
          </w:p>
        </w:tc>
        <w:tc>
          <w:tcPr>
            <w:tcW w:type="dxa" w:w="639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Incomplete functionality, misleading behavior, or reliability gap</w:t>
            </w:r>
          </w:p>
        </w:tc>
      </w:tr>
      <w:tr>
        <w:trPr>
          <w:cantSplit/>
        </w:trPr>
        <w:tc>
          <w:tcPr>
            <w:tcW w:type="dxa" w:w="339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P3 — Low</w:t>
            </w:r>
          </w:p>
        </w:tc>
        <w:tc>
          <w:tcPr>
            <w:tcW w:type="dxa" w:w="639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Polish, consistency, or maintainability improvement</w:t>
            </w:r>
          </w:p>
        </w:tc>
      </w:tr>
    </w:tbl>
    <w:p>
      <w:pPr>
        <w:spacing w:after="20"/>
      </w:pPr>
    </w:p>
    <w:p>
      <w:r>
        <w:rPr>
          <w:b/>
          <w:i w:val="0"/>
        </w:rPr>
        <w:t>Source-confirmed</w:t>
      </w:r>
      <w:r>
        <w:rPr>
          <w:b w:val="0"/>
          <w:i w:val="0"/>
        </w:rPr>
        <w:t xml:space="preserve"> means the path exists in inspected code. </w:t>
      </w:r>
      <w:r>
        <w:rPr>
          <w:b/>
          <w:i w:val="0"/>
        </w:rPr>
        <w:t>Runtime-confirmed</w:t>
      </w:r>
      <w:r>
        <w:rPr>
          <w:b w:val="0"/>
          <w:i w:val="0"/>
        </w:rPr>
        <w:t xml:space="preserve"> means it was reproduced in this review's emulator session. </w:t>
      </w:r>
      <w:r>
        <w:rPr>
          <w:b/>
          <w:i w:val="0"/>
        </w:rPr>
        <w:t>Risk</w:t>
      </w:r>
      <w:r>
        <w:rPr>
          <w:b w:val="0"/>
          <w:i w:val="0"/>
        </w:rPr>
        <w:t xml:space="preserve"> means a plausible failure still needing a targeted test. Screenshot observations and walkthrough steps are in </w:t>
      </w:r>
      <w:hyperlink r:id="rId12">
        <w:r>
          <w:rPr>
            <w:color w:val="185A83"/>
          </w:rPr>
          <w:t xml:space="preserve">App Workflow</w:t>
        </w:r>
      </w:hyperlink>
      <w:r>
        <w:rPr>
          <w:b w:val="0"/>
          <w:i w:val="0"/>
        </w:rPr>
        <w:t xml:space="preserve"> and </w:t>
      </w:r>
      <w:hyperlink r:id="rId13">
        <w:r>
          <w:rPr>
            <w:color w:val="185A83"/>
          </w:rPr>
          <w:t xml:space="preserve">Evidence</w:t>
        </w:r>
      </w:hyperlink>
      <w:r>
        <w:rPr>
          <w:b w:val="0"/>
          <w:i w:val="0"/>
        </w:rPr>
        <w:t>.</w:t>
      </w:r>
    </w:p>
    <w:p>
      <w:pPr>
        <w:pStyle w:val="Heading1"/>
      </w:pPr>
      <w:r>
        <w:t>3 Engineering findings</w:t>
      </w:r>
    </w:p>
    <w:p>
      <w:pPr>
        <w:pStyle w:val="Heading2"/>
      </w:pPr>
      <w:r>
        <w:t>F01 P1 Locked content can bypass authentication</w:t>
      </w:r>
    </w:p>
    <w:p>
      <w:r>
        <w:rPr>
          <w:b/>
          <w:i w:val="0"/>
        </w:rPr>
        <w:t>Evidence:</w:t>
      </w:r>
      <w:r>
        <w:rPr>
          <w:b w:val="0"/>
          <w:i w:val="0"/>
        </w:rPr>
        <w:t xml:space="preserve"> </w:t>
      </w:r>
      <w:hyperlink r:id="rId14">
        <w:r>
          <w:rPr>
            <w:color w:val="185A83"/>
          </w:rPr>
          <w:t xml:space="preserve">attachments_screen.dart</w:t>
        </w:r>
      </w:hyperlink>
      <w:r>
        <w:rPr>
          <w:b w:val="0"/>
          <w:i w:val="0"/>
        </w:rPr>
        <w:t xml:space="preserve">, around line 114; </w:t>
      </w:r>
      <w:hyperlink r:id="rId15">
        <w:r>
          <w:rPr>
            <w:color w:val="185A83"/>
          </w:rPr>
          <w:t xml:space="preserve">in_app_reminder_host.dart</w:t>
        </w:r>
      </w:hyperlink>
      <w:r>
        <w:rPr>
          <w:b w:val="0"/>
          <w:i w:val="0"/>
        </w:rPr>
        <w:t xml:space="preserve">, around lines 122 and 422; </w:t>
      </w:r>
      <w:hyperlink r:id="rId16">
        <w:r>
          <w:rPr>
            <w:color w:val="185A83"/>
          </w:rPr>
          <w:t xml:space="preserve">notification_center_screen.dart</w:t>
        </w:r>
      </w:hyperlink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_openItem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The attachment browser passes </w:t>
      </w:r>
      <w:r>
        <w:rPr>
          <w:rFonts w:ascii="Consolas" w:hAnsi="Consolas"/>
          <w:b w:val="0"/>
          <w:i w:val="0"/>
          <w:sz w:val="18"/>
        </w:rPr>
        <w:t>skipLockCheck: note.isLocked</w:t>
      </w:r>
      <w:r>
        <w:rPr>
          <w:b w:val="0"/>
          <w:i w:val="0"/>
        </w:rPr>
        <w:t xml:space="preserve">, so a locked note explicitly skips the preview's authentication check. Reminder entry points also pass </w:t>
      </w:r>
      <w:r>
        <w:rPr>
          <w:rFonts w:ascii="Consolas" w:hAnsi="Consolas"/>
          <w:b w:val="0"/>
          <w:i w:val="0"/>
          <w:sz w:val="18"/>
        </w:rPr>
        <w:t>true</w:t>
      </w:r>
      <w:r>
        <w:rPr>
          <w:b w:val="0"/>
          <w:i w:val="0"/>
        </w:rPr>
        <w:t>. The attachment view model loads every attachment without excluding locked owners, and attachment tiles expose media independently of note authentication.</w:t>
      </w:r>
    </w:p>
    <w:p>
      <w:r>
        <w:rPr>
          <w:b/>
          <w:i w:val="0"/>
        </w:rPr>
        <w:t>Impact:</w:t>
      </w:r>
      <w:r>
        <w:rPr>
          <w:b w:val="0"/>
          <w:i w:val="0"/>
        </w:rPr>
        <w:t xml:space="preserve"> A lock in the note list does not protect all paths to the content.</w:t>
      </w:r>
    </w:p>
    <w:p>
      <w:r>
        <w:rPr>
          <w:b/>
          <w:i w:val="0"/>
        </w:rPr>
        <w:t>Runtime confirmation:</w:t>
      </w:r>
      <w:r>
        <w:rPr>
          <w:b w:val="0"/>
          <w:i w:val="0"/>
        </w:rPr>
        <w:t xml:space="preserve"> Created </w:t>
      </w:r>
      <w:r>
        <w:rPr>
          <w:rFonts w:ascii="Consolas" w:hAnsi="Consolas"/>
          <w:b w:val="0"/>
          <w:i w:val="0"/>
          <w:sz w:val="18"/>
        </w:rPr>
        <w:t>Review_note</w:t>
      </w:r>
      <w:r>
        <w:rPr>
          <w:b w:val="0"/>
          <w:i w:val="0"/>
        </w:rPr>
        <w:t xml:space="preserve"> with </w:t>
      </w:r>
      <w:r>
        <w:rPr>
          <w:rFonts w:ascii="Consolas" w:hAnsi="Consolas"/>
          <w:b w:val="0"/>
          <w:i w:val="0"/>
          <w:sz w:val="18"/>
        </w:rPr>
        <w:t>review-attachment.txt</w:t>
      </w:r>
      <w:r>
        <w:rPr>
          <w:b w:val="0"/>
          <w:i w:val="0"/>
        </w:rPr>
        <w:t xml:space="preserve">, locked it, received the normal PIN prompt, canceled without authenticating, then opened All → File Manager → attachment. The preview displayed the locked note body without authentication. </w:t>
      </w:r>
      <w:hyperlink r:id="rId17">
        <w:r>
          <w:rPr>
            <w:color w:val="185A83"/>
          </w:rPr>
          <w:t xml:space="preserve">Normal prompt</w:t>
        </w:r>
      </w:hyperlink>
      <w:r>
        <w:rPr>
          <w:b w:val="0"/>
          <w:i w:val="0"/>
        </w:rPr>
        <w:t xml:space="preserve">, </w:t>
      </w:r>
      <w:hyperlink r:id="rId18">
        <w:r>
          <w:rPr>
            <w:color w:val="185A83"/>
          </w:rPr>
          <w:t xml:space="preserve">locked card</w:t>
        </w:r>
      </w:hyperlink>
      <w:r>
        <w:rPr>
          <w:b w:val="0"/>
          <w:i w:val="0"/>
        </w:rPr>
        <w:t xml:space="preserve">, </w:t>
      </w:r>
      <w:hyperlink r:id="rId19">
        <w:r>
          <w:rPr>
            <w:color w:val="185A83"/>
          </w:rPr>
          <w:t xml:space="preserve">exposed attachment</w:t>
        </w:r>
      </w:hyperlink>
      <w:r>
        <w:rPr>
          <w:b w:val="0"/>
          <w:i w:val="0"/>
        </w:rPr>
        <w:t xml:space="preserve">, </w:t>
      </w:r>
      <w:hyperlink r:id="rId20">
        <w:r>
          <w:rPr>
            <w:color w:val="185A83"/>
          </w:rPr>
          <w:t xml:space="preserve">bypassed preview</w:t>
        </w:r>
      </w:hyperlink>
      <w:r>
        <w:rPr>
          <w:b w:val="0"/>
          <w:i w:val="0"/>
        </w:rPr>
        <w:t xml:space="preserve">. The UI hierarchy also retains the visually blurred note title; see </w:t>
      </w:r>
      <w:hyperlink r:id="rId21">
        <w:r>
          <w:rPr>
            <w:color w:val="185A83"/>
          </w:rPr>
          <w:t xml:space="preserve">locked-notes.xml</w:t>
        </w:r>
      </w:hyperlink>
      <w:r>
        <w:rPr>
          <w:b w:val="0"/>
          <w:i w:val="0"/>
        </w:rPr>
        <w:t>. Actual TalkBack speech was not tested.</w:t>
      </w:r>
    </w:p>
    <w:p>
      <w:r>
        <w:rPr>
          <w:b/>
          <w:i w:val="0"/>
        </w:rPr>
        <w:t>Recommendation:</w:t>
      </w:r>
      <w:r>
        <w:rPr>
          <w:b w:val="0"/>
          <w:i w:val="0"/>
        </w:rPr>
        <w:t xml:space="preserve"> Centralize authorization and require an authenticated session for locked note preview, editor, media, export, and reminder navigation. Avoid a freely passed boolean bypass.</w:t>
      </w:r>
    </w:p>
    <w:p>
      <w:r>
        <w:rPr>
          <w:b/>
          <w:i w:val="0"/>
        </w:rPr>
        <w:t>Acceptance:</w:t>
      </w:r>
      <w:r>
        <w:rPr>
          <w:b w:val="0"/>
          <w:i w:val="0"/>
        </w:rPr>
        <w:t xml:space="preserve"> Create a locked note with media. From a fresh locked session, open it from notes, attachments, notifications, search/link pickers, and export. Every path either hides private content or requests authorization. See runtime evidence where available; notification delivery routes remain source-confirmed.</w:t>
      </w:r>
    </w:p>
    <w:p>
      <w:pPr>
        <w:pStyle w:val="Heading2"/>
      </w:pPr>
      <w:r>
        <w:t>F02 P1 Restore cannot recreate missing note IDs</w:t>
      </w:r>
    </w:p>
    <w:p>
      <w:r>
        <w:rPr>
          <w:b/>
          <w:i w:val="0"/>
        </w:rPr>
        <w:t>Evidence:</w:t>
      </w:r>
      <w:r>
        <w:rPr>
          <w:b w:val="0"/>
          <w:i w:val="0"/>
        </w:rPr>
        <w:t xml:space="preserve"> </w:t>
      </w:r>
      <w:hyperlink r:id="rId22">
        <w:r>
          <w:rPr>
            <w:color w:val="185A83"/>
          </w:rPr>
          <w:t xml:space="preserve">backup_service.dart</w:t>
        </w:r>
      </w:hyperlink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restoreFromBackup</w:t>
      </w:r>
      <w:r>
        <w:rPr>
          <w:b w:val="0"/>
          <w:i w:val="0"/>
        </w:rPr>
        <w:t xml:space="preserve">; </w:t>
      </w:r>
      <w:hyperlink r:id="rId23">
        <w:r>
          <w:rPr>
            <w:color w:val="185A83"/>
          </w:rPr>
          <w:t xml:space="preserve">note_repository.dart</w:t>
        </w:r>
      </w:hyperlink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upsert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Export retains each note's ID. Restore supplies that non-null ID to </w:t>
      </w:r>
      <w:r>
        <w:rPr>
          <w:rFonts w:ascii="Consolas" w:hAnsi="Consolas"/>
          <w:b w:val="0"/>
          <w:i w:val="0"/>
          <w:sz w:val="18"/>
        </w:rPr>
        <w:t>upsert</w:t>
      </w:r>
      <w:r>
        <w:rPr>
          <w:b w:val="0"/>
          <w:i w:val="0"/>
        </w:rPr>
        <w:t xml:space="preserve">, which performs </w:t>
      </w:r>
      <w:r>
        <w:rPr>
          <w:rFonts w:ascii="Consolas" w:hAnsi="Consolas"/>
          <w:b w:val="0"/>
          <w:i w:val="0"/>
          <w:sz w:val="18"/>
        </w:rPr>
        <w:t>db.update</w:t>
      </w:r>
      <w:r>
        <w:rPr>
          <w:b w:val="0"/>
          <w:i w:val="0"/>
        </w:rPr>
        <w:t xml:space="preserve"> and returns the ID without checking whether a row existed. On an empty database, no row is inserted. On a different database, a colliding ID may overwrite unrelated content.</w:t>
      </w:r>
    </w:p>
    <w:p>
      <w:r>
        <w:rPr>
          <w:b/>
          <w:i w:val="0"/>
        </w:rPr>
        <w:t>Recommendation:</w:t>
      </w:r>
      <w:r>
        <w:rPr>
          <w:b w:val="0"/>
          <w:i w:val="0"/>
        </w:rPr>
        <w:t xml:space="preserve"> Validate a versioned import schema; explicitly insert or merge with a conflict policy, remap references, and transact the operation. Report imported/skipped/failed counts.</w:t>
      </w:r>
    </w:p>
    <w:p>
      <w:r>
        <w:rPr>
          <w:b/>
          <w:i w:val="0"/>
        </w:rPr>
        <w:t>Acceptance:</w:t>
      </w:r>
      <w:r>
        <w:rPr>
          <w:b w:val="0"/>
          <w:i w:val="0"/>
        </w:rPr>
        <w:t xml:space="preserve"> Export from installation A, restore to empty installation B, and compare every record. Also test ID collisions and rollback on invalid input.</w:t>
      </w:r>
    </w:p>
    <w:p>
      <w:r>
        <w:rPr>
          <w:b/>
          <w:i w:val="0"/>
        </w:rPr>
        <w:t>Runtime confirmation:</w:t>
      </w:r>
      <w:r>
        <w:rPr>
          <w:b w:val="0"/>
          <w:i w:val="0"/>
        </w:rPr>
        <w:t xml:space="preserve"> Imported the valid </w:t>
      </w:r>
      <w:hyperlink r:id="rId24">
        <w:r>
          <w:rPr>
            <w:color w:val="185A83"/>
          </w:rPr>
          <w:t xml:space="preserve">restore probe</w:t>
        </w:r>
      </w:hyperlink>
      <w:r>
        <w:rPr>
          <w:b w:val="0"/>
          <w:i w:val="0"/>
        </w:rPr>
        <w:t xml:space="preserve"> with unused ID </w:t>
      </w:r>
      <w:r>
        <w:rPr>
          <w:rFonts w:ascii="Consolas" w:hAnsi="Consolas"/>
          <w:b w:val="0"/>
          <w:i w:val="0"/>
          <w:sz w:val="18"/>
        </w:rPr>
        <w:t>999999</w:t>
      </w:r>
      <w:r>
        <w:rPr>
          <w:b w:val="0"/>
          <w:i w:val="0"/>
        </w:rPr>
        <w:t xml:space="preserve">. The app showed </w:t>
      </w:r>
      <w:hyperlink r:id="rId25">
        <w:r>
          <w:rPr>
            <w:color w:val="185A83"/>
          </w:rPr>
          <w:t xml:space="preserve">Restore successful</w:t>
        </w:r>
      </w:hyperlink>
      <w:r>
        <w:rPr>
          <w:b w:val="0"/>
          <w:i w:val="0"/>
        </w:rPr>
        <w:t xml:space="preserve">, but </w:t>
      </w:r>
      <w:hyperlink r:id="rId26">
        <w:r>
          <w:rPr>
            <w:color w:val="185A83"/>
          </w:rPr>
          <w:t xml:space="preserve">the list</w:t>
        </w:r>
      </w:hyperlink>
      <w:r>
        <w:rPr>
          <w:b w:val="0"/>
          <w:i w:val="0"/>
        </w:rPr>
        <w:t xml:space="preserve"> and </w:t>
      </w:r>
      <w:hyperlink r:id="rId27">
        <w:r>
          <w:rPr>
            <w:color w:val="185A83"/>
          </w:rPr>
          <w:t xml:space="preserve">database check</w:t>
        </w:r>
      </w:hyperlink>
      <w:r>
        <w:rPr>
          <w:b w:val="0"/>
          <w:i w:val="0"/>
        </w:rPr>
        <w:t xml:space="preserve"> show zero imported probe records. This reproduced missing-ID failure in the review database; a separate clean-install round-trip remains an acceptance test.</w:t>
      </w:r>
    </w:p>
    <w:p>
      <w:pPr>
        <w:pStyle w:val="Heading2"/>
      </w:pPr>
      <w:r>
        <w:t>F03 P1 Backup is notes only and incompatible with single note restore</w:t>
      </w:r>
    </w:p>
    <w:p>
      <w:r>
        <w:rPr>
          <w:b/>
          <w:i w:val="0"/>
        </w:rPr>
        <w:t>Evidence:</w:t>
      </w:r>
      <w:r>
        <w:rPr>
          <w:b w:val="0"/>
          <w:i w:val="0"/>
        </w:rPr>
        <w:t xml:space="preserve"> </w:t>
      </w:r>
      <w:hyperlink r:id="rId22">
        <w:r>
          <w:rPr>
            <w:color w:val="185A83"/>
          </w:rPr>
          <w:t xml:space="preserve">backup_service.dart</w:t>
        </w:r>
      </w:hyperlink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_encodeNote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exportNote</w:t>
      </w:r>
      <w:r>
        <w:rPr>
          <w:b w:val="0"/>
          <w:i w:val="0"/>
        </w:rPr>
        <w:t>, and JSON list decoding in restore.</w:t>
      </w:r>
    </w:p>
    <w:p>
      <w:r>
        <w:rPr>
          <w:b w:val="0"/>
          <w:i w:val="0"/>
        </w:rPr>
        <w:t>Full export contains note JSON only. It omits attachment metadata/bytes, tasks, schedules, reminders, labels, and settings. Single-note export writes an object, while restore expects a JSON array. The separate note share ZIP includes PDF/media but is not the restore format.</w:t>
      </w:r>
    </w:p>
    <w:p>
      <w:r>
        <w:rPr>
          <w:b/>
          <w:i w:val="0"/>
        </w:rPr>
        <w:t>Recommendation:</w:t>
      </w:r>
      <w:r>
        <w:rPr>
          <w:b w:val="0"/>
          <w:i w:val="0"/>
        </w:rPr>
        <w:t xml:space="preserve"> Label the current operation accurately, then implement a full snapshot manifest with version, record counts, media checksums, reference mapping, and validation. Preserve a working recovery path before changing database structure.</w:t>
      </w:r>
    </w:p>
    <w:p>
      <w:r>
        <w:rPr>
          <w:b/>
          <w:i w:val="0"/>
        </w:rPr>
        <w:t>Acceptance:</w:t>
      </w:r>
      <w:r>
        <w:rPr>
          <w:b w:val="0"/>
          <w:i w:val="0"/>
        </w:rPr>
        <w:t xml:space="preserve"> Restore a fixture containing all supported data types to a clean install; verify files open and references survive. Test both single-note and full export/import formats.</w:t>
      </w:r>
    </w:p>
    <w:p>
      <w:r>
        <w:rPr>
          <w:b/>
          <w:i w:val="0"/>
        </w:rPr>
        <w:t>Runtime confirmation:</w:t>
      </w:r>
      <w:r>
        <w:rPr>
          <w:b w:val="0"/>
          <w:i w:val="0"/>
        </w:rPr>
        <w:t xml:space="preserve"> Create Backup generated one JSON entry containing one locked synthetic note. The exported ZIP contained no attachment bytes despite an attached file, and no task/schedule data despite both existing. </w:t>
      </w:r>
      <w:hyperlink r:id="rId28">
        <w:r>
          <w:rPr>
            <w:color w:val="185A83"/>
          </w:rPr>
          <w:t xml:space="preserve">Export inspection</w:t>
        </w:r>
      </w:hyperlink>
      <w:r>
        <w:rPr>
          <w:b w:val="0"/>
          <w:i w:val="0"/>
        </w:rPr>
        <w:t xml:space="preserve">, </w:t>
      </w:r>
      <w:hyperlink r:id="rId29">
        <w:r>
          <w:rPr>
            <w:color w:val="185A83"/>
          </w:rPr>
          <w:t xml:space="preserve">share sheet</w:t>
        </w:r>
      </w:hyperlink>
      <w:r>
        <w:rPr>
          <w:b w:val="0"/>
          <w:i w:val="0"/>
        </w:rPr>
        <w:t>. The share sheet was canceled; no file was sent externally.</w:t>
      </w:r>
    </w:p>
    <w:p>
      <w:pPr>
        <w:pStyle w:val="Heading2"/>
      </w:pPr>
      <w:r>
        <w:t>F04 P1 Note deletion Undo retains a deleted ID</w:t>
      </w:r>
    </w:p>
    <w:p>
      <w:r>
        <w:rPr>
          <w:b/>
          <w:i w:val="0"/>
        </w:rPr>
        <w:t>Evidence:</w:t>
      </w:r>
      <w:r>
        <w:rPr>
          <w:b w:val="0"/>
          <w:i w:val="0"/>
        </w:rPr>
        <w:t xml:space="preserve"> </w:t>
      </w:r>
      <w:hyperlink r:id="rId30">
        <w:r>
          <w:rPr>
            <w:color w:val="185A83"/>
          </w:rPr>
          <w:t xml:space="preserve">home_screen.dart</w:t>
        </w:r>
      </w:hyperlink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_deleteNoteWithUndo</w:t>
      </w:r>
      <w:r>
        <w:rPr>
          <w:b w:val="0"/>
          <w:i w:val="0"/>
        </w:rPr>
        <w:t xml:space="preserve">; </w:t>
      </w:r>
      <w:hyperlink r:id="rId31">
        <w:r>
          <w:rPr>
            <w:color w:val="185A83"/>
          </w:rPr>
          <w:t xml:space="preserve">note_entity.dart</w:t>
        </w:r>
      </w:hyperlink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copyWith</w:t>
      </w:r>
      <w:r>
        <w:rPr>
          <w:b w:val="0"/>
          <w:i w:val="0"/>
        </w:rPr>
        <w:t xml:space="preserve">; repository </w:t>
      </w:r>
      <w:r>
        <w:rPr>
          <w:rFonts w:ascii="Consolas" w:hAnsi="Consolas"/>
          <w:b w:val="0"/>
          <w:i w:val="0"/>
          <w:sz w:val="18"/>
        </w:rPr>
        <w:t>upsert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Undo calls </w:t>
      </w:r>
      <w:r>
        <w:rPr>
          <w:rFonts w:ascii="Consolas" w:hAnsi="Consolas"/>
          <w:b w:val="0"/>
          <w:i w:val="0"/>
          <w:sz w:val="18"/>
        </w:rPr>
        <w:t>note.copyWith(id: null)</w:t>
      </w:r>
      <w:r>
        <w:rPr>
          <w:b w:val="0"/>
          <w:i w:val="0"/>
        </w:rPr>
        <w:t xml:space="preserve"> to create a new record, but </w:t>
      </w:r>
      <w:r>
        <w:rPr>
          <w:rFonts w:ascii="Consolas" w:hAnsi="Consolas"/>
          <w:b w:val="0"/>
          <w:i w:val="0"/>
          <w:sz w:val="18"/>
        </w:rPr>
        <w:t>copyWith</w:t>
      </w:r>
      <w:r>
        <w:rPr>
          <w:b w:val="0"/>
          <w:i w:val="0"/>
        </w:rPr>
        <w:t xml:space="preserve"> uses </w:t>
      </w:r>
      <w:r>
        <w:rPr>
          <w:rFonts w:ascii="Consolas" w:hAnsi="Consolas"/>
          <w:b w:val="0"/>
          <w:i w:val="0"/>
          <w:sz w:val="18"/>
        </w:rPr>
        <w:t>id ?? this.id</w:t>
      </w:r>
      <w:r>
        <w:rPr>
          <w:b w:val="0"/>
          <w:i w:val="0"/>
        </w:rPr>
        <w:t>, preserving the old ID. The update then targets the deleted row. Attachment replacement may create rows with no restored note when foreign keys are disabled.</w:t>
      </w:r>
    </w:p>
    <w:p>
      <w:r>
        <w:rPr>
          <w:b/>
          <w:i w:val="0"/>
        </w:rPr>
        <w:t>Recommendation:</w:t>
      </w:r>
      <w:r>
        <w:rPr>
          <w:b w:val="0"/>
          <w:i w:val="0"/>
        </w:rPr>
        <w:t xml:space="preserve"> Provide an explicit insert/restore operation that preserves or deliberately remaps IDs. Make note and attachment recovery atomic and coordinate task/schedule/reminder references.</w:t>
      </w:r>
    </w:p>
    <w:p>
      <w:r>
        <w:rPr>
          <w:b/>
          <w:i w:val="0"/>
        </w:rPr>
        <w:t>Acceptance:</w:t>
      </w:r>
      <w:r>
        <w:rPr>
          <w:b w:val="0"/>
          <w:i w:val="0"/>
        </w:rPr>
        <w:t xml:space="preserve"> Delete a note with an attachment and linked task; press Undo; restart the app and verify note, attachment, and links. This is source-confirmed until the exact runtime flow is exercised.</w:t>
      </w:r>
    </w:p>
    <w:p>
      <w:pPr>
        <w:pStyle w:val="Heading2"/>
      </w:pPr>
      <w:r>
        <w:t>F05 P1 Attachment paths may not survive cache cleanup</w:t>
      </w:r>
    </w:p>
    <w:p>
      <w:r>
        <w:rPr>
          <w:b/>
          <w:i w:val="0"/>
        </w:rPr>
        <w:t>Evidence:</w:t>
      </w:r>
      <w:r>
        <w:rPr>
          <w:b w:val="0"/>
          <w:i w:val="0"/>
        </w:rPr>
        <w:t xml:space="preserve"> </w:t>
      </w:r>
      <w:hyperlink r:id="rId32">
        <w:r>
          <w:rPr>
            <w:color w:val="185A83"/>
          </w:rPr>
          <w:t xml:space="preserve">note_editor_screen.dart</w:t>
        </w:r>
      </w:hyperlink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_pickAttachments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_draftFromXFile</w:t>
      </w:r>
      <w:r>
        <w:rPr>
          <w:b w:val="0"/>
          <w:i w:val="0"/>
        </w:rPr>
        <w:t>, camera/gallery handling; attachment rows store the supplied path.</w:t>
      </w:r>
    </w:p>
    <w:p>
      <w:r>
        <w:rPr>
          <w:b w:val="0"/>
          <w:i w:val="0"/>
        </w:rPr>
        <w:t>Picker/camera files are referenced directly rather than consistently copied to permanent app-owned storage. Simulated upload progress does not establish durable copying. Some plugin paths may point to cache storage.</w:t>
      </w:r>
    </w:p>
    <w:p>
      <w:r>
        <w:rPr>
          <w:b/>
          <w:i w:val="0"/>
        </w:rPr>
        <w:t>Recommendation:</w:t>
      </w:r>
      <w:r>
        <w:rPr>
          <w:b w:val="0"/>
          <w:i w:val="0"/>
        </w:rPr>
        <w:t xml:space="preserve"> Copy accepted files into an app-managed media directory, validate the copy before saving metadata, and clean orphan files under a documented policy.</w:t>
      </w:r>
    </w:p>
    <w:p>
      <w:r>
        <w:rPr>
          <w:b/>
          <w:i w:val="0"/>
        </w:rPr>
        <w:t>Acceptance:</w:t>
      </w:r>
      <w:r>
        <w:rPr>
          <w:b w:val="0"/>
          <w:i w:val="0"/>
        </w:rPr>
        <w:t xml:space="preserve"> Import image/PDF/audio/video, restart, remove temporary picker caches, export, restore, and reopen every attachment. Cache-loss behavior is a risk, not a measured loss in this session.</w:t>
      </w:r>
    </w:p>
    <w:p>
      <w:pPr>
        <w:pStyle w:val="Heading2"/>
      </w:pPr>
      <w:r>
        <w:t>F06 P2 Subtask editing can lose completion and fail to clear the last item</w:t>
      </w:r>
    </w:p>
    <w:p>
      <w:r>
        <w:rPr>
          <w:b/>
          <w:i w:val="0"/>
        </w:rPr>
        <w:t>Evidence:</w:t>
      </w:r>
      <w:r>
        <w:rPr>
          <w:b w:val="0"/>
          <w:i w:val="0"/>
        </w:rPr>
        <w:t xml:space="preserve"> </w:t>
      </w:r>
      <w:hyperlink r:id="rId33">
        <w:r>
          <w:rPr>
            <w:color w:val="185A83"/>
          </w:rPr>
          <w:t xml:space="preserve">tasks_vm.dart</w:t>
        </w:r>
      </w:hyperlink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saveTask</w:t>
      </w:r>
      <w:r>
        <w:rPr>
          <w:b w:val="0"/>
          <w:i w:val="0"/>
        </w:rPr>
        <w:t xml:space="preserve">; </w:t>
      </w:r>
      <w:hyperlink r:id="rId34">
        <w:r>
          <w:rPr>
            <w:color w:val="185A83"/>
          </w:rPr>
          <w:t xml:space="preserve">app_drift_database.dart</w:t>
        </w:r>
      </w:hyperlink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replaceSubtasks</w:t>
      </w:r>
      <w:r>
        <w:rPr>
          <w:b w:val="0"/>
          <w:i w:val="0"/>
        </w:rPr>
        <w:t>; task editor maps drafts to title strings.</w:t>
      </w:r>
    </w:p>
    <w:p>
      <w:r>
        <w:rPr>
          <w:b w:val="0"/>
          <w:i w:val="0"/>
        </w:rPr>
        <w:t>Saving non-empty subtasks deletes and reinserts them with default incomplete state. Saving an empty list skips replacement entirely, leaving previous rows behind.</w:t>
      </w:r>
    </w:p>
    <w:p>
      <w:r>
        <w:rPr>
          <w:b/>
          <w:i w:val="0"/>
        </w:rPr>
        <w:t>Recommendation:</w:t>
      </w:r>
      <w:r>
        <w:rPr>
          <w:b w:val="0"/>
          <w:i w:val="0"/>
        </w:rPr>
        <w:t xml:space="preserve"> Preserve subtask IDs/completion and always apply the intended list, including empty. Wrap parent/reminder/subtask writes in a transaction where possible.</w:t>
      </w:r>
    </w:p>
    <w:p>
      <w:r>
        <w:rPr>
          <w:b/>
          <w:i w:val="0"/>
        </w:rPr>
        <w:t>Acceptance:</w:t>
      </w:r>
      <w:r>
        <w:rPr>
          <w:b w:val="0"/>
          <w:i w:val="0"/>
        </w:rPr>
        <w:t xml:space="preserve"> Complete one subtask, edit only the parent title, and verify completion remains. Remove every subtask and verify none reappear after reopening.</w:t>
      </w:r>
    </w:p>
    <w:p>
      <w:pPr>
        <w:pStyle w:val="Heading2"/>
      </w:pPr>
      <w:r>
        <w:t>F07 P2 Completing a task does not cancel its reminder</w:t>
      </w:r>
    </w:p>
    <w:p>
      <w:r>
        <w:rPr>
          <w:b/>
          <w:i w:val="0"/>
        </w:rPr>
        <w:t>Evidence:</w:t>
      </w:r>
      <w:r>
        <w:rPr>
          <w:b w:val="0"/>
          <w:i w:val="0"/>
        </w:rPr>
        <w:t xml:space="preserve"> </w:t>
      </w:r>
      <w:hyperlink r:id="rId33">
        <w:r>
          <w:rPr>
            <w:color w:val="185A83"/>
          </w:rPr>
          <w:t xml:space="preserve">tasks_vm.dart</w:t>
        </w:r>
      </w:hyperlink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toggleComplete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8"/>
        </w:rPr>
        <w:t>markTasksComplete</w:t>
      </w:r>
      <w:r>
        <w:rPr>
          <w:b w:val="0"/>
          <w:i w:val="0"/>
        </w:rPr>
        <w:t>; the notification service's due loop does not reject completed owners.</w:t>
      </w:r>
    </w:p>
    <w:p>
      <w:r>
        <w:rPr>
          <w:b w:val="0"/>
          <w:i w:val="0"/>
        </w:rPr>
        <w:t>Completion updates only the task row. Existing reminder rows and scheduled notifications can still fire.</w:t>
      </w:r>
    </w:p>
    <w:p>
      <w:r>
        <w:rPr>
          <w:b/>
          <w:i w:val="0"/>
        </w:rPr>
        <w:t>Recommendation:</w:t>
      </w:r>
      <w:r>
        <w:rPr>
          <w:b w:val="0"/>
          <w:i w:val="0"/>
        </w:rPr>
        <w:t xml:space="preserve"> Cancel outstanding reminders on completion and define behavior for reopening tasks. Reconcile overdue and missing owners during startup.</w:t>
      </w:r>
    </w:p>
    <w:p>
      <w:r>
        <w:rPr>
          <w:b/>
          <w:i w:val="0"/>
        </w:rPr>
        <w:t>Acceptance:</w:t>
      </w:r>
      <w:r>
        <w:rPr>
          <w:b w:val="0"/>
          <w:i w:val="0"/>
        </w:rPr>
        <w:t xml:space="preserve"> Schedule a future task reminder, complete the task, background the app, and verify no alert arrives. Test both single and bulk completion.</w:t>
      </w:r>
    </w:p>
    <w:p>
      <w:pPr>
        <w:pStyle w:val="Heading2"/>
      </w:pPr>
      <w:r>
        <w:t>F08 P2 Notification scheduling has lifecycle and coverage gaps</w:t>
      </w:r>
    </w:p>
    <w:p>
      <w:r>
        <w:rPr>
          <w:b/>
          <w:i w:val="0"/>
        </w:rPr>
        <w:t>Evidence:</w:t>
      </w:r>
      <w:r>
        <w:rPr>
          <w:b w:val="0"/>
          <w:i w:val="0"/>
        </w:rPr>
        <w:t xml:space="preserve"> </w:t>
      </w:r>
      <w:hyperlink r:id="rId35">
        <w:r>
          <w:rPr>
            <w:color w:val="185A83"/>
          </w:rPr>
          <w:t xml:space="preserve">notification_sync_service.dart</w:t>
        </w:r>
      </w:hyperlink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init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enterForeground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enterBackground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reschedulePending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Initialization marks itself complete before awaited work finishes. Foreground mode cancels platform requests; background restoration schedules only through seven days. A reminder beyond that window may not be registered if the app is not reopened. Permission denial and past-due scheduling also need recovery tests.</w:t>
      </w:r>
    </w:p>
    <w:p>
      <w:r>
        <w:rPr>
          <w:b/>
          <w:i w:val="0"/>
        </w:rPr>
        <w:t>Recommendation:</w:t>
      </w:r>
      <w:r>
        <w:rPr>
          <w:b w:val="0"/>
          <w:i w:val="0"/>
        </w:rPr>
        <w:t xml:space="preserve"> Await one initialization future, persist/reconcile scheduling state, define the rolling horizon behavior, and handle exact-alarm denial without losing reminders.</w:t>
      </w:r>
    </w:p>
    <w:p>
      <w:r>
        <w:rPr>
          <w:b/>
          <w:i w:val="0"/>
        </w:rPr>
        <w:t>Acceptance:</w:t>
      </w:r>
      <w:r>
        <w:rPr>
          <w:b w:val="0"/>
          <w:i w:val="0"/>
        </w:rPr>
        <w:t xml:space="preserve"> Test cold start, permission denial, foreground/background transitions, completion, snooze, process death, reboot, and a reminder more than seven days away.</w:t>
      </w:r>
    </w:p>
    <w:p>
      <w:pPr>
        <w:pStyle w:val="Heading2"/>
      </w:pPr>
      <w:r>
        <w:t>F09 P1 Privacy controls overstate protection</w:t>
      </w:r>
    </w:p>
    <w:p>
      <w:r>
        <w:rPr>
          <w:b/>
          <w:i w:val="0"/>
        </w:rPr>
        <w:t>Evidence:</w:t>
      </w:r>
      <w:r>
        <w:rPr>
          <w:b w:val="0"/>
          <w:i w:val="0"/>
        </w:rPr>
        <w:t xml:space="preserve"> </w:t>
      </w:r>
      <w:hyperlink r:id="rId36">
        <w:r>
          <w:rPr>
            <w:color w:val="185A83"/>
          </w:rPr>
          <w:t xml:space="preserve">lock_service.dart</w:t>
        </w:r>
      </w:hyperlink>
      <w:r>
        <w:rPr>
          <w:b w:val="0"/>
          <w:i w:val="0"/>
        </w:rPr>
        <w:t xml:space="preserve">, lines 35–43; </w:t>
      </w:r>
      <w:hyperlink r:id="rId30">
        <w:r>
          <w:rPr>
            <w:color w:val="185A83"/>
          </w:rPr>
          <w:t xml:space="preserve">home_screen.dart</w:t>
        </w:r>
      </w:hyperlink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_maybeRequireUnlock</w:t>
      </w:r>
      <w:r>
        <w:rPr>
          <w:b w:val="0"/>
          <w:i w:val="0"/>
        </w:rPr>
        <w:t xml:space="preserve">; </w:t>
      </w:r>
      <w:hyperlink r:id="rId37">
        <w:r>
          <w:rPr>
            <w:color w:val="185A83"/>
          </w:rPr>
          <w:t xml:space="preserve">locked_vault.dart</w:t>
        </w:r>
      </w:hyperlink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VaultSession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PINs are stored as ordinary preferences text and compared directly. The PIN dialog hints at 4–6 digits but does not enforce that minimum or numeric-only input. App lock turns itself off when biometrics are unavailable. Vault </w:t>
      </w:r>
      <w:r>
        <w:rPr>
          <w:rFonts w:ascii="Consolas" w:hAnsi="Consolas"/>
          <w:b w:val="0"/>
          <w:i w:val="0"/>
          <w:sz w:val="18"/>
        </w:rPr>
        <w:t>relock()</w:t>
      </w:r>
      <w:r>
        <w:rPr>
          <w:b w:val="0"/>
          <w:i w:val="0"/>
        </w:rPr>
        <w:t xml:space="preserve"> has no caller. A UI label of “Off” for zero-minute auto-lock conflicts with the comparison that locks after </w:t>
      </w:r>
      <w:r>
        <w:rPr>
          <w:rFonts w:ascii="Consolas" w:hAnsi="Consolas"/>
          <w:b w:val="0"/>
          <w:i w:val="0"/>
          <w:sz w:val="18"/>
        </w:rPr>
        <w:t>Duration.zero</w:t>
      </w:r>
      <w:r>
        <w:rPr>
          <w:b w:val="0"/>
          <w:i w:val="0"/>
        </w:rPr>
        <w:t>.</w:t>
      </w:r>
    </w:p>
    <w:p>
      <w:r>
        <w:rPr>
          <w:b/>
          <w:i w:val="0"/>
        </w:rPr>
        <w:t>Recommendation:</w:t>
      </w:r>
      <w:r>
        <w:rPr>
          <w:b w:val="0"/>
          <w:i w:val="0"/>
        </w:rPr>
        <w:t xml:space="preserve"> Implement a shared lock lifecycle, secure verifier storage, validation/throttling, and a deliberate fallback. Verify lock behavior while a pushed editor or preview is open. Do not describe current SQLite or ZIP storage as encrypted.</w:t>
      </w:r>
    </w:p>
    <w:p>
      <w:r>
        <w:rPr>
          <w:b/>
          <w:i w:val="0"/>
        </w:rPr>
        <w:t>Acceptance:</w:t>
      </w:r>
      <w:r>
        <w:rPr>
          <w:b w:val="0"/>
          <w:i w:val="0"/>
        </w:rPr>
        <w:t xml:space="preserve"> Check invalid PIN lengths, failed attempts, unavailable/enrollment-changed biometrics, timeout, resume, notification launch, and task-switcher exposure.</w:t>
      </w:r>
    </w:p>
    <w:p>
      <w:pPr>
        <w:pStyle w:val="Heading2"/>
      </w:pPr>
      <w:r>
        <w:t>F10 P2 Database upgrades and reference integrity lack tests</w:t>
      </w:r>
    </w:p>
    <w:p>
      <w:r>
        <w:rPr>
          <w:b/>
          <w:i w:val="0"/>
        </w:rPr>
        <w:t>Evidence:</w:t>
      </w:r>
      <w:r>
        <w:rPr>
          <w:b w:val="0"/>
          <w:i w:val="0"/>
        </w:rPr>
        <w:t xml:space="preserve"> </w:t>
      </w:r>
      <w:hyperlink r:id="rId34">
        <w:r>
          <w:rPr>
            <w:color w:val="185A83"/>
          </w:rPr>
          <w:t xml:space="preserve">app_drift_database.dart</w:t>
        </w:r>
      </w:hyperlink>
      <w:r>
        <w:rPr>
          <w:b w:val="0"/>
          <w:i w:val="0"/>
        </w:rPr>
        <w:t xml:space="preserve">, version 3 migration; </w:t>
      </w:r>
      <w:hyperlink r:id="rId38">
        <w:r>
          <w:rPr>
            <w:color w:val="185A83"/>
          </w:rPr>
          <w:t xml:space="preserve">app_database.dart</w:t>
        </w:r>
      </w:hyperlink>
      <w:r>
        <w:rPr>
          <w:b w:val="0"/>
          <w:i w:val="0"/>
        </w:rPr>
        <w:t xml:space="preserve">, database creation; no </w:t>
      </w:r>
      <w:r>
        <w:rPr>
          <w:rFonts w:ascii="Consolas" w:hAnsi="Consolas"/>
          <w:b w:val="0"/>
          <w:i w:val="0"/>
          <w:sz w:val="18"/>
        </w:rPr>
        <w:t>PRAGMA foreign_keys = ON</w:t>
      </w:r>
      <w:r>
        <w:rPr>
          <w:b w:val="0"/>
          <w:i w:val="0"/>
        </w:rPr>
        <w:t xml:space="preserve"> configuration.</w:t>
      </w:r>
    </w:p>
    <w:p>
      <w:r>
        <w:rPr>
          <w:b w:val="0"/>
          <w:i w:val="0"/>
        </w:rPr>
        <w:t>Fresh creation includes six Drift tables, but upgrade code only explicitly adds two columns. Migration fixtures are needed to establish that old installs receive all required tables. Cross-database note references cannot cascade. Reminder ownership is also not enforced by foreign keys.</w:t>
      </w:r>
    </w:p>
    <w:p>
      <w:r>
        <w:rPr>
          <w:b/>
          <w:i w:val="0"/>
        </w:rPr>
        <w:t>Recommendation:</w:t>
      </w:r>
      <w:r>
        <w:rPr>
          <w:b w:val="0"/>
          <w:i w:val="0"/>
        </w:rPr>
        <w:t xml:space="preserve"> Test every historical schema and define deletion/remapping behavior for linked records. Enable and test within-database constraints where appropriate.</w:t>
      </w:r>
    </w:p>
    <w:p>
      <w:pPr>
        <w:pStyle w:val="Heading2"/>
      </w:pPr>
      <w:r>
        <w:t>F11 P2 Schedule entry points disagree</w:t>
      </w:r>
    </w:p>
    <w:p>
      <w:r>
        <w:rPr>
          <w:b/>
          <w:i w:val="0"/>
        </w:rPr>
        <w:t>Evidence:</w:t>
      </w:r>
      <w:r>
        <w:rPr>
          <w:b w:val="0"/>
          <w:i w:val="0"/>
        </w:rPr>
        <w:t xml:space="preserve"> </w:t>
      </w:r>
      <w:hyperlink r:id="rId30">
        <w:r>
          <w:rPr>
            <w:color w:val="185A83"/>
          </w:rPr>
          <w:t xml:space="preserve">home_screen.dart</w:t>
        </w:r>
      </w:hyperlink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_buildFab</w:t>
      </w:r>
      <w:r>
        <w:rPr>
          <w:b w:val="0"/>
          <w:i w:val="0"/>
        </w:rPr>
        <w:t xml:space="preserve"> and speed dial; </w:t>
      </w:r>
      <w:hyperlink r:id="rId39">
        <w:r>
          <w:rPr>
            <w:color w:val="185A83"/>
          </w:rPr>
          <w:t xml:space="preserve">schedule_tab.dart</w:t>
        </w:r>
      </w:hyperlink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_showQuickAddSheet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The prominent New schedule action says “Schedule coming soon”, while timeline long press supports persisted quick creation. A user can reasonably conclude the feature does not exist. Repository deletion exists without a visible complete schedule CRUD editor in the inspected screen.</w:t>
      </w:r>
    </w:p>
    <w:p>
      <w:r>
        <w:rPr>
          <w:b/>
          <w:i w:val="0"/>
        </w:rPr>
        <w:t>Runtime confirmation:</w:t>
      </w:r>
      <w:r>
        <w:rPr>
          <w:b w:val="0"/>
          <w:i w:val="0"/>
        </w:rPr>
        <w:t xml:space="preserve"> </w:t>
      </w:r>
      <w:hyperlink r:id="rId40">
        <w:r>
          <w:rPr>
            <w:color w:val="185A83"/>
          </w:rPr>
          <w:t xml:space="preserve">The FAB placeholder</w:t>
        </w:r>
      </w:hyperlink>
      <w:r>
        <w:rPr>
          <w:b w:val="0"/>
          <w:i w:val="0"/>
        </w:rPr>
        <w:t xml:space="preserve"> was reproduced. </w:t>
      </w:r>
      <w:r>
        <w:rPr>
          <w:rFonts w:ascii="Consolas" w:hAnsi="Consolas"/>
          <w:b w:val="0"/>
          <w:i w:val="0"/>
          <w:sz w:val="18"/>
        </w:rPr>
        <w:t>_ScheduleDayView</w:t>
      </w:r>
      <w:r>
        <w:rPr>
          <w:b w:val="0"/>
          <w:i w:val="0"/>
        </w:rPr>
        <w:t xml:space="preserve"> returns an empty-state text when there are no items, hiding the long-press target too. After giving a task a due date, the timeline appeared and </w:t>
      </w:r>
      <w:hyperlink r:id="rId41">
        <w:r>
          <w:rPr>
            <w:color w:val="185A83"/>
          </w:rPr>
          <w:t xml:space="preserve">quick-add</w:t>
        </w:r>
      </w:hyperlink>
      <w:r>
        <w:rPr>
          <w:b w:val="0"/>
          <w:i w:val="0"/>
        </w:rPr>
        <w:t xml:space="preserve"> successfully created </w:t>
      </w:r>
      <w:hyperlink r:id="rId42">
        <w:r>
          <w:rPr>
            <w:color w:val="185A83"/>
          </w:rPr>
          <w:t xml:space="preserve">Review_schedule</w:t>
        </w:r>
      </w:hyperlink>
      <w:r>
        <w:rPr>
          <w:b w:val="0"/>
          <w:i w:val="0"/>
        </w:rPr>
        <w:t>. A new user should not need another dated item to unlock creation.</w:t>
      </w:r>
    </w:p>
    <w:p>
      <w:r>
        <w:rPr>
          <w:b/>
          <w:i w:val="0"/>
        </w:rPr>
        <w:t>Recommendation:</w:t>
      </w:r>
      <w:r>
        <w:rPr>
          <w:b w:val="0"/>
          <w:i w:val="0"/>
        </w:rPr>
        <w:t xml:space="preserve"> Route New schedule to quick-add, then provide discoverable edit/delete controls. Treat recurrence fields as storage scaffolding until recurrence expansion is implemented.</w:t>
      </w:r>
    </w:p>
    <w:p>
      <w:pPr>
        <w:pStyle w:val="Heading2"/>
      </w:pPr>
      <w:r>
        <w:t>F12 P2 Test suite is not a working quality gate</w:t>
      </w:r>
    </w:p>
    <w:p>
      <w:r>
        <w:rPr>
          <w:b/>
          <w:i w:val="0"/>
        </w:rPr>
        <w:t>Evidence:</w:t>
      </w:r>
      <w:r>
        <w:rPr>
          <w:b w:val="0"/>
          <w:i w:val="0"/>
        </w:rPr>
        <w:t xml:space="preserve"> </w:t>
      </w:r>
      <w:hyperlink r:id="rId43">
        <w:r>
          <w:rPr>
            <w:color w:val="185A83"/>
          </w:rPr>
          <w:t xml:space="preserve">Initial test log</w:t>
        </w:r>
      </w:hyperlink>
      <w:r>
        <w:rPr>
          <w:b w:val="0"/>
          <w:i w:val="0"/>
        </w:rPr>
        <w:t xml:space="preserve">, </w:t>
      </w:r>
      <w:hyperlink r:id="rId44">
        <w:r>
          <w:rPr>
            <w:color w:val="185A83"/>
          </w:rPr>
          <w:t xml:space="preserve">post-compatibility test log</w:t>
        </w:r>
      </w:hyperlink>
      <w:r>
        <w:rPr>
          <w:b w:val="0"/>
          <w:i w:val="0"/>
        </w:rPr>
        <w:t xml:space="preserve">, </w:t>
      </w:r>
      <w:hyperlink r:id="rId45">
        <w:r>
          <w:rPr>
            <w:color w:val="185A83"/>
          </w:rPr>
          <w:t xml:space="preserve">widget_test.dart</w:t>
        </w:r>
      </w:hyperlink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The initial test cannot compile against the old Quill lock. After compatibility resolution it fails because it builds </w:t>
      </w:r>
      <w:r>
        <w:rPr>
          <w:rFonts w:ascii="Consolas" w:hAnsi="Consolas"/>
          <w:b w:val="0"/>
          <w:i w:val="0"/>
          <w:sz w:val="18"/>
        </w:rPr>
        <w:t>SecondBrainApp</w:t>
      </w:r>
      <w:r>
        <w:rPr>
          <w:b w:val="0"/>
          <w:i w:val="0"/>
        </w:rPr>
        <w:t xml:space="preserve"> without the required preferences override, then expects “All Notes”. Platform services and database access also need controlled test dependencies.</w:t>
      </w:r>
    </w:p>
    <w:p>
      <w:r>
        <w:rPr>
          <w:b/>
          <w:i w:val="0"/>
        </w:rPr>
        <w:t>Recommendation:</w:t>
      </w:r>
      <w:r>
        <w:rPr>
          <w:b w:val="0"/>
          <w:i w:val="0"/>
        </w:rPr>
        <w:t xml:space="preserve"> Repair the bootstrap fixture; add meaningful tests for backup round-trip, deletion Undo, private entry paths, subtask edits, reminders, and migrations. Do not replace these with only a screenshot smoke test.</w:t>
      </w:r>
    </w:p>
    <w:p>
      <w:pPr>
        <w:pStyle w:val="Heading2"/>
      </w:pPr>
      <w:r>
        <w:t>F13 P2 Some settings report success without doing the promised work</w:t>
      </w:r>
    </w:p>
    <w:p>
      <w:r>
        <w:rPr>
          <w:b/>
          <w:i w:val="0"/>
        </w:rPr>
        <w:t>Evidence:</w:t>
      </w:r>
      <w:r>
        <w:rPr>
          <w:b w:val="0"/>
          <w:i w:val="0"/>
        </w:rPr>
        <w:t xml:space="preserve"> </w:t>
      </w:r>
      <w:hyperlink r:id="rId46">
        <w:r>
          <w:rPr>
            <w:color w:val="185A83"/>
          </w:rPr>
          <w:t xml:space="preserve">settings_screen.dart</w:t>
        </w:r>
      </w:hyperlink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_showAutoBackupSheet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_showVoiceSheet</w:t>
      </w:r>
      <w:r>
        <w:rPr>
          <w:b w:val="0"/>
          <w:i w:val="0"/>
        </w:rPr>
        <w:t xml:space="preserve">, version/update/store/logout actions, </w:t>
      </w:r>
      <w:r>
        <w:rPr>
          <w:rFonts w:ascii="Consolas" w:hAnsi="Consolas"/>
          <w:b w:val="0"/>
          <w:i w:val="0"/>
          <w:sz w:val="18"/>
        </w:rPr>
        <w:t>_handleRestore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Auto Backup and Voice change screen-local variables. There is no backup scheduler or speech behavior behind them. Update checking and logout only show snackbars; there is no account session to log out. The displayed </w:t>
      </w:r>
      <w:r>
        <w:rPr>
          <w:rFonts w:ascii="Consolas" w:hAnsi="Consolas"/>
          <w:b w:val="0"/>
          <w:i w:val="0"/>
          <w:sz w:val="18"/>
        </w:rPr>
        <w:t>1.4.0 (142)</w:t>
      </w:r>
      <w:r>
        <w:rPr>
          <w:b w:val="0"/>
          <w:i w:val="0"/>
        </w:rPr>
        <w:t xml:space="preserve"> disagrees with </w:t>
      </w:r>
      <w:r>
        <w:rPr>
          <w:rFonts w:ascii="Consolas" w:hAnsi="Consolas"/>
          <w:b w:val="0"/>
          <w:i w:val="0"/>
          <w:sz w:val="18"/>
        </w:rPr>
        <w:t>pubspec.yaml</w:t>
      </w:r>
      <w:r>
        <w:rPr>
          <w:b w:val="0"/>
          <w:i w:val="0"/>
        </w:rPr>
        <w:t>. Canceling the restore picker returns normally and can still show “Restore successful”.</w:t>
      </w:r>
    </w:p>
    <w:p>
      <w:r>
        <w:rPr>
          <w:b/>
          <w:i w:val="0"/>
        </w:rPr>
        <w:t>Recommendation:</w:t>
      </w:r>
      <w:r>
        <w:rPr>
          <w:b w:val="0"/>
          <w:i w:val="0"/>
        </w:rPr>
        <w:t xml:space="preserve"> Remove or mark unfinished controls, source version metadata from the package, and report success only after a completed operation with an explicit result.</w:t>
      </w:r>
    </w:p>
    <w:p>
      <w:pPr>
        <w:pStyle w:val="Heading2"/>
      </w:pPr>
      <w:r>
        <w:t>F14 P2 Search state can disagree with visible text</w:t>
      </w:r>
    </w:p>
    <w:p>
      <w:r>
        <w:rPr>
          <w:b/>
          <w:i w:val="0"/>
        </w:rPr>
        <w:t>Evidence:</w:t>
      </w:r>
      <w:r>
        <w:rPr>
          <w:b w:val="0"/>
          <w:i w:val="0"/>
        </w:rPr>
        <w:t xml:space="preserve"> </w:t>
      </w:r>
      <w:hyperlink r:id="rId47">
        <w:r>
          <w:rPr>
            <w:color w:val="185A83"/>
          </w:rPr>
          <w:t xml:space="preserve">search_screen.dart</w:t>
        </w:r>
      </w:hyperlink>
      <w:r>
        <w:rPr>
          <w:b w:val="0"/>
          <w:i w:val="0"/>
        </w:rPr>
        <w:t xml:space="preserve">, suffix clear action; </w:t>
      </w:r>
      <w:hyperlink r:id="rId48">
        <w:r>
          <w:rPr>
            <w:color w:val="185A83"/>
          </w:rPr>
          <w:t xml:space="preserve">search_vm.dart</w:t>
        </w:r>
      </w:hyperlink>
      <w:r>
        <w:rPr>
          <w:b w:val="0"/>
          <w:i w:val="0"/>
        </w:rPr>
        <w:t xml:space="preserve">, debounce and </w:t>
      </w:r>
      <w:r>
        <w:rPr>
          <w:rFonts w:ascii="Consolas" w:hAnsi="Consolas"/>
          <w:b w:val="0"/>
          <w:i w:val="0"/>
          <w:sz w:val="18"/>
        </w:rPr>
        <w:t>searchNow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The standalone search field has no controller; clearing the view-model query does not clear the actual input. Overlapping asynchronous searches have no request-generation guard, allowing a stale result to replace newer results. Most task searching scans all task rows in memory.</w:t>
      </w:r>
    </w:p>
    <w:p>
      <w:r>
        <w:rPr>
          <w:b/>
          <w:i w:val="0"/>
        </w:rPr>
        <w:t>Runtime confirmation:</w:t>
      </w:r>
      <w:r>
        <w:rPr>
          <w:b w:val="0"/>
          <w:i w:val="0"/>
        </w:rPr>
        <w:t xml:space="preserve"> Submitting </w:t>
      </w:r>
      <w:r>
        <w:rPr>
          <w:rFonts w:ascii="Consolas" w:hAnsi="Consolas"/>
          <w:b w:val="0"/>
          <w:i w:val="0"/>
          <w:sz w:val="18"/>
        </w:rPr>
        <w:t>Review</w:t>
      </w:r>
      <w:r>
        <w:rPr>
          <w:b w:val="0"/>
          <w:i w:val="0"/>
        </w:rPr>
        <w:t xml:space="preserve"> from Home opened search results while the destination field showed its placeholder. After typing </w:t>
      </w:r>
      <w:r>
        <w:rPr>
          <w:rFonts w:ascii="Consolas" w:hAnsi="Consolas"/>
          <w:b w:val="0"/>
          <w:i w:val="0"/>
          <w:sz w:val="18"/>
        </w:rPr>
        <w:t>Review</w:t>
      </w:r>
      <w:r>
        <w:rPr>
          <w:b w:val="0"/>
          <w:i w:val="0"/>
        </w:rPr>
        <w:t xml:space="preserve"> there and clearing it, results disappeared while the field still displayed </w:t>
      </w:r>
      <w:r>
        <w:rPr>
          <w:rFonts w:ascii="Consolas" w:hAnsi="Consolas"/>
          <w:b w:val="0"/>
          <w:i w:val="0"/>
          <w:sz w:val="18"/>
        </w:rPr>
        <w:t>Review</w:t>
      </w:r>
      <w:r>
        <w:rPr>
          <w:b w:val="0"/>
          <w:i w:val="0"/>
        </w:rPr>
        <w:t xml:space="preserve">. </w:t>
      </w:r>
      <w:hyperlink r:id="rId49">
        <w:r>
          <w:rPr>
            <w:color w:val="185A83"/>
          </w:rPr>
          <w:t xml:space="preserve">Entry mismatch</w:t>
        </w:r>
      </w:hyperlink>
      <w:r>
        <w:rPr>
          <w:b w:val="0"/>
          <w:i w:val="0"/>
        </w:rPr>
        <w:t xml:space="preserve">, </w:t>
      </w:r>
      <w:hyperlink r:id="rId50">
        <w:r>
          <w:rPr>
            <w:color w:val="185A83"/>
          </w:rPr>
          <w:t xml:space="preserve">clear mismatch</w:t>
        </w:r>
      </w:hyperlink>
      <w:r>
        <w:rPr>
          <w:b w:val="0"/>
          <w:i w:val="0"/>
        </w:rPr>
        <w:t>. The stale-response race remains source-confirmed rather than reproduced.</w:t>
      </w:r>
    </w:p>
    <w:p>
      <w:r>
        <w:rPr>
          <w:b/>
          <w:i w:val="0"/>
        </w:rPr>
        <w:t>Recommendation:</w:t>
      </w:r>
      <w:r>
        <w:rPr>
          <w:b w:val="0"/>
          <w:i w:val="0"/>
        </w:rPr>
        <w:t xml:space="preserve"> Control and clear the field, ignore stale requests, handle errors, and index/paginate after measuring realistic data.</w:t>
      </w:r>
    </w:p>
    <w:p>
      <w:pPr>
        <w:pStyle w:val="Heading2"/>
      </w:pPr>
      <w:r>
        <w:t>F15 P2 Language selection is only partial localization</w:t>
      </w:r>
    </w:p>
    <w:p>
      <w:r>
        <w:rPr>
          <w:b/>
          <w:i w:val="0"/>
        </w:rPr>
        <w:t>Evidence:</w:t>
      </w:r>
      <w:r>
        <w:rPr>
          <w:b w:val="0"/>
          <w:i w:val="0"/>
        </w:rPr>
        <w:t xml:space="preserve"> </w:t>
      </w:r>
      <w:hyperlink r:id="rId51">
        <w:r>
          <w:rPr>
            <w:color w:val="185A83"/>
          </w:rPr>
          <w:t xml:space="preserve">app.dart</w:t>
        </w:r>
      </w:hyperlink>
      <w:r>
        <w:rPr>
          <w:b w:val="0"/>
          <w:i w:val="0"/>
        </w:rPr>
        <w:t>, delegates/locales; English string literals across presentation views.</w:t>
      </w:r>
    </w:p>
    <w:p>
      <w:r>
        <w:rPr>
          <w:b w:val="0"/>
          <w:i w:val="0"/>
        </w:rPr>
        <w:t>Framework and editor translations are wired, but app-owned copy is not backed by an application localization catalog. Selecting Hindi or French does not establish full product translation.</w:t>
      </w:r>
    </w:p>
    <w:p>
      <w:r>
        <w:rPr>
          <w:b/>
          <w:i w:val="0"/>
        </w:rPr>
        <w:t>Recommendation:</w:t>
      </w:r>
      <w:r>
        <w:rPr>
          <w:b w:val="0"/>
          <w:i w:val="0"/>
        </w:rPr>
        <w:t xml:space="preserve"> Add application ARB resources, cover plural/date strings, and verify every supported locale with long text and assistive technology.</w:t>
      </w:r>
    </w:p>
    <w:p>
      <w:pPr>
        <w:pStyle w:val="Heading2"/>
      </w:pPr>
      <w:r>
        <w:t>F16 P3 Inactive alternatives and large screens increase maintenance cost</w:t>
      </w:r>
    </w:p>
    <w:p>
      <w:r>
        <w:rPr>
          <w:b/>
          <w:i w:val="0"/>
        </w:rPr>
        <w:t>Evidence:</w:t>
      </w:r>
      <w:r>
        <w:rPr>
          <w:b w:val="0"/>
          <w:i w:val="0"/>
        </w:rPr>
        <w:t xml:space="preserve"> Unused GoRouter builder, multiple drawers, alternative theme/filter/editor view models, ten zero-byte Dart files; </w:t>
      </w:r>
      <w:hyperlink r:id="rId52">
        <w:r>
          <w:rPr>
            <w:color w:val="185A83"/>
          </w:rPr>
          <w:t xml:space="preserve">file inventory</w:t>
        </w:r>
      </w:hyperlink>
      <w:r>
        <w:rPr>
          <w:b w:val="0"/>
          <w:i w:val="0"/>
        </w:rPr>
        <w:t>.</w:t>
      </w:r>
    </w:p>
    <w:p>
      <w:r>
        <w:rPr>
          <w:b/>
          <w:i w:val="0"/>
        </w:rPr>
        <w:t>Recommendation:</w:t>
      </w:r>
      <w:r>
        <w:rPr>
          <w:b w:val="0"/>
          <w:i w:val="0"/>
        </w:rPr>
        <w:t xml:space="preserve"> Keep one live navigation/theme/editor path, remove empty scaffolding after confirming imports, and extract responsibilities around proven workflows. Avoid a broad rewrite before safety tests exist.</w:t>
      </w:r>
    </w:p>
    <w:p>
      <w:pPr>
        <w:pStyle w:val="Heading2"/>
      </w:pPr>
      <w:r>
        <w:t>F17 P2 Android release configuration is still a template</w:t>
      </w:r>
    </w:p>
    <w:p>
      <w:r>
        <w:rPr>
          <w:b/>
          <w:i w:val="0"/>
        </w:rPr>
        <w:t>Evidence:</w:t>
      </w:r>
      <w:r>
        <w:rPr>
          <w:b w:val="0"/>
          <w:i w:val="0"/>
        </w:rPr>
        <w:t xml:space="preserve"> </w:t>
      </w:r>
      <w:hyperlink r:id="rId53">
        <w:r>
          <w:rPr>
            <w:color w:val="185A83"/>
          </w:rPr>
          <w:t xml:space="preserve">android/app/build.gradle.kts</w:t>
        </w:r>
      </w:hyperlink>
      <w:r>
        <w:rPr>
          <w:b w:val="0"/>
          <w:i w:val="0"/>
        </w:rPr>
        <w:t>, example application ID and debug signing in release; app label in manifest; SDK/build compatibility logs.</w:t>
      </w:r>
    </w:p>
    <w:p>
      <w:r>
        <w:rPr>
          <w:b/>
          <w:i w:val="0"/>
        </w:rPr>
        <w:t>Recommendation:</w:t>
      </w:r>
      <w:r>
        <w:rPr>
          <w:b w:val="0"/>
          <w:i w:val="0"/>
        </w:rPr>
        <w:t xml:space="preserve"> Choose final identity, release signing, icons, version source, reproducible SDK/toolchain, and CI. Confirm iOS usage descriptions before claiming camera/microphone/Face ID support there. A debug emulator build does not validate release distribution.</w:t>
      </w:r>
    </w:p>
    <w:p>
      <w:pPr>
        <w:pStyle w:val="Heading2"/>
      </w:pPr>
      <w:r>
        <w:t>F18 P2 Timeline focus cards overflow their allocated height</w:t>
      </w:r>
    </w:p>
    <w:p>
      <w:r>
        <w:rPr>
          <w:b/>
          <w:i w:val="0"/>
        </w:rPr>
        <w:t>Runtime-confirmed evidence:</w:t>
      </w:r>
      <w:r>
        <w:rPr>
          <w:b w:val="0"/>
          <w:i w:val="0"/>
        </w:rPr>
        <w:t xml:space="preserve"> </w:t>
      </w:r>
      <w:hyperlink r:id="rId54">
        <w:r>
          <w:rPr>
            <w:color w:val="185A83"/>
          </w:rPr>
          <w:t xml:space="preserve">Task timeline</w:t>
        </w:r>
      </w:hyperlink>
      <w:r>
        <w:rPr>
          <w:b w:val="0"/>
          <w:i w:val="0"/>
        </w:rPr>
        <w:t xml:space="preserve">, </w:t>
      </w:r>
      <w:hyperlink r:id="rId42">
        <w:r>
          <w:rPr>
            <w:color w:val="185A83"/>
          </w:rPr>
          <w:t xml:space="preserve">schedule plus focus</w:t>
        </w:r>
      </w:hyperlink>
      <w:r>
        <w:rPr>
          <w:b w:val="0"/>
          <w:i w:val="0"/>
        </w:rPr>
        <w:t xml:space="preserve">, and </w:t>
      </w:r>
      <w:hyperlink r:id="rId55">
        <w:r>
          <w:rPr>
            <w:color w:val="185A83"/>
          </w:rPr>
          <w:t xml:space="preserve">Flutter runtime log</w:t>
        </w:r>
      </w:hyperlink>
      <w:r>
        <w:rPr>
          <w:b w:val="0"/>
          <w:i w:val="0"/>
        </w:rPr>
        <w:t xml:space="preserve">. Flutter displayed </w:t>
      </w:r>
      <w:r>
        <w:rPr>
          <w:b/>
          <w:i w:val="0"/>
        </w:rPr>
        <w:t>BOTTOM OVERFLOWED BY 16 PIXELS</w:t>
      </w:r>
      <w:r>
        <w:rPr>
          <w:b w:val="0"/>
          <w:i w:val="0"/>
        </w:rPr>
        <w:t xml:space="preserve"> in a one-hour focus card at the review device's normal text setting. The app remained usable, but the card's time text escaped its layout. The console identifies </w:t>
      </w:r>
      <w:r>
        <w:rPr>
          <w:rFonts w:ascii="Consolas" w:hAnsi="Consolas"/>
          <w:b w:val="0"/>
          <w:i w:val="0"/>
          <w:sz w:val="18"/>
        </w:rPr>
        <w:t>schedule_tab.dart:1714</w:t>
      </w:r>
      <w:r>
        <w:rPr>
          <w:b w:val="0"/>
          <w:i w:val="0"/>
        </w:rPr>
        <w:t>.</w:t>
      </w:r>
    </w:p>
    <w:p>
      <w:r>
        <w:rPr>
          <w:b/>
          <w:i w:val="0"/>
        </w:rPr>
        <w:t>Source:</w:t>
      </w:r>
      <w:r>
        <w:rPr>
          <w:b w:val="0"/>
          <w:i w:val="0"/>
        </w:rPr>
        <w:t xml:space="preserve"> </w:t>
      </w:r>
      <w:hyperlink r:id="rId39">
        <w:r>
          <w:rPr>
            <w:color w:val="185A83"/>
          </w:rPr>
          <w:t xml:space="preserve">schedule_tab.dart</w:t>
        </w:r>
      </w:hyperlink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_TimelineBlock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8"/>
        </w:rPr>
        <w:t>_BlockContent</w:t>
      </w:r>
      <w:r>
        <w:rPr>
          <w:b w:val="0"/>
          <w:i w:val="0"/>
        </w:rPr>
        <w:t>.</w:t>
      </w:r>
    </w:p>
    <w:p>
      <w:r>
        <w:rPr>
          <w:b/>
          <w:i w:val="0"/>
        </w:rPr>
        <w:t>Recommendation:</w:t>
      </w:r>
      <w:r>
        <w:rPr>
          <w:b w:val="0"/>
          <w:i w:val="0"/>
        </w:rPr>
        <w:t xml:space="preserve"> Fit content to the actual block constraints, prioritize title/time, and provide a details view for content that cannot fit. Do not merely hide the debug overflow stripe.</w:t>
      </w:r>
    </w:p>
    <w:p>
      <w:r>
        <w:rPr>
          <w:b/>
          <w:i w:val="0"/>
        </w:rPr>
        <w:t>Acceptance:</w:t>
      </w:r>
      <w:r>
        <w:rPr>
          <w:b w:val="0"/>
          <w:i w:val="0"/>
        </w:rPr>
        <w:t xml:space="preserve"> Render 15/30/60/120-minute items and focus blocks at standard and large text sizes with no layout exception, clipping of essential information, or overlap.</w:t>
      </w:r>
    </w:p>
    <w:p>
      <w:pPr>
        <w:pStyle w:val="Heading1"/>
      </w:pPr>
      <w:r>
        <w:t>4 Product Design review</w:t>
      </w:r>
    </w:p>
    <w:p>
      <w:r>
        <w:rPr>
          <w:b w:val="0"/>
          <w:i w:val="0"/>
        </w:rPr>
        <w:t xml:space="preserve">The audit uses current emulator screenshots, saved and inspected before inclusion. The walkthrough and screenshot-specific findings are documented in </w:t>
      </w:r>
      <w:hyperlink r:id="rId12">
        <w:r>
          <w:rPr>
            <w:color w:val="185A83"/>
          </w:rPr>
          <w:t xml:space="preserve">App Workflow</w:t>
        </w:r>
      </w:hyperlink>
      <w:r>
        <w:rPr>
          <w:b w:val="0"/>
          <w:i w:val="0"/>
        </w:rPr>
        <w:t>. Earlier inspiration images and historical screenshots were not treated as runtime evidence.</w:t>
      </w:r>
    </w:p>
    <w:p>
      <w:pPr>
        <w:pStyle w:val="Heading2"/>
      </w:pPr>
      <w:r>
        <w:t>Strengths</w:t>
      </w:r>
    </w:p>
    <w:p>
      <w:pPr>
        <w:pStyle w:val="ListBullet"/>
        <w:ind w:left="317"/>
      </w:pPr>
      <w:r>
        <w:rPr>
          <w:b w:val="0"/>
          <w:i w:val="0"/>
        </w:rPr>
        <w:t>Notes, task context, and schedules share a consistent Material visual foundation.</w:t>
      </w:r>
    </w:p>
    <w:p>
      <w:pPr>
        <w:pStyle w:val="ListBullet"/>
        <w:ind w:left="317"/>
      </w:pPr>
      <w:r>
        <w:rPr>
          <w:b w:val="0"/>
          <w:i w:val="0"/>
        </w:rPr>
        <w:t>A separate note preview supports reading without accidental editing.</w:t>
      </w:r>
    </w:p>
    <w:p>
      <w:pPr>
        <w:pStyle w:val="ListBullet"/>
        <w:ind w:left="317"/>
      </w:pPr>
      <w:r>
        <w:rPr>
          <w:b w:val="0"/>
          <w:i w:val="0"/>
        </w:rPr>
        <w:t>Categories, priority, and due-date presets reduce repetitive input.</w:t>
      </w:r>
    </w:p>
    <w:p>
      <w:pPr>
        <w:pStyle w:val="ListBullet"/>
        <w:ind w:left="317"/>
      </w:pPr>
      <w:r>
        <w:rPr>
          <w:b w:val="0"/>
          <w:i w:val="0"/>
        </w:rPr>
        <w:t>Advanced task fields are progressively revealed under More.</w:t>
      </w:r>
    </w:p>
    <w:p>
      <w:pPr>
        <w:pStyle w:val="ListBullet"/>
        <w:ind w:left="317"/>
      </w:pPr>
      <w:r>
        <w:rPr>
          <w:b w:val="0"/>
          <w:i w:val="0"/>
        </w:rPr>
        <w:t>Local storage avoids requiring account setup for core capture.</w:t>
      </w:r>
    </w:p>
    <w:p>
      <w:pPr>
        <w:pStyle w:val="Heading2"/>
      </w:pPr>
      <w:r>
        <w:t>Priority design opportunities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73"/>
        <w:gridCol w:w="3763"/>
        <w:gridCol w:w="3456"/>
      </w:tblGrid>
      <w:tr>
        <w:trPr>
          <w:cantSplit/>
          <w:tblHeader/>
        </w:trPr>
        <w:tc>
          <w:tcPr>
            <w:tcW w:type="dxa" w:w="257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Opportunity</w:t>
            </w:r>
          </w:p>
        </w:tc>
        <w:tc>
          <w:tcPr>
            <w:tcW w:type="dxa" w:w="376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User consequence</w:t>
            </w:r>
          </w:p>
        </w:tc>
        <w:tc>
          <w:tcPr>
            <w:tcW w:type="dxa" w:w="345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Recommended outcome</w:t>
            </w:r>
          </w:p>
        </w:tc>
      </w:tr>
      <w:tr>
        <w:trPr>
          <w:cantSplit/>
        </w:trPr>
        <w:tc>
          <w:tcPr>
            <w:tcW w:type="dxa" w:w="257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Creation actions must work everywhere</w:t>
            </w:r>
          </w:p>
        </w:tc>
        <w:tc>
          <w:tcPr>
            <w:tcW w:type="dxa" w:w="376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 visible New schedule placeholder blocks discovery</w:t>
            </w:r>
          </w:p>
        </w:tc>
        <w:tc>
          <w:tcPr>
            <w:tcW w:type="dxa" w:w="345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One consistent schedule creation flow</w:t>
            </w:r>
          </w:p>
        </w:tc>
      </w:tr>
      <w:tr>
        <w:trPr>
          <w:cantSplit/>
        </w:trPr>
        <w:tc>
          <w:tcPr>
            <w:tcW w:type="dxa" w:w="257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Distinguish backup from sharing</w:t>
            </w:r>
          </w:p>
        </w:tc>
        <w:tc>
          <w:tcPr>
            <w:tcW w:type="dxa" w:w="376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Users may assume PDF/media ZIPs are restorable snapshots</w:t>
            </w:r>
          </w:p>
        </w:tc>
        <w:tc>
          <w:tcPr>
            <w:tcW w:type="dxa" w:w="345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Explicit format, contents, destination, and recovery instructions</w:t>
            </w:r>
          </w:p>
        </w:tc>
      </w:tr>
      <w:tr>
        <w:trPr>
          <w:cantSplit/>
        </w:trPr>
        <w:tc>
          <w:tcPr>
            <w:tcW w:type="dxa" w:w="257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Explain privacy accurately</w:t>
            </w:r>
          </w:p>
        </w:tc>
        <w:tc>
          <w:tcPr>
            <w:tcW w:type="dxa" w:w="376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 locked badge suggests stronger protection than current implementation</w:t>
            </w:r>
          </w:p>
        </w:tc>
        <w:tc>
          <w:tcPr>
            <w:tcW w:type="dxa" w:w="345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Clear policy plus enforced private entry paths</w:t>
            </w:r>
          </w:p>
        </w:tc>
      </w:tr>
      <w:tr>
        <w:trPr>
          <w:cantSplit/>
        </w:trPr>
        <w:tc>
          <w:tcPr>
            <w:tcW w:type="dxa" w:w="257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Eliminate nonfunctional settings</w:t>
            </w:r>
          </w:p>
        </w:tc>
        <w:tc>
          <w:tcPr>
            <w:tcW w:type="dxa" w:w="376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Success snackbars undermine trust</w:t>
            </w:r>
          </w:p>
        </w:tc>
        <w:tc>
          <w:tcPr>
            <w:tcW w:type="dxa" w:w="345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Completed settings or visibly unavailable controls</w:t>
            </w:r>
          </w:p>
        </w:tc>
      </w:tr>
      <w:tr>
        <w:trPr>
          <w:cantSplit/>
        </w:trPr>
        <w:tc>
          <w:tcPr>
            <w:tcW w:type="dxa" w:w="257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Reduce competing navigation paths</w:t>
            </w:r>
          </w:p>
        </w:tc>
        <w:tc>
          <w:tcPr>
            <w:tcW w:type="dxa" w:w="376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Tabs, rail, drawer, and duplicate task pages can diverge</w:t>
            </w:r>
          </w:p>
        </w:tc>
        <w:tc>
          <w:tcPr>
            <w:tcW w:type="dxa" w:w="345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Consistent destinations and labels</w:t>
            </w:r>
          </w:p>
        </w:tc>
      </w:tr>
      <w:tr>
        <w:trPr>
          <w:cantSplit/>
        </w:trPr>
        <w:tc>
          <w:tcPr>
            <w:tcW w:type="dxa" w:w="257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Make failures recoverable</w:t>
            </w:r>
          </w:p>
        </w:tc>
        <w:tc>
          <w:tcPr>
            <w:tcW w:type="dxa" w:w="3763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Persistence/plugin errors can leave loading or false success states</w:t>
            </w:r>
          </w:p>
        </w:tc>
        <w:tc>
          <w:tcPr>
            <w:tcW w:type="dxa" w:w="345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Retry, cancellation, and explicit success/failure counts</w:t>
            </w:r>
          </w:p>
        </w:tc>
      </w:tr>
    </w:tbl>
    <w:p>
      <w:pPr>
        <w:spacing w:after="20"/>
      </w:pPr>
    </w:p>
    <w:p>
      <w:pPr>
        <w:pStyle w:val="Heading1"/>
      </w:pPr>
      <w:r>
        <w:t>5 Accessibility target and limits</w:t>
      </w:r>
    </w:p>
    <w:p>
      <w:r>
        <w:rPr>
          <w:b w:val="0"/>
          <w:i w:val="0"/>
        </w:rPr>
        <w:t>Target screen-reader names for every icon action, 48 logical-pixel touch areas, readable contrast, and layouts that remain usable with large text. The task editor save icon has no explicit tooltip. Repeated motion/shimmer should respect reduced-motion preferences. Custom checkbox/gesture controls and timeline long press need assistive-technology alternatives.</w:t>
      </w:r>
    </w:p>
    <w:p>
      <w:r>
        <w:rPr>
          <w:b w:val="0"/>
          <w:i w:val="0"/>
        </w:rPr>
        <w:t xml:space="preserve">These are </w:t>
      </w:r>
      <w:r>
        <w:rPr>
          <w:b/>
          <w:i w:val="0"/>
        </w:rPr>
        <w:t>risks requiring verification</w:t>
      </w:r>
      <w:r>
        <w:rPr>
          <w:b w:val="0"/>
          <w:i w:val="0"/>
        </w:rPr>
        <w:t>, not a WCAG conformance verdict. Screenshots cannot prove semantics, TalkBack order, keyboard focus, measured contrast, motor accessibility, or reduced-motion behavior. Physical device and large-text testing remain release gates.</w:t>
      </w:r>
    </w:p>
    <w:p>
      <w:pPr>
        <w:pStyle w:val="Heading1"/>
      </w:pPr>
      <w:r>
        <w:t>6 Suggested order of work</w:t>
      </w:r>
    </w:p>
    <w:p>
      <w:pPr>
        <w:pStyle w:val="ListNumber"/>
        <w:numPr>
          <w:ilvl w:val="0"/>
          <w:numId w:val="10"/>
        </w:numPr>
        <w:ind w:left="317"/>
      </w:pPr>
      <w:r>
        <w:rPr>
          <w:b w:val="0"/>
          <w:i w:val="0"/>
        </w:rPr>
        <w:t>F01/F09 private access policy, F02/F03 recovery, F04 Undo, F05 durable media.</w:t>
      </w:r>
    </w:p>
    <w:p>
      <w:pPr>
        <w:pStyle w:val="ListNumber"/>
        <w:numPr>
          <w:ilvl w:val="0"/>
          <w:numId w:val="10"/>
        </w:numPr>
        <w:ind w:left="317"/>
      </w:pPr>
      <w:r>
        <w:rPr>
          <w:b w:val="0"/>
          <w:i w:val="0"/>
        </w:rPr>
        <w:t>F06/F07 task integrity and F08 reminder lifecycle; F10 migrations.</w:t>
      </w:r>
    </w:p>
    <w:p>
      <w:pPr>
        <w:pStyle w:val="ListNumber"/>
        <w:numPr>
          <w:ilvl w:val="0"/>
          <w:numId w:val="10"/>
        </w:numPr>
        <w:ind w:left="317"/>
      </w:pPr>
      <w:r>
        <w:rPr>
          <w:b w:val="0"/>
          <w:i w:val="0"/>
        </w:rPr>
        <w:t>F11/F13 honest and connected workflows; F12 reliable test gate.</w:t>
      </w:r>
    </w:p>
    <w:p>
      <w:pPr>
        <w:pStyle w:val="ListNumber"/>
        <w:numPr>
          <w:ilvl w:val="0"/>
          <w:numId w:val="10"/>
        </w:numPr>
        <w:ind w:left="317"/>
      </w:pPr>
      <w:r>
        <w:rPr>
          <w:b w:val="0"/>
          <w:i w:val="0"/>
        </w:rPr>
        <w:t>F14/F15 search and localization; F16/F17 maintainability and release packaging.</w:t>
      </w:r>
    </w:p>
    <w:p>
      <w:r>
        <w:rPr>
          <w:b w:val="0"/>
          <w:i w:val="0"/>
        </w:rPr>
        <w:t xml:space="preserve">See </w:t>
      </w:r>
      <w:hyperlink r:id="rId56">
        <w:r>
          <w:rPr>
            <w:color w:val="185A83"/>
          </w:rPr>
          <w:t xml:space="preserve">Future Scope</w:t>
        </w:r>
      </w:hyperlink>
      <w:r>
        <w:rPr>
          <w:b w:val="0"/>
          <w:i w:val="0"/>
        </w:rPr>
        <w:t xml:space="preserve"> for measurable milestones rather than a feature wish list.</w:t>
      </w:r>
    </w:p>
    <w:sectPr w:rsidR="00FC693F" w:rsidRPr="0006063C" w:rsidSect="00034616">
      <w:headerReference w:type="default" r:id="rId9"/>
      <w:footerReference w:type="default" r:id="rId10"/>
      <w:pgSz w:w="11952" w:h="16848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Noteable  |  Application review collection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after="0" w:line="240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Xenaquas/Noteable/blob/main/docs/APP_FEEDBACK.md" TargetMode="External"/><Relationship Id="rId12" Type="http://schemas.openxmlformats.org/officeDocument/2006/relationships/hyperlink" Target="https://github.com/Xenaquas/Noteable/blob/main/docs/APP_WORKFLOW.md" TargetMode="External"/><Relationship Id="rId13" Type="http://schemas.openxmlformats.org/officeDocument/2006/relationships/hyperlink" Target="https://github.com/Xenaquas/Noteable/blob/main/docs/EVIDENCE.md" TargetMode="External"/><Relationship Id="rId14" Type="http://schemas.openxmlformats.org/officeDocument/2006/relationships/hyperlink" Target="https://github.com/Xenaquas/Noteable/blob/main/lib/presentation/views/attachments/attachments_screen.dart" TargetMode="External"/><Relationship Id="rId15" Type="http://schemas.openxmlformats.org/officeDocument/2006/relationships/hyperlink" Target="https://github.com/Xenaquas/Noteable/blob/main/lib/presentation/widgets/in_app_reminder_host.dart" TargetMode="External"/><Relationship Id="rId16" Type="http://schemas.openxmlformats.org/officeDocument/2006/relationships/hyperlink" Target="https://github.com/Xenaquas/Noteable/blob/main/lib/presentation/views/settings/notification_center_screen.dart" TargetMode="External"/><Relationship Id="rId17" Type="http://schemas.openxmlformats.org/officeDocument/2006/relationships/hyperlink" Target="https://github.com/Xenaquas/Noteable/blob/main/docs/evidence/screenshots/10-lock-authentication.png" TargetMode="External"/><Relationship Id="rId18" Type="http://schemas.openxmlformats.org/officeDocument/2006/relationships/hyperlink" Target="https://github.com/Xenaquas/Noteable/blob/main/docs/evidence/screenshots/11-locked-notes.png" TargetMode="External"/><Relationship Id="rId19" Type="http://schemas.openxmlformats.org/officeDocument/2006/relationships/hyperlink" Target="https://github.com/Xenaquas/Noteable/blob/main/docs/evidence/screenshots/12-private-attachment-visible.png" TargetMode="External"/><Relationship Id="rId20" Type="http://schemas.openxmlformats.org/officeDocument/2006/relationships/hyperlink" Target="https://github.com/Xenaquas/Noteable/blob/main/docs/evidence/screenshots/13-lock-bypass-confirmed.png" TargetMode="External"/><Relationship Id="rId21" Type="http://schemas.openxmlformats.org/officeDocument/2006/relationships/hyperlink" Target="https://github.com/Xenaquas/Noteable/blob/main/docs/evidence/logs/locked-notes.xml" TargetMode="External"/><Relationship Id="rId22" Type="http://schemas.openxmlformats.org/officeDocument/2006/relationships/hyperlink" Target="https://github.com/Xenaquas/Noteable/blob/main/lib/core/services/backup_service.dart" TargetMode="External"/><Relationship Id="rId23" Type="http://schemas.openxmlformats.org/officeDocument/2006/relationships/hyperlink" Target="https://github.com/Xenaquas/Noteable/blob/main/lib/data/repositories/note_repository.dart" TargetMode="External"/><Relationship Id="rId24" Type="http://schemas.openxmlformats.org/officeDocument/2006/relationships/hyperlink" Target="https://github.com/Xenaquas/Noteable/blob/main/docs/evidence/fixtures/restore-probe.zip" TargetMode="External"/><Relationship Id="rId25" Type="http://schemas.openxmlformats.org/officeDocument/2006/relationships/hyperlink" Target="https://github.com/Xenaquas/Noteable/blob/main/docs/evidence/screenshots/30-restore-success-message.png" TargetMode="External"/><Relationship Id="rId26" Type="http://schemas.openxmlformats.org/officeDocument/2006/relationships/hyperlink" Target="https://github.com/Xenaquas/Noteable/blob/main/docs/evidence/screenshots/31-restore-note-missing.png" TargetMode="External"/><Relationship Id="rId27" Type="http://schemas.openxmlformats.org/officeDocument/2006/relationships/hyperlink" Target="https://github.com/Xenaquas/Noteable/blob/main/docs/evidence/logs/restore-probe-result.json" TargetMode="External"/><Relationship Id="rId28" Type="http://schemas.openxmlformats.org/officeDocument/2006/relationships/hyperlink" Target="https://github.com/Xenaquas/Noteable/blob/main/docs/evidence/logs/backup-inspection.json" TargetMode="External"/><Relationship Id="rId29" Type="http://schemas.openxmlformats.org/officeDocument/2006/relationships/hyperlink" Target="https://github.com/Xenaquas/Noteable/blob/main/docs/evidence/screenshots/29-backup-share.png" TargetMode="External"/><Relationship Id="rId30" Type="http://schemas.openxmlformats.org/officeDocument/2006/relationships/hyperlink" Target="https://github.com/Xenaquas/Noteable/blob/main/lib/presentation/views/home/home_screen.dart" TargetMode="External"/><Relationship Id="rId31" Type="http://schemas.openxmlformats.org/officeDocument/2006/relationships/hyperlink" Target="https://github.com/Xenaquas/Noteable/blob/main/lib/domain/entities/note_entity.dart" TargetMode="External"/><Relationship Id="rId32" Type="http://schemas.openxmlformats.org/officeDocument/2006/relationships/hyperlink" Target="https://github.com/Xenaquas/Noteable/blob/main/lib/presentation/views/note_editor/note_editor_screen.dart" TargetMode="External"/><Relationship Id="rId33" Type="http://schemas.openxmlformats.org/officeDocument/2006/relationships/hyperlink" Target="https://github.com/Xenaquas/Noteable/blob/main/lib/presentation/view_models/tasks_vm.dart" TargetMode="External"/><Relationship Id="rId34" Type="http://schemas.openxmlformats.org/officeDocument/2006/relationships/hyperlink" Target="https://github.com/Xenaquas/Noteable/blob/main/lib/data/local/databases/app_drift_database.dart" TargetMode="External"/><Relationship Id="rId35" Type="http://schemas.openxmlformats.org/officeDocument/2006/relationships/hyperlink" Target="https://github.com/Xenaquas/Noteable/blob/main/lib/core/services/notification_sync_service.dart" TargetMode="External"/><Relationship Id="rId36" Type="http://schemas.openxmlformats.org/officeDocument/2006/relationships/hyperlink" Target="https://github.com/Xenaquas/Noteable/blob/main/lib/core/services/lock_service.dart" TargetMode="External"/><Relationship Id="rId37" Type="http://schemas.openxmlformats.org/officeDocument/2006/relationships/hyperlink" Target="https://github.com/Xenaquas/Noteable/blob/main/lib/presentation/views/home/widgets/locked_vault.dart" TargetMode="External"/><Relationship Id="rId38" Type="http://schemas.openxmlformats.org/officeDocument/2006/relationships/hyperlink" Target="https://github.com/Xenaquas/Noteable/blob/main/lib/data/local/databases/app_database.dart" TargetMode="External"/><Relationship Id="rId39" Type="http://schemas.openxmlformats.org/officeDocument/2006/relationships/hyperlink" Target="https://github.com/Xenaquas/Noteable/blob/main/lib/presentation/views/schedule/schedule_tab.dart" TargetMode="External"/><Relationship Id="rId40" Type="http://schemas.openxmlformats.org/officeDocument/2006/relationships/hyperlink" Target="https://github.com/Xenaquas/Noteable/blob/main/docs/evidence/screenshots/20-schedule-placeholder.png" TargetMode="External"/><Relationship Id="rId41" Type="http://schemas.openxmlformats.org/officeDocument/2006/relationships/hyperlink" Target="https://github.com/Xenaquas/Noteable/blob/main/docs/evidence/screenshots/23-schedule-quick-add.png" TargetMode="External"/><Relationship Id="rId42" Type="http://schemas.openxmlformats.org/officeDocument/2006/relationships/hyperlink" Target="https://github.com/Xenaquas/Noteable/blob/main/docs/evidence/screenshots/24-schedule-created.png" TargetMode="External"/><Relationship Id="rId43" Type="http://schemas.openxmlformats.org/officeDocument/2006/relationships/hyperlink" Target="https://github.com/Xenaquas/Noteable/blob/main/docs/evidence/logs/flutter-test.txt" TargetMode="External"/><Relationship Id="rId44" Type="http://schemas.openxmlformats.org/officeDocument/2006/relationships/hyperlink" Target="https://github.com/Xenaquas/Noteable/blob/main/docs/evidence/logs/flutter-test-after-compatibility.txt" TargetMode="External"/><Relationship Id="rId45" Type="http://schemas.openxmlformats.org/officeDocument/2006/relationships/hyperlink" Target="https://github.com/Xenaquas/Noteable/blob/main/test/widget_test.dart" TargetMode="External"/><Relationship Id="rId46" Type="http://schemas.openxmlformats.org/officeDocument/2006/relationships/hyperlink" Target="https://github.com/Xenaquas/Noteable/blob/main/lib/presentation/views/settings/settings_screen.dart" TargetMode="External"/><Relationship Id="rId47" Type="http://schemas.openxmlformats.org/officeDocument/2006/relationships/hyperlink" Target="https://github.com/Xenaquas/Noteable/blob/main/lib/presentation/views/search/search_screen.dart" TargetMode="External"/><Relationship Id="rId48" Type="http://schemas.openxmlformats.org/officeDocument/2006/relationships/hyperlink" Target="https://github.com/Xenaquas/Noteable/blob/main/lib/presentation/view_models/search_vm.dart" TargetMode="External"/><Relationship Id="rId49" Type="http://schemas.openxmlformats.org/officeDocument/2006/relationships/hyperlink" Target="https://github.com/Xenaquas/Noteable/blob/main/docs/evidence/screenshots/33-global-search.png" TargetMode="External"/><Relationship Id="rId50" Type="http://schemas.openxmlformats.org/officeDocument/2006/relationships/hyperlink" Target="https://github.com/Xenaquas/Noteable/blob/main/docs/evidence/screenshots/34-search-clear-mismatch.png" TargetMode="External"/><Relationship Id="rId51" Type="http://schemas.openxmlformats.org/officeDocument/2006/relationships/hyperlink" Target="https://github.com/Xenaquas/Noteable/blob/main/lib/app/app.dart" TargetMode="External"/><Relationship Id="rId52" Type="http://schemas.openxmlformats.org/officeDocument/2006/relationships/hyperlink" Target="https://github.com/Xenaquas/Noteable/blob/main/docs/DART_CODE_REVIEW.md" TargetMode="External"/><Relationship Id="rId53" Type="http://schemas.openxmlformats.org/officeDocument/2006/relationships/hyperlink" Target="https://github.com/Xenaquas/Noteable/blob/main/android/app/build.gradle.kts" TargetMode="External"/><Relationship Id="rId54" Type="http://schemas.openxmlformats.org/officeDocument/2006/relationships/hyperlink" Target="https://github.com/Xenaquas/Noteable/blob/main/docs/evidence/screenshots/22-schedule-with-task.png" TargetMode="External"/><Relationship Id="rId55" Type="http://schemas.openxmlformats.org/officeDocument/2006/relationships/hyperlink" Target="https://github.com/Xenaquas/Noteable/blob/main/docs/evidence/logs/flutter-run-final.txt" TargetMode="External"/><Relationship Id="rId56" Type="http://schemas.openxmlformats.org/officeDocument/2006/relationships/hyperlink" Target="https://github.com/Xenaquas/Noteable/blob/main/docs/FUTURE_SCOP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Memory Application Feedback</dc:title>
  <dc:subject>Noteable application review collection</dc:subject>
  <dc:creator>Noteable project</dc:creator>
  <cp:keywords>docs/APP_FEEDBACK.md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