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Evidence Gallery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docs/EVIDENCE.md</w:t>
        </w:r>
      </w:hyperlink>
    </w:p>
    <w:p>
      <w:r>
        <w:rPr>
          <w:b/>
          <w:i w:val="0"/>
        </w:rPr>
        <w:t>19 October 2026 · Current audit run · Android 15/API 35 · Pixel 6a emulator</w:t>
      </w:r>
    </w:p>
    <w:p>
      <w:pPr>
        <w:pStyle w:val="Heading1"/>
      </w:pPr>
      <w:r>
        <w:t>1 Provenance</w:t>
      </w:r>
    </w:p>
    <w:p>
      <w:r>
        <w:rPr>
          <w:b w:val="0"/>
          <w:i w:val="0"/>
        </w:rPr>
        <w:t>All 35 final PNGs below were captured from the running emulator in this review and opened for visual inspection. Images were saved as exact ADB screencap PNG bytes; none were generated, retouched, or assembled from older screenshots. Captures caught during a transition or with the wrong state were rejected and recaptured before this final gallery. Image 01 deliberately retains a system startup blocker. Image 18 is a collapsed task, not a completed subtask. Some screens include Android floating-input UI.</w:t>
      </w:r>
    </w:p>
    <w:p>
      <w:r>
        <w:rPr>
          <w:b w:val="0"/>
          <w:i w:val="0"/>
        </w:rPr>
        <w:t xml:space="preserve">The </w:t>
      </w:r>
      <w:hyperlink r:id="rId12">
        <w:r>
          <w:rPr>
            <w:color w:val="185A83"/>
          </w:rPr>
          <w:t xml:space="preserve">screenshot manifest</w:t>
        </w:r>
      </w:hyperlink>
      <w:r>
        <w:rPr>
          <w:b w:val="0"/>
          <w:i w:val="0"/>
        </w:rPr>
        <w:t xml:space="preserve"> records dimensions, byte length, SHA-256, capture time, device, and observation. </w:t>
      </w:r>
      <w:hyperlink r:id="rId13">
        <w:r>
          <w:rPr>
            <w:color w:val="185A83"/>
          </w:rPr>
          <w:t xml:space="preserve">Capture utility</w:t>
        </w:r>
      </w:hyperlink>
      <w:r>
        <w:rPr>
          <w:b w:val="0"/>
          <w:i w:val="0"/>
        </w:rPr>
        <w:t xml:space="preserve"> saves the emulator image and optional UI hierarchy. All app images are 1080 × 2400. The separate diagram image was generated through tldraw, not from the Android app.</w:t>
      </w:r>
    </w:p>
    <w:p>
      <w:r>
        <w:rPr>
          <w:b w:val="0"/>
          <w:i w:val="0"/>
        </w:rPr>
        <w:t>The installed app was absent before this run. Content entered into Digital Memory was synthetic. Existing unrelated emulator Downloads were not opened; final gallery images do not use their contents. PIN setup was canceled and no biometric credential was configured. No backup was sent to another person or service.</w:t>
      </w:r>
    </w:p>
    <w:p>
      <w:pPr>
        <w:pStyle w:val="Heading1"/>
      </w:pPr>
      <w:r>
        <w:t>2 Screenshots in flow order</w:t>
      </w:r>
    </w:p>
    <w:p>
      <w:r>
        <w:rPr>
          <w:b w:val="0"/>
          <w:i w:val="0"/>
        </w:rPr>
        <w:t>Click an image or filename to inspect the original full-resolution PNG.</w:t>
      </w:r>
    </w:p>
    <w:p>
      <w:r>
        <w:br w:type="page"/>
      </w:r>
    </w:p>
    <w:p>
      <w:pPr>
        <w:pStyle w:val="Heading2"/>
      </w:pPr>
      <w:r>
        <w:t>Screenshot evidence 1 to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01-startup.png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" name="Picture 1" descr="01-startup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tartu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system ANR dialog over the app. Retained as startup blocker evidence, not a healthy app state.</w:t>
            </w:r>
          </w:p>
          <w:p>
            <w:pPr>
              <w:spacing w:after="80" w:line="254" w:lineRule="auto"/>
            </w:pPr>
            <w:hyperlink r:id="rId1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02-permission.png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" name="Picture 2" descr="02-permission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ermiss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First-run notification prompt before reminder creation.</w:t>
            </w:r>
          </w:p>
          <w:p>
            <w:pPr>
              <w:spacing w:after="80" w:line="254" w:lineRule="auto"/>
            </w:pPr>
            <w:hyperlink r:id="rId1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3 to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03-alarm-permission.png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" name="Picture 3" descr="03-alarm-permission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larm-permiss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Android alarms/reminders access screen, initially off; enabled to continue review.</w:t>
            </w:r>
          </w:p>
          <w:p>
            <w:pPr>
              <w:spacing w:after="80" w:line="254" w:lineRule="auto"/>
            </w:pPr>
            <w:hyperlink r:id="rId1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04-home.png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4" name="Picture 4" descr="04-hom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o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Stable All dashboard with empty fixture data.</w:t>
            </w:r>
          </w:p>
          <w:p>
            <w:pPr>
              <w:spacing w:after="80" w:line="254" w:lineRule="auto"/>
            </w:pPr>
            <w:hyperlink r:id="rId2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5 to 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05-notes-empty.png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5" name="Picture 5" descr="05-notes-empty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notes-empt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Notes empty state and New note action.</w:t>
            </w:r>
          </w:p>
          <w:p>
            <w:pPr>
              <w:spacing w:after="80" w:line="254" w:lineRule="auto"/>
            </w:pPr>
            <w:hyperlink r:id="rId2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06-note-editor.png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6" name="Picture 6" descr="06-note-editor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note-edit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Title entered; Saved indicator; body empty. Floating input toolbar belongs to Android IME.</w:t>
            </w:r>
          </w:p>
          <w:p>
            <w:pPr>
              <w:spacing w:after="80" w:line="254" w:lineRule="auto"/>
            </w:pPr>
            <w:hyperlink r:id="rId2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7 to 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07-note-with-attachment.png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7" name="Picture 7" descr="07-note-with-attachment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note-with-attachme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Synthetic note body and text attachment present in editor.</w:t>
            </w:r>
          </w:p>
          <w:p>
            <w:pPr>
              <w:spacing w:after="80" w:line="254" w:lineRule="auto"/>
            </w:pPr>
            <w:hyperlink r:id="rId2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08-notes-saved.png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8" name="Picture 8" descr="08-notes-sav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notes-save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Saved note visible in Notes collection.</w:t>
            </w:r>
          </w:p>
          <w:p>
            <w:pPr>
              <w:spacing w:after="80" w:line="254" w:lineRule="auto"/>
            </w:pPr>
            <w:hyperlink r:id="rId2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9 to 10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09-note-preview.png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9" name="Picture 9" descr="09-note-preview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note-preview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Read-only body and attachment preview.</w:t>
            </w:r>
          </w:p>
          <w:p>
            <w:pPr>
              <w:spacing w:after="80" w:line="254" w:lineRule="auto"/>
            </w:pPr>
            <w:hyperlink r:id="rId3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10-lock-authentication.png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0" name="Picture 10" descr="10-lock-authentication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lock-authenticatio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Normal locked-note path requests PIN setup. Canceled without setting a PIN.</w:t>
            </w:r>
          </w:p>
          <w:p>
            <w:pPr>
              <w:spacing w:after="80" w:line="254" w:lineRule="auto"/>
            </w:pPr>
            <w:hyperlink r:id="rId3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11 to 12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11-locked-notes.png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1" name="Picture 11" descr="11-locked-notes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locked-not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Visually blurred locked card after canceling authentication.</w:t>
            </w:r>
          </w:p>
          <w:p>
            <w:pPr>
              <w:spacing w:after="80" w:line="254" w:lineRule="auto"/>
            </w:pPr>
            <w:hyperlink r:id="rId3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12-private-attachment-visible.png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2" name="Picture 12" descr="12-private-attachment-visibl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private-attachment-visib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File Manager reveals attachment and locked owner title without authorization.</w:t>
            </w:r>
          </w:p>
          <w:p>
            <w:pPr>
              <w:spacing w:after="80" w:line="254" w:lineRule="auto"/>
            </w:pPr>
            <w:hyperlink r:id="rId3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13 to 14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13-lock-bypass-confirmed.png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3" name="Picture 13" descr="13-lock-bypass-confirm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lock-bypass-confirm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Locked note body visible through attachment path without authentication. F01.</w:t>
            </w:r>
          </w:p>
          <w:p>
            <w:pPr>
              <w:spacing w:after="80" w:line="254" w:lineRule="auto"/>
            </w:pPr>
            <w:hyperlink r:id="rId3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14-task-editor.png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4" name="Picture 14" descr="14-task-editor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task-edito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Basic task form before data entry.</w:t>
            </w:r>
          </w:p>
          <w:p>
            <w:pPr>
              <w:spacing w:after="80" w:line="254" w:lineRule="auto"/>
            </w:pPr>
            <w:hyperlink r:id="rId4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15 to 16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15-task-details.png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5" name="Picture 15" descr="15-task-details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task-detail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High priority and Verify_docs subtask in More. Saved title is Review_tas.</w:t>
            </w:r>
          </w:p>
          <w:p>
            <w:pPr>
              <w:spacing w:after="80" w:line="254" w:lineRule="auto"/>
            </w:pPr>
            <w:hyperlink r:id="rId4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16-tasks-saved.png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6" name="Picture 16" descr="16-tasks-sav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tasks-save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saved in Tasks pane.</w:t>
            </w:r>
          </w:p>
          <w:p>
            <w:pPr>
              <w:spacing w:after="80" w:line="254" w:lineRule="auto"/>
            </w:pPr>
            <w:hyperlink r:id="rId4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17 to 18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17-task-expanded.png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7" name="Picture 17" descr="17-task-expand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task-expande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Expanded row reveals subtask.</w:t>
            </w:r>
          </w:p>
          <w:p>
            <w:pPr>
              <w:spacing w:after="80" w:line="254" w:lineRule="auto"/>
            </w:pPr>
            <w:hyperlink r:id="rId4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18-task-collapsed.png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8" name="Picture 18" descr="18-task-collaps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task-collapse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Attempted subtask interaction collapsed the row; not proof of completion.</w:t>
            </w:r>
          </w:p>
          <w:p>
            <w:pPr>
              <w:spacing w:after="80" w:line="254" w:lineRule="auto"/>
            </w:pPr>
            <w:hyperlink r:id="rId4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19 to 20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19-schedule.png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19" name="Picture 19" descr="19-schedul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schedul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Empty schedule/day view.</w:t>
            </w:r>
          </w:p>
          <w:p>
            <w:pPr>
              <w:spacing w:after="80" w:line="254" w:lineRule="auto"/>
            </w:pPr>
            <w:hyperlink r:id="rId5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20-schedule-placeholder.png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0" name="Picture 20" descr="20-schedule-placeholder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schedule-placeholder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New schedule action reports Schedule coming soon. F11.</w:t>
            </w:r>
          </w:p>
          <w:p>
            <w:pPr>
              <w:spacing w:after="80" w:line="254" w:lineRule="auto"/>
            </w:pPr>
            <w:hyperlink r:id="rId5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21 to 22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21-schedule-week.png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1" name="Picture 21" descr="21-schedule-week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schedule-week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Week selection still has no agenda items.</w:t>
            </w:r>
          </w:p>
          <w:p>
            <w:pPr>
              <w:spacing w:after="80" w:line="254" w:lineRule="auto"/>
            </w:pPr>
            <w:hyperlink r:id="rId5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22-schedule-with-task.png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2" name="Picture 22" descr="22-schedule-with-task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schedule-with-task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Dated task creates timeline/focus context; 16-pixel bottom overflow is visible. F18.</w:t>
            </w:r>
          </w:p>
          <w:p>
            <w:pPr>
              <w:spacing w:after="80" w:line="254" w:lineRule="auto"/>
            </w:pPr>
            <w:hyperlink r:id="rId5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23 to 24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23-schedule-quick-add.png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3" name="Picture 23" descr="23-schedule-quick-ad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schedule-quick-ad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Long press on empty timeline slot opens quick-add.</w:t>
            </w:r>
          </w:p>
          <w:p>
            <w:pPr>
              <w:spacing w:after="80" w:line="254" w:lineRule="auto"/>
            </w:pPr>
            <w:hyperlink r:id="rId5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24-schedule-created.png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4" name="Picture 24" descr="24-schedule-created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schedule-create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Review_schedule persisted and displayed; focus card still overflows.</w:t>
            </w:r>
          </w:p>
          <w:p>
            <w:pPr>
              <w:spacing w:after="80" w:line="254" w:lineRule="auto"/>
            </w:pPr>
            <w:hyperlink r:id="rId6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25 to 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25-settings.png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5" name="Picture 25" descr="25-settings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settings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Light settings groups and controls.</w:t>
            </w:r>
          </w:p>
          <w:p>
            <w:pPr>
              <w:spacing w:after="80" w:line="254" w:lineRule="auto"/>
            </w:pPr>
            <w:hyperlink r:id="rId6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26-notification-center.png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6" name="Picture 26" descr="26-notification-center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notification-cente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 scheduled reminders. This is not a notification-delivery test.</w:t>
            </w:r>
          </w:p>
          <w:p>
            <w:pPr>
              <w:spacing w:after="80" w:line="254" w:lineRule="auto"/>
            </w:pPr>
            <w:hyperlink r:id="rId6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27 to 28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27-settings-dark.png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7" name="Picture 27" descr="27-settings-dark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settings-dark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Theme changed to Dark and reflected immediately.</w:t>
            </w:r>
          </w:p>
          <w:p>
            <w:pPr>
              <w:spacing w:after="80" w:line="254" w:lineRule="auto"/>
            </w:pPr>
            <w:hyperlink r:id="rId6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28-backup-and-version.png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8" name="Picture 28" descr="28-backup-and-version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backup-and-version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Backup options, hardcoded incorrect version, malformed About copy and dark logout visibility risk.</w:t>
            </w:r>
          </w:p>
          <w:p>
            <w:pPr>
              <w:spacing w:after="80" w:line="254" w:lineRule="auto"/>
            </w:pPr>
            <w:hyperlink r:id="rId6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29 to 30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29-backup-share.png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29" name="Picture 29" descr="29-backup-shar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backup-shar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Actual generated ZIP in Android share sheet; canceled, no external recipient selected.</w:t>
            </w:r>
          </w:p>
          <w:p>
            <w:pPr>
              <w:spacing w:after="80" w:line="254" w:lineRule="auto"/>
            </w:pPr>
            <w:hyperlink r:id="rId7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30-restore-success-message.png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0" name="Picture 30" descr="30-restore-success-messag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restore-success-mess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Valid missing-ID import reports Restore successful.</w:t>
            </w:r>
          </w:p>
          <w:p>
            <w:pPr>
              <w:spacing w:after="80" w:line="254" w:lineRule="auto"/>
            </w:pPr>
            <w:hyperlink r:id="rId7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31 to 32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31-restore-note-missing.png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1" name="Picture 31" descr="31-restore-note-missing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restore-note-missin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Only original note remains; Restore_probe absent. Database check corroborates F02.</w:t>
            </w:r>
          </w:p>
          <w:p>
            <w:pPr>
              <w:spacing w:after="80" w:line="254" w:lineRule="auto"/>
            </w:pPr>
            <w:hyperlink r:id="rId75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32-search-locked-note.png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2" name="Picture 32" descr="32-search-locked-not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-search-locked-not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Home inline search query before submission; locked card remains visually redacted.</w:t>
            </w:r>
          </w:p>
          <w:p>
            <w:pPr>
              <w:spacing w:after="80" w:line="254" w:lineRule="auto"/>
            </w:pPr>
            <w:hyperlink r:id="rId77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33 to 34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33-global-search.png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3" name="Picture 33" descr="33-global-search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-global-search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Task result for submitted Review query; destination field shows placeholder. F14.</w:t>
            </w:r>
          </w:p>
          <w:p>
            <w:pPr>
              <w:spacing w:after="80" w:line="254" w:lineRule="auto"/>
            </w:pPr>
            <w:hyperlink r:id="rId79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34-search-clear-mismatch.png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4" name="Picture 34" descr="34-search-clear-mismatch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-search-clear-mismatch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Clear removes results/state but leaves Review visible in input. F14.</w:t>
            </w:r>
          </w:p>
          <w:p>
            <w:pPr>
              <w:spacing w:after="80" w:line="254" w:lineRule="auto"/>
            </w:pPr>
            <w:hyperlink r:id="rId81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>Screenshot evidence 35 to 35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</w:pPr>
            <w:r>
              <w:rPr>
                <w:b/>
                <w:sz w:val="18"/>
              </w:rPr>
              <w:t>35-cold-start-persistence.png</w:t>
            </w:r>
          </w:p>
          <w:p>
            <w:pPr>
              <w:spacing w:after="80" w:line="254" w:lineRule="auto"/>
              <w:jc w:val="center"/>
            </w:pPr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23160" cy="5384800"/>
                  <wp:docPr id="35" name="Picture 35" descr="35-cold-start-persistence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-cold-start-persistenc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8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Stable dashboard after force-stop and relaunch; dark theme and fixture data persist.</w:t>
            </w:r>
          </w:p>
          <w:p>
            <w:pPr>
              <w:spacing w:after="80" w:line="254" w:lineRule="auto"/>
            </w:pPr>
            <w:hyperlink r:id="rId83">
              <w:r>
                <w:rPr>
                  <w:color w:val="185A83"/>
                </w:rPr>
                <w:t xml:space="preserve">Original full resolution screenshot</w:t>
              </w:r>
            </w:hyperlink>
          </w:p>
        </w:tc>
        <w:tc>
          <w:tcPr>
            <w:tcW w:type="dxa" w:w="489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 w:line="254" w:lineRule="auto"/>
              <w:jc w:val="center"/>
            </w:pPr>
          </w:p>
        </w:tc>
      </w:tr>
    </w:tbl>
    <w:p>
      <w:pPr>
        <w:pStyle w:val="Heading1"/>
      </w:pPr>
      <w:r>
        <w:t>3 Nonvisual proof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70"/>
        <w:gridCol w:w="6522"/>
      </w:tblGrid>
      <w:tr>
        <w:trPr>
          <w:cantSplit/>
          <w:tblHeader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What it establishes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84">
              <w:r>
                <w:rPr>
                  <w:color w:val="185A83"/>
                </w:rPr>
                <w:t xml:space="preserve">Baseline Dart inventory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All 65 Dart file paths, nonblank lines, bytes, SHA-256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85">
              <w:r>
                <w:rPr>
                  <w:color w:val="185A83"/>
                </w:rPr>
                <w:t xml:space="preserve">Final Dart hashes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Application/test Dart files unchanged during review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86">
              <w:r>
                <w:rPr>
                  <w:color w:val="185A83"/>
                </w:rPr>
                <w:t xml:space="preserve">Final analyzer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29 diagnostics: 6 warnings and 23 info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87">
              <w:r>
                <w:rPr>
                  <w:color w:val="185A83"/>
                </w:rPr>
                <w:t xml:space="preserve">Initial widget test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Original Quill compiler incompatibility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88">
              <w:r>
                <w:rPr>
                  <w:color w:val="185A83"/>
                </w:rPr>
                <w:t xml:space="preserve">Test after compatibility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Existing test bootstrap failure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89">
              <w:r>
                <w:rPr>
                  <w:color w:val="185A83"/>
                </w:rPr>
                <w:t xml:space="preserve">Final Flutter run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Fresh APK build/install, VM service, runtime layout assertion and intentional disconnect on force-stop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90">
              <w:r>
                <w:rPr>
                  <w:color w:val="185A83"/>
                </w:rPr>
                <w:t xml:space="preserve">Android Flutter log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Plugin/runtime messages; layout assertion itself is in Flutter run log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91">
              <w:r>
                <w:rPr>
                  <w:color w:val="185A83"/>
                </w:rPr>
                <w:t xml:space="preserve">ZIP inspection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Actual backup has one note JSON and no attachment file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92">
              <w:r>
                <w:rPr>
                  <w:color w:val="185A83"/>
                </w:rPr>
                <w:t xml:space="preserve">Restore probe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Controlled valid notes-array import with ID 999999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93">
              <w:r>
                <w:rPr>
                  <w:color w:val="185A83"/>
                </w:rPr>
                <w:t xml:space="preserve">Restore database result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Probe ID absent after successful toast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94">
              <w:r>
                <w:rPr>
                  <w:color w:val="185A83"/>
                </w:rPr>
                <w:t xml:space="preserve">Cold-start counts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Note, attachment row, task, subtask and schedule survived process restart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hyperlink r:id="rId95">
              <w:r>
                <w:rPr>
                  <w:color w:val="185A83"/>
                </w:rPr>
                <w:t xml:space="preserve">Doctor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Toolchain and SDK-license caveat</w:t>
            </w:r>
          </w:p>
        </w:tc>
      </w:tr>
      <w:tr>
        <w:trPr>
          <w:cantSplit/>
        </w:trPr>
        <w:tc>
          <w:tcPr>
            <w:tcW w:type="dxa" w:w="327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96">
              <w:r>
                <w:rPr>
                  <w:color w:val="185A83"/>
                </w:rPr>
                <w:t xml:space="preserve">Documentation validation</w:t>
              </w:r>
            </w:hyperlink>
          </w:p>
        </w:tc>
        <w:tc>
          <w:tcPr>
            <w:tcW w:type="dxa" w:w="652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Current Markdown links, screenshot hashes, unchanged Dart sources, root layout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UI hierarchy XMLs in evidence/logs/ supplement action targeting and visible labels. They are not substitutes for screenshots or actual TalkBack testing. Intermediate build failures are explained in </w:t>
      </w:r>
      <w:hyperlink r:id="rId97">
        <w:r>
          <w:rPr>
            <w:color w:val="185A83"/>
          </w:rPr>
          <w:t xml:space="preserve">Verification</w:t>
        </w:r>
      </w:hyperlink>
      <w:r>
        <w:rPr>
          <w:b w:val="0"/>
          <w:i w:val="0"/>
        </w:rPr>
        <w:t>. No raw app database is published as an evidence artifact; database checks retained only synthetic record/count summaries.</w:t>
      </w:r>
    </w:p>
    <w:p>
      <w:pPr>
        <w:pStyle w:val="Heading1"/>
      </w:pPr>
      <w:r>
        <w:t>4 Diagram provenance</w:t>
      </w:r>
    </w:p>
    <w:p>
      <w:r>
        <w:rPr>
          <w:b w:val="0"/>
          <w:i w:val="0"/>
        </w:rPr>
        <w:t xml:space="preserve">The </w:t>
      </w:r>
      <w:hyperlink r:id="rId98">
        <w:r>
          <w:rPr>
            <w:color w:val="185A83"/>
          </w:rPr>
          <w:t xml:space="preserve">editable tldraw board</w:t>
        </w:r>
      </w:hyperlink>
      <w:r>
        <w:rPr>
          <w:b w:val="0"/>
          <w:i w:val="0"/>
        </w:rPr>
        <w:t xml:space="preserve"> contains architecture and workflow diagrams built as editable shapes. The board was screenshotted, exported locally, and the saved PNG inspected. Sources are </w:t>
      </w:r>
      <w:hyperlink r:id="rId99">
        <w:r>
          <w:rPr>
            <w:color w:val="185A83"/>
          </w:rPr>
          <w:t xml:space="preserve">architecture.mmd</w:t>
        </w:r>
      </w:hyperlink>
      <w:r>
        <w:rPr>
          <w:b w:val="0"/>
          <w:i w:val="0"/>
        </w:rPr>
        <w:t xml:space="preserve"> and </w:t>
      </w:r>
      <w:hyperlink r:id="rId100">
        <w:r>
          <w:rPr>
            <w:color w:val="185A83"/>
          </w:rPr>
          <w:t xml:space="preserve">workflow.mmd</w:t>
        </w:r>
      </w:hyperlink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53792" cy="6675120"/>
            <wp:docPr id="36" name="Picture 36" descr="Inspected tldraw ex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ldraw-review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5379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 Interpretation limits</w:t>
      </w:r>
    </w:p>
    <w:p>
      <w:r>
        <w:rPr>
          <w:b w:val="0"/>
          <w:i w:val="0"/>
        </w:rPr>
        <w:t xml:space="preserve">Screenshots show visible states, not complete correctness. The ZIP/database observations establish only the stated fixture behavior. This set does not establish encryption, full accessibility, physical-device performance, all supported media, notification delivery after reboot, all migrations, or other operating-system support. See </w:t>
      </w:r>
      <w:hyperlink r:id="rId102">
        <w:r>
          <w:rPr>
            <w:color w:val="185A83"/>
          </w:rPr>
          <w:t xml:space="preserve">Workflow</w:t>
        </w:r>
      </w:hyperlink>
      <w:r>
        <w:rPr>
          <w:b w:val="0"/>
          <w:i w:val="0"/>
        </w:rPr>
        <w:t xml:space="preserve"> for step-specific strengths, risks, and recommendations.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EVIDENCE.md" TargetMode="External"/><Relationship Id="rId12" Type="http://schemas.openxmlformats.org/officeDocument/2006/relationships/hyperlink" Target="https://github.com/Xenaquas/Noteable/blob/main/docs/evidence/screenshot-manifest.json" TargetMode="External"/><Relationship Id="rId13" Type="http://schemas.openxmlformats.org/officeDocument/2006/relationships/hyperlink" Target="https://github.com/Xenaquas/Noteable/blob/main/docs/evidence/capture_android.py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github.com/Xenaquas/Noteable/blob/main/docs/evidence/screenshots/01-startup.png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github.com/Xenaquas/Noteable/blob/main/docs/evidence/screenshots/02-permission.png" TargetMode="External"/><Relationship Id="rId18" Type="http://schemas.openxmlformats.org/officeDocument/2006/relationships/image" Target="media/image3.png"/><Relationship Id="rId19" Type="http://schemas.openxmlformats.org/officeDocument/2006/relationships/hyperlink" Target="https://github.com/Xenaquas/Noteable/blob/main/docs/evidence/screenshots/03-alarm-permission.png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github.com/Xenaquas/Noteable/blob/main/docs/evidence/screenshots/04-home.png" TargetMode="External"/><Relationship Id="rId22" Type="http://schemas.openxmlformats.org/officeDocument/2006/relationships/image" Target="media/image5.png"/><Relationship Id="rId23" Type="http://schemas.openxmlformats.org/officeDocument/2006/relationships/hyperlink" Target="https://github.com/Xenaquas/Noteable/blob/main/docs/evidence/screenshots/05-notes-empty.png" TargetMode="External"/><Relationship Id="rId24" Type="http://schemas.openxmlformats.org/officeDocument/2006/relationships/image" Target="media/image6.png"/><Relationship Id="rId25" Type="http://schemas.openxmlformats.org/officeDocument/2006/relationships/hyperlink" Target="https://github.com/Xenaquas/Noteable/blob/main/docs/evidence/screenshots/06-note-editor.png" TargetMode="External"/><Relationship Id="rId26" Type="http://schemas.openxmlformats.org/officeDocument/2006/relationships/image" Target="media/image7.png"/><Relationship Id="rId27" Type="http://schemas.openxmlformats.org/officeDocument/2006/relationships/hyperlink" Target="https://github.com/Xenaquas/Noteable/blob/main/docs/evidence/screenshots/07-note-with-attachment.png" TargetMode="External"/><Relationship Id="rId28" Type="http://schemas.openxmlformats.org/officeDocument/2006/relationships/image" Target="media/image8.png"/><Relationship Id="rId29" Type="http://schemas.openxmlformats.org/officeDocument/2006/relationships/hyperlink" Target="https://github.com/Xenaquas/Noteable/blob/main/docs/evidence/screenshots/08-notes-saved.png" TargetMode="External"/><Relationship Id="rId30" Type="http://schemas.openxmlformats.org/officeDocument/2006/relationships/image" Target="media/image9.png"/><Relationship Id="rId31" Type="http://schemas.openxmlformats.org/officeDocument/2006/relationships/hyperlink" Target="https://github.com/Xenaquas/Noteable/blob/main/docs/evidence/screenshots/09-note-preview.png" TargetMode="External"/><Relationship Id="rId32" Type="http://schemas.openxmlformats.org/officeDocument/2006/relationships/image" Target="media/image10.png"/><Relationship Id="rId33" Type="http://schemas.openxmlformats.org/officeDocument/2006/relationships/hyperlink" Target="https://github.com/Xenaquas/Noteable/blob/main/docs/evidence/screenshots/10-lock-authentication.png" TargetMode="External"/><Relationship Id="rId34" Type="http://schemas.openxmlformats.org/officeDocument/2006/relationships/image" Target="media/image11.png"/><Relationship Id="rId35" Type="http://schemas.openxmlformats.org/officeDocument/2006/relationships/hyperlink" Target="https://github.com/Xenaquas/Noteable/blob/main/docs/evidence/screenshots/11-locked-notes.png" TargetMode="External"/><Relationship Id="rId36" Type="http://schemas.openxmlformats.org/officeDocument/2006/relationships/image" Target="media/image12.png"/><Relationship Id="rId37" Type="http://schemas.openxmlformats.org/officeDocument/2006/relationships/hyperlink" Target="https://github.com/Xenaquas/Noteable/blob/main/docs/evidence/screenshots/12-private-attachment-visible.png" TargetMode="External"/><Relationship Id="rId38" Type="http://schemas.openxmlformats.org/officeDocument/2006/relationships/image" Target="media/image13.png"/><Relationship Id="rId39" Type="http://schemas.openxmlformats.org/officeDocument/2006/relationships/hyperlink" Target="https://github.com/Xenaquas/Noteable/blob/main/docs/evidence/screenshots/13-lock-bypass-confirmed.png" TargetMode="External"/><Relationship Id="rId40" Type="http://schemas.openxmlformats.org/officeDocument/2006/relationships/image" Target="media/image14.png"/><Relationship Id="rId41" Type="http://schemas.openxmlformats.org/officeDocument/2006/relationships/hyperlink" Target="https://github.com/Xenaquas/Noteable/blob/main/docs/evidence/screenshots/14-task-editor.png" TargetMode="External"/><Relationship Id="rId42" Type="http://schemas.openxmlformats.org/officeDocument/2006/relationships/image" Target="media/image15.png"/><Relationship Id="rId43" Type="http://schemas.openxmlformats.org/officeDocument/2006/relationships/hyperlink" Target="https://github.com/Xenaquas/Noteable/blob/main/docs/evidence/screenshots/15-task-details.png" TargetMode="External"/><Relationship Id="rId44" Type="http://schemas.openxmlformats.org/officeDocument/2006/relationships/image" Target="media/image16.png"/><Relationship Id="rId45" Type="http://schemas.openxmlformats.org/officeDocument/2006/relationships/hyperlink" Target="https://github.com/Xenaquas/Noteable/blob/main/docs/evidence/screenshots/16-tasks-saved.png" TargetMode="External"/><Relationship Id="rId46" Type="http://schemas.openxmlformats.org/officeDocument/2006/relationships/image" Target="media/image17.png"/><Relationship Id="rId47" Type="http://schemas.openxmlformats.org/officeDocument/2006/relationships/hyperlink" Target="https://github.com/Xenaquas/Noteable/blob/main/docs/evidence/screenshots/17-task-expanded.png" TargetMode="External"/><Relationship Id="rId48" Type="http://schemas.openxmlformats.org/officeDocument/2006/relationships/image" Target="media/image18.png"/><Relationship Id="rId49" Type="http://schemas.openxmlformats.org/officeDocument/2006/relationships/hyperlink" Target="https://github.com/Xenaquas/Noteable/blob/main/docs/evidence/screenshots/18-task-collapsed.png" TargetMode="External"/><Relationship Id="rId50" Type="http://schemas.openxmlformats.org/officeDocument/2006/relationships/image" Target="media/image19.png"/><Relationship Id="rId51" Type="http://schemas.openxmlformats.org/officeDocument/2006/relationships/hyperlink" Target="https://github.com/Xenaquas/Noteable/blob/main/docs/evidence/screenshots/19-schedule.png" TargetMode="External"/><Relationship Id="rId52" Type="http://schemas.openxmlformats.org/officeDocument/2006/relationships/image" Target="media/image20.png"/><Relationship Id="rId53" Type="http://schemas.openxmlformats.org/officeDocument/2006/relationships/hyperlink" Target="https://github.com/Xenaquas/Noteable/blob/main/docs/evidence/screenshots/20-schedule-placeholder.png" TargetMode="External"/><Relationship Id="rId54" Type="http://schemas.openxmlformats.org/officeDocument/2006/relationships/image" Target="media/image21.png"/><Relationship Id="rId55" Type="http://schemas.openxmlformats.org/officeDocument/2006/relationships/hyperlink" Target="https://github.com/Xenaquas/Noteable/blob/main/docs/evidence/screenshots/21-schedule-week.png" TargetMode="External"/><Relationship Id="rId56" Type="http://schemas.openxmlformats.org/officeDocument/2006/relationships/image" Target="media/image22.png"/><Relationship Id="rId57" Type="http://schemas.openxmlformats.org/officeDocument/2006/relationships/hyperlink" Target="https://github.com/Xenaquas/Noteable/blob/main/docs/evidence/screenshots/22-schedule-with-task.png" TargetMode="External"/><Relationship Id="rId58" Type="http://schemas.openxmlformats.org/officeDocument/2006/relationships/image" Target="media/image23.png"/><Relationship Id="rId59" Type="http://schemas.openxmlformats.org/officeDocument/2006/relationships/hyperlink" Target="https://github.com/Xenaquas/Noteable/blob/main/docs/evidence/screenshots/23-schedule-quick-add.png" TargetMode="External"/><Relationship Id="rId60" Type="http://schemas.openxmlformats.org/officeDocument/2006/relationships/image" Target="media/image24.png"/><Relationship Id="rId61" Type="http://schemas.openxmlformats.org/officeDocument/2006/relationships/hyperlink" Target="https://github.com/Xenaquas/Noteable/blob/main/docs/evidence/screenshots/24-schedule-created.png" TargetMode="External"/><Relationship Id="rId62" Type="http://schemas.openxmlformats.org/officeDocument/2006/relationships/image" Target="media/image25.png"/><Relationship Id="rId63" Type="http://schemas.openxmlformats.org/officeDocument/2006/relationships/hyperlink" Target="https://github.com/Xenaquas/Noteable/blob/main/docs/evidence/screenshots/25-settings.png" TargetMode="External"/><Relationship Id="rId64" Type="http://schemas.openxmlformats.org/officeDocument/2006/relationships/image" Target="media/image26.png"/><Relationship Id="rId65" Type="http://schemas.openxmlformats.org/officeDocument/2006/relationships/hyperlink" Target="https://github.com/Xenaquas/Noteable/blob/main/docs/evidence/screenshots/26-notification-center.png" TargetMode="External"/><Relationship Id="rId66" Type="http://schemas.openxmlformats.org/officeDocument/2006/relationships/image" Target="media/image27.png"/><Relationship Id="rId67" Type="http://schemas.openxmlformats.org/officeDocument/2006/relationships/hyperlink" Target="https://github.com/Xenaquas/Noteable/blob/main/docs/evidence/screenshots/27-settings-dark.png" TargetMode="External"/><Relationship Id="rId68" Type="http://schemas.openxmlformats.org/officeDocument/2006/relationships/image" Target="media/image28.png"/><Relationship Id="rId69" Type="http://schemas.openxmlformats.org/officeDocument/2006/relationships/hyperlink" Target="https://github.com/Xenaquas/Noteable/blob/main/docs/evidence/screenshots/28-backup-and-version.png" TargetMode="External"/><Relationship Id="rId70" Type="http://schemas.openxmlformats.org/officeDocument/2006/relationships/image" Target="media/image29.png"/><Relationship Id="rId71" Type="http://schemas.openxmlformats.org/officeDocument/2006/relationships/hyperlink" Target="https://github.com/Xenaquas/Noteable/blob/main/docs/evidence/screenshots/29-backup-share.png" TargetMode="External"/><Relationship Id="rId72" Type="http://schemas.openxmlformats.org/officeDocument/2006/relationships/image" Target="media/image30.png"/><Relationship Id="rId73" Type="http://schemas.openxmlformats.org/officeDocument/2006/relationships/hyperlink" Target="https://github.com/Xenaquas/Noteable/blob/main/docs/evidence/screenshots/30-restore-success-message.png" TargetMode="External"/><Relationship Id="rId74" Type="http://schemas.openxmlformats.org/officeDocument/2006/relationships/image" Target="media/image31.png"/><Relationship Id="rId75" Type="http://schemas.openxmlformats.org/officeDocument/2006/relationships/hyperlink" Target="https://github.com/Xenaquas/Noteable/blob/main/docs/evidence/screenshots/31-restore-note-missing.png" TargetMode="External"/><Relationship Id="rId76" Type="http://schemas.openxmlformats.org/officeDocument/2006/relationships/image" Target="media/image32.png"/><Relationship Id="rId77" Type="http://schemas.openxmlformats.org/officeDocument/2006/relationships/hyperlink" Target="https://github.com/Xenaquas/Noteable/blob/main/docs/evidence/screenshots/32-search-locked-note.png" TargetMode="External"/><Relationship Id="rId78" Type="http://schemas.openxmlformats.org/officeDocument/2006/relationships/image" Target="media/image33.png"/><Relationship Id="rId79" Type="http://schemas.openxmlformats.org/officeDocument/2006/relationships/hyperlink" Target="https://github.com/Xenaquas/Noteable/blob/main/docs/evidence/screenshots/33-global-search.png" TargetMode="External"/><Relationship Id="rId80" Type="http://schemas.openxmlformats.org/officeDocument/2006/relationships/image" Target="media/image34.png"/><Relationship Id="rId81" Type="http://schemas.openxmlformats.org/officeDocument/2006/relationships/hyperlink" Target="https://github.com/Xenaquas/Noteable/blob/main/docs/evidence/screenshots/34-search-clear-mismatch.png" TargetMode="External"/><Relationship Id="rId82" Type="http://schemas.openxmlformats.org/officeDocument/2006/relationships/image" Target="media/image35.png"/><Relationship Id="rId83" Type="http://schemas.openxmlformats.org/officeDocument/2006/relationships/hyperlink" Target="https://github.com/Xenaquas/Noteable/blob/main/docs/evidence/screenshots/35-cold-start-persistence.png" TargetMode="External"/><Relationship Id="rId84" Type="http://schemas.openxmlformats.org/officeDocument/2006/relationships/hyperlink" Target="https://github.com/Xenaquas/Noteable/blob/main/docs/evidence/dart-file-inventory.json" TargetMode="External"/><Relationship Id="rId85" Type="http://schemas.openxmlformats.org/officeDocument/2006/relationships/hyperlink" Target="https://github.com/Xenaquas/Noteable/blob/main/docs/evidence/dart-file-final-hashes.json" TargetMode="External"/><Relationship Id="rId86" Type="http://schemas.openxmlformats.org/officeDocument/2006/relationships/hyperlink" Target="https://github.com/Xenaquas/Noteable/blob/main/docs/evidence/logs/flutter-analyze-final.txt" TargetMode="External"/><Relationship Id="rId87" Type="http://schemas.openxmlformats.org/officeDocument/2006/relationships/hyperlink" Target="https://github.com/Xenaquas/Noteable/blob/main/docs/evidence/logs/flutter-test.txt" TargetMode="External"/><Relationship Id="rId88" Type="http://schemas.openxmlformats.org/officeDocument/2006/relationships/hyperlink" Target="https://github.com/Xenaquas/Noteable/blob/main/docs/evidence/logs/flutter-test-after-compatibility.txt" TargetMode="External"/><Relationship Id="rId89" Type="http://schemas.openxmlformats.org/officeDocument/2006/relationships/hyperlink" Target="https://github.com/Xenaquas/Noteable/blob/main/docs/evidence/logs/flutter-run-final.txt" TargetMode="External"/><Relationship Id="rId90" Type="http://schemas.openxmlformats.org/officeDocument/2006/relationships/hyperlink" Target="https://github.com/Xenaquas/Noteable/blob/main/docs/evidence/logs/android-flutter-runtime.txt" TargetMode="External"/><Relationship Id="rId91" Type="http://schemas.openxmlformats.org/officeDocument/2006/relationships/hyperlink" Target="https://github.com/Xenaquas/Noteable/blob/main/docs/evidence/logs/backup-inspection.json" TargetMode="External"/><Relationship Id="rId92" Type="http://schemas.openxmlformats.org/officeDocument/2006/relationships/hyperlink" Target="https://github.com/Xenaquas/Noteable/blob/main/docs/evidence/fixtures/restore-probe.zip" TargetMode="External"/><Relationship Id="rId93" Type="http://schemas.openxmlformats.org/officeDocument/2006/relationships/hyperlink" Target="https://github.com/Xenaquas/Noteable/blob/main/docs/evidence/logs/restore-probe-result.json" TargetMode="External"/><Relationship Id="rId94" Type="http://schemas.openxmlformats.org/officeDocument/2006/relationships/hyperlink" Target="https://github.com/Xenaquas/Noteable/blob/main/docs/evidence/logs/cold-start-persistence.json" TargetMode="External"/><Relationship Id="rId95" Type="http://schemas.openxmlformats.org/officeDocument/2006/relationships/hyperlink" Target="https://github.com/Xenaquas/Noteable/blob/main/docs/evidence/logs/flutter-doctor.txt" TargetMode="External"/><Relationship Id="rId96" Type="http://schemas.openxmlformats.org/officeDocument/2006/relationships/hyperlink" Target="https://github.com/Xenaquas/Noteable/blob/main/docs/evidence/logs/documentation-validation.json" TargetMode="External"/><Relationship Id="rId97" Type="http://schemas.openxmlformats.org/officeDocument/2006/relationships/hyperlink" Target="https://github.com/Xenaquas/Noteable/blob/main/docs/VERIFICATION.md" TargetMode="External"/><Relationship Id="rId98" Type="http://schemas.openxmlformats.org/officeDocument/2006/relationships/hyperlink" Target="https://www.tldraw.com/f/MJ8ymcLzU-nKT2TWyaEVd" TargetMode="External"/><Relationship Id="rId99" Type="http://schemas.openxmlformats.org/officeDocument/2006/relationships/hyperlink" Target="https://github.com/Xenaquas/Noteable/blob/main/docs/diagrams/architecture.mmd" TargetMode="External"/><Relationship Id="rId100" Type="http://schemas.openxmlformats.org/officeDocument/2006/relationships/hyperlink" Target="https://github.com/Xenaquas/Noteable/blob/main/docs/diagrams/workflow.mmd" TargetMode="External"/><Relationship Id="rId101" Type="http://schemas.openxmlformats.org/officeDocument/2006/relationships/image" Target="media/image36.png"/><Relationship Id="rId102" Type="http://schemas.openxmlformats.org/officeDocument/2006/relationships/hyperlink" Target="https://github.com/Xenaquas/Noteable/blob/main/docs/APP_WORKFLO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Evidence Gallery</dc:title>
  <dc:subject>Noteable application review collection</dc:subject>
  <dc:creator>Noteable project</dc:creator>
  <cp:keywords>docs/EVIDENCE.md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