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Times New Roman" w:hAnsi="Times New Roman"/>
          <w:sz w:val="24"/>
        </w:rPr>
        <w:t>Universidad</w:t>
        <w:br/>
        <w:t>Materia: Auditoria de Sistemas</w:t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Politica de Uso de Contrasenas</w:t>
      </w:r>
    </w:p>
    <w:p>
      <w:pPr>
        <w:jc w:val="center"/>
      </w:pPr>
      <w:r>
        <w:rPr>
          <w:rFonts w:ascii="Times New Roman" w:hAnsi="Times New Roman"/>
          <w:sz w:val="24"/>
        </w:rPr>
        <w:t>Auditoria de Seguridad y Politicas de Contrasenas para un Sistema de Ventas en un entorno Linux-Fedora 39</w:t>
      </w:r>
    </w:p>
    <w:p/>
    <w:p>
      <w:pPr>
        <w:jc w:val="both"/>
      </w:pPr>
      <w:r>
        <w:rPr>
          <w:rFonts w:ascii="Times New Roman" w:hAnsi="Times New Roman"/>
          <w:sz w:val="24"/>
        </w:rPr>
        <w:t>Integrantes:</w:t>
      </w:r>
    </w:p>
    <w:p>
      <w:pPr>
        <w:pStyle w:val="ListBullet"/>
      </w:pPr>
      <w:r>
        <w:rPr>
          <w:rFonts w:ascii="Times New Roman" w:hAnsi="Times New Roman"/>
          <w:sz w:val="24"/>
        </w:rPr>
        <w:t>Rodriguez Soliz Jose Eduardo</w:t>
      </w:r>
    </w:p>
    <w:p>
      <w:pPr>
        <w:pStyle w:val="ListBullet"/>
      </w:pPr>
      <w:r>
        <w:rPr>
          <w:rFonts w:ascii="Times New Roman" w:hAnsi="Times New Roman"/>
          <w:sz w:val="24"/>
        </w:rPr>
        <w:t>Salas Huatta Henry</w:t>
      </w:r>
    </w:p>
    <w:p>
      <w:pPr>
        <w:pStyle w:val="ListBullet"/>
      </w:pPr>
      <w:r>
        <w:rPr>
          <w:rFonts w:ascii="Times New Roman" w:hAnsi="Times New Roman"/>
          <w:sz w:val="24"/>
        </w:rPr>
        <w:t>Sanchez Paniagua Felix Santiago</w:t>
      </w:r>
    </w:p>
    <w:p>
      <w:pPr>
        <w:pStyle w:val="ListBullet"/>
      </w:pPr>
      <w:r>
        <w:rPr>
          <w:rFonts w:ascii="Times New Roman" w:hAnsi="Times New Roman"/>
          <w:sz w:val="24"/>
        </w:rPr>
        <w:t>Taceo Adelia Camila</w:t>
      </w:r>
    </w:p>
    <w:p>
      <w:pPr>
        <w:pStyle w:val="ListBullet"/>
      </w:pPr>
      <w:r>
        <w:rPr>
          <w:rFonts w:ascii="Times New Roman" w:hAnsi="Times New Roman"/>
          <w:sz w:val="24"/>
        </w:rPr>
        <w:t>Tarqui Ignacio Gonzalo</w:t>
      </w:r>
    </w:p>
    <w:p>
      <w:pPr>
        <w:jc w:val="both"/>
      </w:pPr>
      <w:r>
        <w:rPr>
          <w:rFonts w:ascii="Times New Roman" w:hAnsi="Times New Roman"/>
          <w:sz w:val="24"/>
        </w:rPr>
        <w:t>Gestion: 2026</w:t>
      </w:r>
    </w:p>
    <w:p>
      <w:pPr>
        <w:jc w:val="both"/>
      </w:pPr>
      <w:r>
        <w:rPr>
          <w:rFonts w:ascii="Times New Roman" w:hAnsi="Times New Roman"/>
          <w:sz w:val="24"/>
        </w:rPr>
        <w:t>Repositorio: https://github.com/Xendrak1/Sistema_de_ventas_Auditoria</w:t>
      </w:r>
    </w:p>
    <w:p>
      <w:r>
        <w:br w:type="page"/>
      </w:r>
    </w:p>
    <w:p>
      <w:pPr>
        <w:pStyle w:val="Heading1"/>
      </w:pPr>
      <w:r>
        <w:t>Objetivo</w:t>
      </w:r>
    </w:p>
    <w:p>
      <w:pPr>
        <w:jc w:val="both"/>
      </w:pPr>
      <w:r>
        <w:rPr>
          <w:rFonts w:ascii="Times New Roman" w:hAnsi="Times New Roman"/>
          <w:sz w:val="24"/>
        </w:rPr>
        <w:t>Establecer reglas y controles para la creacion, uso, almacenamiento, recuperacion y administracion de contrasenas en el sistema web de ventas y en el servidor Fedora 39.</w:t>
      </w:r>
    </w:p>
    <w:p>
      <w:pPr>
        <w:pStyle w:val="Heading1"/>
      </w:pPr>
      <w:r>
        <w:t>Alcance</w:t>
      </w:r>
    </w:p>
    <w:p>
      <w:pPr>
        <w:jc w:val="both"/>
      </w:pPr>
      <w:r>
        <w:rPr>
          <w:rFonts w:ascii="Times New Roman" w:hAnsi="Times New Roman"/>
          <w:sz w:val="24"/>
        </w:rPr>
        <w:t>Esta politica aplica a usuarios del sistema de ventas, administradores del servidor, desarrolladores y cualquier integrante que tenga acceso al repositorio, la aplicacion o la maquina virtual utilizada durante la auditoria.</w:t>
      </w:r>
    </w:p>
    <w:p>
      <w:pPr>
        <w:pStyle w:val="Heading1"/>
      </w:pPr>
      <w:r>
        <w:t>Responsables</w:t>
      </w:r>
    </w:p>
    <w:p>
      <w:pPr>
        <w:pStyle w:val="ListBullet"/>
      </w:pPr>
      <w:r>
        <w:rPr>
          <w:rFonts w:ascii="Times New Roman" w:hAnsi="Times New Roman"/>
          <w:sz w:val="24"/>
        </w:rPr>
        <w:t>Administrador del sistema: crear usuarios, revocar accesos y controlar privilegios.</w:t>
      </w:r>
    </w:p>
    <w:p>
      <w:pPr>
        <w:pStyle w:val="ListBullet"/>
      </w:pPr>
      <w:r>
        <w:rPr>
          <w:rFonts w:ascii="Times New Roman" w:hAnsi="Times New Roman"/>
          <w:sz w:val="24"/>
        </w:rPr>
        <w:t>Desarrollador: implementar validaciones, hash de contrasenas y controles de autenticacion.</w:t>
      </w:r>
    </w:p>
    <w:p>
      <w:pPr>
        <w:pStyle w:val="ListBullet"/>
      </w:pPr>
      <w:r>
        <w:rPr>
          <w:rFonts w:ascii="Times New Roman" w:hAnsi="Times New Roman"/>
          <w:sz w:val="24"/>
        </w:rPr>
        <w:t>Usuarios: proteger sus credenciales y reportar accesos sospechosos.</w:t>
      </w:r>
    </w:p>
    <w:p>
      <w:pPr>
        <w:pStyle w:val="ListBullet"/>
      </w:pPr>
      <w:r>
        <w:rPr>
          <w:rFonts w:ascii="Times New Roman" w:hAnsi="Times New Roman"/>
          <w:sz w:val="24"/>
        </w:rPr>
        <w:t>Equipo auditor: verificar el cumplimiento de la politica durante las pruebas.</w:t>
      </w:r>
    </w:p>
    <w:p>
      <w:pPr>
        <w:pStyle w:val="Heading1"/>
      </w:pPr>
      <w:r>
        <w:t>Reglas para contrasenas</w:t>
      </w:r>
    </w:p>
    <w:p>
      <w:pPr>
        <w:pStyle w:val="ListBullet"/>
      </w:pPr>
      <w:r>
        <w:rPr>
          <w:rFonts w:ascii="Times New Roman" w:hAnsi="Times New Roman"/>
          <w:sz w:val="24"/>
        </w:rPr>
        <w:t>La longitud minima recomendada para usuarios del sistema sera de 10 caracteres.</w:t>
      </w:r>
    </w:p>
    <w:p>
      <w:pPr>
        <w:pStyle w:val="ListBullet"/>
      </w:pPr>
      <w:r>
        <w:rPr>
          <w:rFonts w:ascii="Times New Roman" w:hAnsi="Times New Roman"/>
          <w:sz w:val="24"/>
        </w:rPr>
        <w:t>La contrasena debe combinar letras mayusculas, minusculas, numeros y caracteres especiales.</w:t>
      </w:r>
    </w:p>
    <w:p>
      <w:pPr>
        <w:pStyle w:val="ListBullet"/>
      </w:pPr>
      <w:r>
        <w:rPr>
          <w:rFonts w:ascii="Times New Roman" w:hAnsi="Times New Roman"/>
          <w:sz w:val="24"/>
        </w:rPr>
        <w:t>No se permite usar contrasenas comunes como admin123, ventas123, password, 123456 o datos personales.</w:t>
      </w:r>
    </w:p>
    <w:p>
      <w:pPr>
        <w:pStyle w:val="ListBullet"/>
      </w:pPr>
      <w:r>
        <w:rPr>
          <w:rFonts w:ascii="Times New Roman" w:hAnsi="Times New Roman"/>
          <w:sz w:val="24"/>
        </w:rPr>
        <w:t>Las contrasenas no deben compartirse por mensajeria, correo o documentos sin proteccion.</w:t>
      </w:r>
    </w:p>
    <w:p>
      <w:pPr>
        <w:pStyle w:val="ListBullet"/>
      </w:pPr>
      <w:r>
        <w:rPr>
          <w:rFonts w:ascii="Times New Roman" w:hAnsi="Times New Roman"/>
          <w:sz w:val="24"/>
        </w:rPr>
        <w:t>El sistema debe bloquear temporalmente la cuenta despues de 5 intentos fallidos.</w:t>
      </w:r>
    </w:p>
    <w:p>
      <w:pPr>
        <w:pStyle w:val="ListBullet"/>
      </w:pPr>
      <w:r>
        <w:rPr>
          <w:rFonts w:ascii="Times New Roman" w:hAnsi="Times New Roman"/>
          <w:sz w:val="24"/>
        </w:rPr>
        <w:t>La recuperacion de contrasena debe realizarse mediante un procedimiento controlado y registrado.</w:t>
      </w:r>
    </w:p>
    <w:p>
      <w:pPr>
        <w:pStyle w:val="Heading1"/>
      </w:pPr>
      <w:r>
        <w:t>Almacenamiento seguro</w:t>
      </w:r>
    </w:p>
    <w:p>
      <w:pPr>
        <w:jc w:val="both"/>
      </w:pPr>
      <w:r>
        <w:rPr>
          <w:rFonts w:ascii="Times New Roman" w:hAnsi="Times New Roman"/>
          <w:sz w:val="24"/>
        </w:rPr>
        <w:t>Las contrasenas no deben almacenarse en texto plano. El sistema debe aplicar algoritmos de hash seguros como bcrypt o argon2, con sal unica por usuario. La base de datos no debe contener secretos directamente legibles.</w:t>
      </w:r>
    </w:p>
    <w:p>
      <w:pPr>
        <w:pStyle w:val="Heading1"/>
      </w:pPr>
      <w:r>
        <w:t>Politica para el servidor Fedora</w:t>
      </w:r>
    </w:p>
    <w:p>
      <w:pPr>
        <w:pStyle w:val="ListBullet"/>
      </w:pPr>
      <w:r>
        <w:rPr>
          <w:rFonts w:ascii="Times New Roman" w:hAnsi="Times New Roman"/>
          <w:sz w:val="24"/>
        </w:rPr>
        <w:t>Usar cuentas individuales para administracion.</w:t>
      </w:r>
    </w:p>
    <w:p>
      <w:pPr>
        <w:pStyle w:val="ListBullet"/>
      </w:pPr>
      <w:r>
        <w:rPr>
          <w:rFonts w:ascii="Times New Roman" w:hAnsi="Times New Roman"/>
          <w:sz w:val="24"/>
        </w:rPr>
        <w:t>Evitar el uso de root para tareas comunes.</w:t>
      </w:r>
    </w:p>
    <w:p>
      <w:pPr>
        <w:pStyle w:val="ListBullet"/>
      </w:pPr>
      <w:r>
        <w:rPr>
          <w:rFonts w:ascii="Times New Roman" w:hAnsi="Times New Roman"/>
          <w:sz w:val="24"/>
        </w:rPr>
        <w:t>Proteger el acceso SSH si se habilita durante la practica.</w:t>
      </w:r>
    </w:p>
    <w:p>
      <w:pPr>
        <w:pStyle w:val="ListBullet"/>
      </w:pPr>
      <w:r>
        <w:rPr>
          <w:rFonts w:ascii="Times New Roman" w:hAnsi="Times New Roman"/>
          <w:sz w:val="24"/>
        </w:rPr>
        <w:t>Cerrar el puerto 5000 al finalizar la demostracion.</w:t>
      </w:r>
    </w:p>
    <w:p>
      <w:pPr>
        <w:pStyle w:val="ListBullet"/>
      </w:pPr>
      <w:r>
        <w:rPr>
          <w:rFonts w:ascii="Times New Roman" w:hAnsi="Times New Roman"/>
          <w:sz w:val="24"/>
        </w:rPr>
        <w:t>Registrar cambios relevantes en el servidor y en el repositorio GitHub.</w:t>
      </w:r>
    </w:p>
    <w:p>
      <w:pPr>
        <w:pStyle w:val="Heading1"/>
      </w:pPr>
      <w:r>
        <w:t>Excepciones</w:t>
      </w:r>
    </w:p>
    <w:p>
      <w:pPr>
        <w:jc w:val="both"/>
      </w:pPr>
      <w:r>
        <w:rPr>
          <w:rFonts w:ascii="Times New Roman" w:hAnsi="Times New Roman"/>
          <w:sz w:val="24"/>
        </w:rPr>
        <w:t>Durante el laboratorio academico se permiten credenciales debiles documentadas, como admin/admin123, unicamente para demostrar vulnerabilidades y justificar controles. Estas credenciales no deben utilizarse en entornos reales.</w:t>
      </w:r>
    </w:p>
    <w:p>
      <w:pPr>
        <w:pStyle w:val="Heading1"/>
      </w:pPr>
      <w:r>
        <w:t>Sanciones o medidas correctivas</w:t>
      </w:r>
    </w:p>
    <w:p>
      <w:pPr>
        <w:jc w:val="both"/>
      </w:pPr>
      <w:r>
        <w:rPr>
          <w:rFonts w:ascii="Times New Roman" w:hAnsi="Times New Roman"/>
          <w:sz w:val="24"/>
        </w:rPr>
        <w:t>El incumplimiento de esta politica debe corregirse mediante cambio inmediato de contrasena, revocacion temporal de acceso, revision de logs y actualizacion del control vulnerado.</w:t>
      </w:r>
    </w:p>
    <w:p>
      <w:pPr>
        <w:pStyle w:val="Heading1"/>
      </w:pPr>
      <w:r>
        <w:t>Conclusiones</w:t>
      </w:r>
    </w:p>
    <w:p>
      <w:pPr>
        <w:jc w:val="both"/>
      </w:pPr>
      <w:r>
        <w:rPr>
          <w:rFonts w:ascii="Times New Roman" w:hAnsi="Times New Roman"/>
          <w:sz w:val="24"/>
        </w:rPr>
        <w:t>Una politica de contrasenas reduce el riesgo de accesos no autorizados y fortalece la autenticacion. Para que sea efectiva, debe complementarse con implementacion tecnica, monitoreo y capacitacion de usuarios.</w:t>
      </w:r>
    </w:p>
    <w:p>
      <w:pPr>
        <w:pStyle w:val="Heading1"/>
      </w:pPr>
      <w:r>
        <w:t>Bibliografia</w:t>
      </w:r>
    </w:p>
    <w:p>
      <w:pPr>
        <w:jc w:val="both"/>
      </w:pPr>
      <w:r>
        <w:rPr>
          <w:rFonts w:ascii="Times New Roman" w:hAnsi="Times New Roman"/>
          <w:sz w:val="24"/>
        </w:rPr>
        <w:t>National Institute of Standards and Technology. (2025). Digital Identity Guidelines: Authentication and Lifecycle Management (SP 800-63B). https://csrc.nist.gov/pubs/sp/800/63/b/upd2/final</w:t>
      </w:r>
    </w:p>
    <w:p>
      <w:pPr>
        <w:jc w:val="both"/>
      </w:pPr>
      <w:r>
        <w:rPr>
          <w:rFonts w:ascii="Times New Roman" w:hAnsi="Times New Roman"/>
          <w:sz w:val="24"/>
        </w:rPr>
        <w:t>Open Worldwide Application Security Project. (2024). Password Storage Cheat Sheet. https://cheatsheetseries.owasp.org/cheatsheets/Password_Storage_Cheat_Sheet.html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