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200" w:type="dxa"/>
          <w:left w:w="0" w:type="dxa"/>
          <w:bottom w:w="0" w:type="dxa"/>
          <w:right w:w="0" w:type="dxa"/>
        </w:tblCellMar>
      </w:tblPr>
      <w:tblGrid>
        <w:gridCol w:w="1400"/>
        <w:gridCol w:w="400"/>
        <w:gridCol w:w="5061"/>
        <w:gridCol w:w="2777"/>
      </w:tblGrid>
      <w:tr w14:paraId="4F55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C66D561">
            <w:pPr>
              <w:spacing w:before="100" w:beforeLines="0" w:afterLines="0"/>
              <w:jc w:val="left"/>
              <w:rPr>
                <w:rFonts w:hint="default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drawing>
                <wp:inline distT="0" distB="0" distL="114300" distR="114300">
                  <wp:extent cx="904875" cy="944245"/>
                  <wp:effectExtent l="0" t="0" r="9525" b="635"/>
                  <wp:docPr id="1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4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946613"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50"/>
                <w:szCs w:val="24"/>
              </w:rPr>
              <w:t>Анащенко Оксана Александровна</w:t>
            </w:r>
          </w:p>
          <w:p w14:paraId="0201B050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Женщина, 56 лет, родилась 20 мая 1970</w:t>
            </w:r>
          </w:p>
          <w:p w14:paraId="6F6669CA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</w:p>
          <w:p w14:paraId="3378DA3B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 xml:space="preserve">+7 (917) 5380480 </w:t>
            </w:r>
            <w:r>
              <w:rPr>
                <w:rFonts w:hint="default"/>
                <w:color w:val="AEAEAE"/>
                <w:sz w:val="18"/>
                <w:szCs w:val="24"/>
              </w:rPr>
              <w:t>— предпочитаемый способ связи</w:t>
            </w:r>
          </w:p>
          <w:p w14:paraId="5BCFC062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fldChar w:fldCharType="begin"/>
            </w:r>
            <w:r>
              <w:rPr>
                <w:rFonts w:hint="default"/>
                <w:sz w:val="18"/>
                <w:szCs w:val="24"/>
              </w:rPr>
              <w:instrText xml:space="preserve">HYPERLINK "mailto:xenia-day@yandex.ru"</w:instrText>
            </w:r>
            <w:r>
              <w:rPr>
                <w:rFonts w:hint="default"/>
                <w:sz w:val="18"/>
                <w:szCs w:val="24"/>
              </w:rPr>
              <w:fldChar w:fldCharType="separate"/>
            </w:r>
            <w:r>
              <w:rPr>
                <w:rFonts w:hint="default"/>
                <w:sz w:val="18"/>
                <w:szCs w:val="24"/>
                <w:u w:val="single"/>
              </w:rPr>
              <w:t>xenia-day@yandex.ru</w:t>
            </w:r>
            <w:r>
              <w:rPr>
                <w:rFonts w:hint="default"/>
                <w:sz w:val="18"/>
                <w:szCs w:val="24"/>
                <w:u w:val="single"/>
              </w:rPr>
              <w:fldChar w:fldCharType="end"/>
            </w:r>
          </w:p>
          <w:p w14:paraId="3E2CD4B0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</w:p>
          <w:p w14:paraId="7DA2ADF4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Проживает: Санкт-Петербург</w:t>
            </w:r>
          </w:p>
          <w:p w14:paraId="7CCD457D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Гражданство: Россия, есть разрешение на работу: Россия</w:t>
            </w:r>
          </w:p>
          <w:p w14:paraId="24780913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Готова работать удалённо, готова к редким командировкам</w:t>
            </w:r>
          </w:p>
        </w:tc>
      </w:tr>
      <w:tr w14:paraId="5A29F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016D149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Желаемая должность и зарплата</w:t>
            </w:r>
          </w:p>
        </w:tc>
      </w:tr>
      <w:tr w14:paraId="00F43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C4E0448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Аналитик DWH</w:t>
            </w:r>
          </w:p>
          <w:p w14:paraId="005F18C3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 xml:space="preserve">Специализации:  </w:t>
            </w:r>
          </w:p>
          <w:p w14:paraId="54A9DF5C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—  BI-аналитик, аналитик данных—  Аналитик—  Системный аналитик</w:t>
            </w:r>
          </w:p>
          <w:p w14:paraId="46C4AC2A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18"/>
                <w:szCs w:val="24"/>
              </w:rPr>
            </w:pPr>
          </w:p>
          <w:p w14:paraId="2027F10F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Тип занятости: полная занятость</w:t>
            </w:r>
          </w:p>
          <w:p w14:paraId="2722B1AA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Формат работы: удалённо</w:t>
            </w:r>
          </w:p>
          <w:p w14:paraId="74B997F3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Желательное время в пути до работы: не имеет значения</w:t>
            </w:r>
          </w:p>
          <w:p w14:paraId="3A9B1D6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6C6DAEE">
            <w:pPr>
              <w:spacing w:beforeLines="0" w:afterLines="0"/>
              <w:jc w:val="righ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32"/>
                <w:szCs w:val="24"/>
              </w:rPr>
              <w:t>200 000</w:t>
            </w:r>
            <w:r>
              <w:rPr>
                <w:rFonts w:hint="default"/>
                <w:b/>
                <w:sz w:val="18"/>
                <w:szCs w:val="24"/>
              </w:rPr>
              <w:t xml:space="preserve"> ₽ на руки</w:t>
            </w:r>
          </w:p>
          <w:p w14:paraId="5F5031CA">
            <w:pPr>
              <w:spacing w:beforeLines="0" w:afterLines="0"/>
              <w:jc w:val="right"/>
              <w:rPr>
                <w:rFonts w:hint="default"/>
                <w:sz w:val="24"/>
                <w:szCs w:val="24"/>
              </w:rPr>
            </w:pPr>
          </w:p>
        </w:tc>
      </w:tr>
      <w:tr w14:paraId="1EFA3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AF2BAFB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Опыт работы —28 лет 1 месяц</w:t>
            </w:r>
          </w:p>
        </w:tc>
      </w:tr>
      <w:tr w14:paraId="47369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8BE97C2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Сентябрь 2024 — настоящее время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2 года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B114FF7"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4302D012"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157592E">
            <w:pPr>
              <w:spacing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МАГНИТ, Розничная сеть</w:t>
            </w:r>
          </w:p>
          <w:p w14:paraId="562B747B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Россия, www.magnit-info.ru</w:t>
            </w:r>
          </w:p>
          <w:p w14:paraId="0CCB7A13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Розничная торговля</w:t>
            </w:r>
          </w:p>
          <w:p w14:paraId="4B9865A1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Розничная сеть (продуктовая)</w:t>
            </w:r>
          </w:p>
          <w:p w14:paraId="7131C908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Розничная сеть (одежда, обувь, аксессуары)</w:t>
            </w:r>
          </w:p>
          <w:p w14:paraId="1BA1BA90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Розничная сеть (drogerie, товары повседневного спроса)</w:t>
            </w:r>
          </w:p>
          <w:p w14:paraId="70A7223A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Ведущий системный аналитик</w:t>
            </w:r>
          </w:p>
          <w:p w14:paraId="46B04354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Основная задача - миграция хранилища (Teradata --&gt; Data Lake)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 рамках этой задачи осуществляла следующие шаги: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1. Анализ источника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Анализ объектов, входящих в скоуп миграции: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предварительный маппинг, соблюдение нейминга объектов и их атрибутов, корректировка и отрисовка архитектуры объектов в PowerDesigner в рамках единой архитектурной модели компании.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2. Составление проектной документации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Оформление в Confluence необходимой документации по проектируемому объекту, заполнение s2t для разработки, а также для последующего внесения информации об объекте в Hive/Metastore и OpenMetaData.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3. Разработка объекта и потока данных (слой raw)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Самостоятельная ручная разработка ETL-потока данных (инструмент Data Ocean SDI) из источника в таргет с учетом типа загрузки (потоковая из Kafka или пакетная из Teradata, Oracle, SQL Server, PostgreSQL), организация переливки данных в таргете из приемного слоя в слой raw, тестирование полученных данных на полноту и консистентность и сверка их с источником.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4. Разработка объектов слоя L1 (слой core)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С использованием корпоративного AI-агента (OpenCode), VSCode и системы версионирования git разработка yaml файлов, DDL запросов, запросов преобразования данных "сырого" слоя и дагов Airflow для L1 витрин, тестирование полученных данных на полноту и консистентность и сверка их с источником.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5. Анализ витрин слоя data mart, разработка и согласование прототипа витрины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Реинжиниринг витрин, созданных на источнике, анализ логики сборки витрины на источнике; перенос логики сборки витрины на структуру данных нового хранилища, уточнение нюансов сборки витрины у бизнеса, корректировка логики сборки на основе новых требований.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6. Разработка объектов слоя L2 (слой data mart на базе trino)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На основании согласованного с бизнесом прототипа витрины осуществляется разработка физического объекта в DWH (trino). Применяемые технологии: AI-агент, VSCode, dbt, git, Airflow.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После разработанная витрина тестируется, проводится ПСИ с бизнесом и, если ПСИ прошло удачно, объект передается на сопровождение.</w:t>
            </w:r>
          </w:p>
        </w:tc>
      </w:tr>
      <w:tr w14:paraId="250B4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9C62722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Январь 2024 — Август 2024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3AACCC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50C7452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885171A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Метр Квадратный</w:t>
            </w:r>
          </w:p>
          <w:p w14:paraId="03F78930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Москва, m2.ru/</w:t>
            </w:r>
          </w:p>
          <w:p w14:paraId="5CDCC6E0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32EA4228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Разработка программного обеспечения</w:t>
            </w:r>
          </w:p>
          <w:p w14:paraId="1C5FE981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Старший системный аналитик</w:t>
            </w:r>
          </w:p>
          <w:p w14:paraId="1B75F6A9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Работа на стыке обязанностей Дата инженера, Системного аналитика, Архитектора DWH.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Обязанности: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1. Поиск сырых данных в различных сервисах микросервисной архитектуры компании (json структуры в MongoDB и Kafka)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2. Разработка ETL процессов по преобразованию данных из json формата в реляционные таблицы (написание SQL-скриптов на диалекте Trino, продуктивизация через python фреймворк dbt, использование системы контроля версий Gitlab)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3. Архитектурное проектирование объектов ядра хранилища (тип моделирования DataVault, виды документов: концептуальная, логическая, физическая модели данных, S2T mapping)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4. Разработка выходных продуктовых витрин сервисов для их последующего использования отделом BI-аналитики (изучение SQL-скриптов предыдущей реализации, сбор требований от потребителей данных, написание сложных SQL-скриптов самих витрин, разработка документации на продуктовые витрины сервисов)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5. Ревью SQL-кода витрин отчетов, которые предоставляет отдел BI-аналитики в момент передачи этих отчетов для вывода в прод</w:t>
            </w:r>
          </w:p>
        </w:tc>
      </w:tr>
      <w:tr w14:paraId="0F88F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13D5E09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Август 2021 — Январь 2024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2 года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36C577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0F0CCFEB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D5DC547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IBS</w:t>
            </w:r>
          </w:p>
          <w:p w14:paraId="33A71BF4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Москва, www.ibs.ru</w:t>
            </w:r>
          </w:p>
          <w:p w14:paraId="52F0A63A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5BE5FAC4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Разработка программного обеспечения</w:t>
            </w:r>
          </w:p>
          <w:p w14:paraId="6ADE183F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3391F815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Системный аналитик / Старший разработчик SQL / Архитектор-моделист DWH</w:t>
            </w:r>
          </w:p>
          <w:p w14:paraId="616B4B53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Участие в различных аутсорсинговых проектах по разработке аналитических хранилищ, связанных с банковским сектором.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Основная задача: автоматизация бизнес-отчетности при помощи построения витрин, отчетов и дашбордов "полного цикла" (от системы-источника до конечного бизнес-потребителя)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Вид работ 1.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Миграция данных слабодокументированного хранилища.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- реинжиниринг процессов по коду процедур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сбор входных и выходных атрибутов as is слоев хранилища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выявление сущностей и их зависимостей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выявление по коду процедур алгоритмов преобразования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разработка ЛМД, ФМД и маппингов to be в модели Data Vault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постановка задач специалистам etl по формированию необходимых трансформаций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Вид работ 2.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Доработка функционала пользовательского интерфейса.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- сбор требований бизнес-пользователей по новому функционалу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выявление объектов БД (процедур и таблиц), которые необходимо доработать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разбор процедур с целью определения места и способа внесения корректировок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постановка задач (ТЗ) разработчикам БД и разработчику веб интерефейса с точным описанием всех необходимых доработок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тестирование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оформление документации по доработкам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проведение ПСИ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Вид работ 3.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Построение витрин и новых разрезов данных.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сбор требований бизнес-пользователей по новым разрезам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определение бизнес-сущностей и их атрибутов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выявление методики вычисления бизнес-показателей новых разрезов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формирование экспортных представлений, необходимых для нового разреза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концептуальная, логическая и физическая модели новой витрины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постановка задачи (ТЗ) разработчику БД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постановка задачи (ТЗ) BI-разработчику на отрисовку дашборда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тестирование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оформление документации по новой витрине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проведение ПСИ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Технологический стэк: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Oracle, PL/SQL, PostgreSQL, Greenplum, ArenaData, PgL/SQL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Airflow, NiFi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Visio</w:t>
            </w:r>
          </w:p>
        </w:tc>
      </w:tr>
      <w:tr w14:paraId="7ADD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2F1ECCC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Август 2020 — Август 2021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 год 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81D11B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7B74CE61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E582FBB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Мобильные ТелеСистемы (МТС)</w:t>
            </w:r>
          </w:p>
          <w:p w14:paraId="489E1460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Россия, www.mts.ru</w:t>
            </w:r>
          </w:p>
          <w:p w14:paraId="4946B4B2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26DF9895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Интернет-провайдер</w:t>
            </w:r>
          </w:p>
          <w:p w14:paraId="22D25DF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Интернет-компания (поисковики, платежные системы, соц.сети, информационно-познавательные и развлекательные ресурсы, продвижение сайтов и прочее)</w:t>
            </w:r>
          </w:p>
          <w:p w14:paraId="3D04E10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Разработка программного обеспечения</w:t>
            </w:r>
          </w:p>
          <w:p w14:paraId="4FEB010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46B5E31F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Телекоммуникации, связь</w:t>
            </w:r>
          </w:p>
          <w:p w14:paraId="1B7AAEE4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Мобильная связь</w:t>
            </w:r>
          </w:p>
          <w:p w14:paraId="793DBD41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Ведущий IT разработчик</w:t>
            </w:r>
          </w:p>
          <w:p w14:paraId="6371AF3B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Разработка витрин и дашбордов для внутреннего заказчика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- анализ ТЗ заказчика с точки зрения разработки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уточнение требований к витрине и/или дашборду (поля, образцы отчетов, разработанных ранее, устные комментарии, оценка задач бизнеса)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оценка достаточности исходных данных (наличие, полнота, непротиворечивость)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при необходимости подгрузка исходных данных самостоятельно или по запросу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разработка необходимых процедур, функций, таблиц, представлений для создания витрин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формирование документации по разработанным витринам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разработка дашборда в Tableau на основании витрины и в соответствие с требованиями заказчика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презентация витрин и дашбордов заказчику, при необходимости, обучение коллег из бизнеса работе с новыми отчетами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Инструменты разработки: PostgreSQL, Teradata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Инструменты визуализации: Tableau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Инструменты ETL/ELT: Python, Airflow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Работа с данными Google Analytics</w:t>
            </w:r>
          </w:p>
        </w:tc>
      </w:tr>
      <w:tr w14:paraId="24C7B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9780A13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Ноябрь 2019 — Август 2020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9D51A55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1AD93B4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BB4AB89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Альфа-Банк (Россия)</w:t>
            </w:r>
          </w:p>
          <w:p w14:paraId="5C35C17C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Москва, www.alfabank.ru</w:t>
            </w:r>
          </w:p>
          <w:p w14:paraId="18AE137B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Финансовый сектор</w:t>
            </w:r>
          </w:p>
          <w:p w14:paraId="0C767D96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Банк</w:t>
            </w:r>
          </w:p>
          <w:p w14:paraId="5D7475A7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Главный экономист (Старший аналитик данных)</w:t>
            </w:r>
          </w:p>
          <w:p w14:paraId="0A3E94CD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Задача 1 (60% рабочего времени)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Удовлетворение потребности в аналитической и статистической отчетности по работе отдела комплаенса (противодействия терроризму, отмыванию денег и коррупции).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Виды работ: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Разработка технологии по проверке качества данных в витринах, предназначенных для последующего использования в аналитических моделях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Поиск новых параметров в поведении клиентов, влияющих на точность предиктивных моделей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Сбор и подготовка выявленных параметров для включения в витрину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Ad Hoc выгрузки по заданию руководства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Автоматизация регулярных выгрузок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Участие в формировании отчетов в области данных (BI)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Инструменты: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MS SQL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SAP HANA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Python (pandas, numpy)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Excel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Задача 2 (40% рабочего времени)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Разработка автоматических инструментов выявления высокорисковых клиентов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Виды работ: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Поддержка существующих моделей машинного обучения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Использование простых моделей машинного обучения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Оценка точности предсказания и тюнинг моделей машинного обучения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Инструменты: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MS SQL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SAP HANA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Python (pandas, numpy, sklearn)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Соотношение времени работы с инструментами: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SQL - 80%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Python - 20%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Уровень владения инструментами: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SQL - senior (эксперт, могу преподавать; пишу запросы наивысшей сложности, хранимые процедуры и функции, использую в работе аналитические оконные функции, полное и частичное транспонирование данных, оператор exists и регулярные выражения)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Python - middle (программирование средней сложности, небольшие модули, а также сами модели машинного обучения, работающие на данных, полученных с помощью SQL)</w:t>
            </w:r>
          </w:p>
        </w:tc>
      </w:tr>
      <w:tr w14:paraId="2BDE7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9A7DD6E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Август 2018 — Октябрь 2019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 год 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88A3530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3062B37E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C9934DD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Снежная Королева, Торговый Дом</w:t>
            </w:r>
          </w:p>
          <w:p w14:paraId="0FA86881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Москва, www.snowqueen.ru</w:t>
            </w:r>
          </w:p>
          <w:p w14:paraId="59472423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Розничная торговля</w:t>
            </w:r>
          </w:p>
          <w:p w14:paraId="18F524A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Розничная сеть (одежда, обувь, аксессуары)</w:t>
            </w:r>
          </w:p>
          <w:p w14:paraId="50A0A372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Товары народного потребления (непищевые)</w:t>
            </w:r>
          </w:p>
          <w:p w14:paraId="186DE1A0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Одежда, обувь, аксессуары, текстиль  (продвижение, оптовая торговля)</w:t>
            </w:r>
          </w:p>
          <w:p w14:paraId="2DDA03DA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Одежда, обувь, аксессуары, текстиль (производство)</w:t>
            </w:r>
          </w:p>
          <w:p w14:paraId="0020992B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Клиентский аналитик (Data analist)</w:t>
            </w:r>
          </w:p>
          <w:p w14:paraId="16CD9A92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Исследование клиентской базы лояльных покупателей (DWH)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Классификация и сегментация клиентов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Анализ клиентского поведения на основе различных критериев: соцдем, покупательское поведение, поведение на сайте компании с помощью различных методов исследования данных (SQL, Python), в том числе и с применением алгоритмов Machine Learning (в области задач классификации).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Участие в маркетинговых исследованиях, выдвижение и проверка гипотез на основе анализа отклика на коммуникации (A/B тестирование). Предсказание эффективности рассылок.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Разработка витрин данных и контроль качества их наполнения для использования в последующем анализе.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Прогнозирование оттока клиентов, прогнозирование реакции сегментов на рекламные коммуникации, прогнозирование вступаемости в программу лояльности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Автоматизация стандартных регулярных выгрузок и отчетов, постановка их выполнения на таймер с автоматической рассылкой адресатам. Разработка новых видов отчетности и их автоматизация.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Ad-hoc исследований клиентских данных по запросам других отделов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Технологический стек: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- Oracle PL/SQL (разработка хранимых процедур и функций, сложные каскадные запросы, агрегатные функции, оконные функции, сводные таблицы, транспонирование, частичное транспонирование, работа с планировщиком по созданию расписаний)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Python (pandas, numpy, sklearn, cx_Oracle, openpyxl, matplotlib, seaborn и др.) подготовка данных для применения алгоритмов Machine Laerning (заполнение пропусков, нормализация, стандартизация и т.д.), работа по обучению модели, постобработка данных для выгрузки в автоматизированные отчеты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Excel (формулы, сложные сводные таблицы, визуализация результатов, макросы)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PowerPoint – создание несложных презентаций</w:t>
            </w:r>
          </w:p>
        </w:tc>
      </w:tr>
      <w:tr w14:paraId="16C29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5F87E2B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Июль 2016 — Июль 2018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2 года 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08E35C0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77A7731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252130D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DM Basis</w:t>
            </w:r>
          </w:p>
          <w:p w14:paraId="33743FAB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Москва, www.dmbasis.ru</w:t>
            </w:r>
          </w:p>
          <w:p w14:paraId="68CA28FF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СМИ, маркетинг, реклама, BTL, PR, дизайн, продюсирование</w:t>
            </w:r>
          </w:p>
          <w:p w14:paraId="33ED0C8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Маркетинговые, рекламные, BTL, дизайнерские, Event-, PR-агентства, организация выставок</w:t>
            </w:r>
          </w:p>
          <w:p w14:paraId="56D7B473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Аналитик баз данных (Data scientist)</w:t>
            </w:r>
          </w:p>
          <w:p w14:paraId="136CCCC9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Анализ корректности (валидация) персональных данных, получаемых от контрагентов в рамках их программ лояльности. Исправление ошибок в данных, квалификация пригодности для дальнейших коммуникаций с участником программы лояльности. Обработка данных осуществляется при помощи запросов SQL различной сложности, в том числе и с написанием хранимых процедур и функций, иногда Access. Стандартный объем базы - 2-5 млн записей, максимальный обработанный объем - 15 млн записей.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Организация ETL-процессов (либо несложный код, либо, в сложных случаях, постановка задачи программистам). Восстановление неполных, "грязных" данных, структуризация неструктурированных данных. Обработка и нормализация данных, поступающих из разных источников.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Создание консолидированной карточки клиента по программам лояльности и обогащение ее данными, полученными из разных источников (офф-лайн ивенты, формы из интернета, данные из магазинов по дисконтным картам).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Сегментация базы клиентов, подготовка списков для e-mail рассылок по запросам маркетологов. Анализ доставляемости и открываемости писем (Excel, Python).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Постановка задач программистам на доработку внутреннего ПО для автоматической обработки данных. Написание документации по бизнес-процессам заказчика в области данных, технических заданий на доработку ПО.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Контроль за выходной информацией после автоматической обработки и ручной обработки операторами.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 xml:space="preserve">Создание ad-hoc отчетов и доработка уже существующих стандартизированных отчетов. Анализ выгружаемых данных. Используемые аналитические инструменты: SQL, базовый Python, VBA, Excel (диаграммы, сводные таблицы, аналитические, математические, логические и текстовые формулы). 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Выезды к потенциальным заказчикам в качестве эксперта по обработке данных.</w:t>
            </w:r>
          </w:p>
        </w:tc>
      </w:tr>
      <w:tr w14:paraId="4E801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983FB7F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Август 2007 — Май 2016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8 лет 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306FA72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FA73048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C43F18A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Корпорация "Электронный архив"</w:t>
            </w:r>
          </w:p>
          <w:p w14:paraId="6AD5AAD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1D896B33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1412ACBB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Разработка программного обеспечения</w:t>
            </w:r>
          </w:p>
          <w:p w14:paraId="72EAE41A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51C215EC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Ведущий специалист по информационным ресурсам</w:t>
            </w:r>
          </w:p>
          <w:p w14:paraId="61338777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Работа в Центре анализа и проектирования информационных ресурсов.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Первый тип решаемых задач (оцифровка физических носителей информации):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1. Анализ исходного неструктурированного массива данных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2. Разработка структуры базы данных с учетом проектных требований, написание ТЗ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3. Постановка задач для операторов, выполняющих заполнение базы данных по ТЗ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4. Проверка релевантности полученных баз данных с использованием Access и SQL-запросов, функций, хранимых процедур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Второй тип решаемых задач (преобразование табличных массивов):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1. Анализ полученных исходных данных от заказчика в виде таблиц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2. Разработка методик преобразования исходных данных с учетом проектных требований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3. Проведение преобразований данных с использованием Access, Excel (макросы, VBA), регулярные выражения, Word (макросы), TextPipe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Система учета информационных ресурсов велась в Excel (сводные таблицы, поквартально, помесячно, по исполнителям, по заказчикам).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Немаловажную часть работы составлял поиск информации в интернете с использованием эвристических методов (выявление низкочастотных поисковых запросов, дающих наибольшую релевантность искомой информации).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Личные достижения.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 итогам 2011 года за проявленный профессионализм и достижение высоких результатов труда награждена знаком «Профи-2011» (лучший сотрудник года)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за профессиональную организацию и качественное выполнение работ по созданию информационного ресурса объявлена благодарность за 2012 год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- по итогам 2013 года за многолетний профессиональный вклад в развитие компании и высокую результативность выполнения производственных задач награждена «Почетной грамотой корпорации»</w:t>
            </w:r>
          </w:p>
        </w:tc>
      </w:tr>
      <w:tr w14:paraId="0D7ED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3798259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Март 2007 — Июль 2007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C278AA6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1A9D6D6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3999256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ООО "Дом компонентов и оборудования "Электронщик""</w:t>
            </w:r>
          </w:p>
          <w:p w14:paraId="0BE511F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1EE39FF5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46682FB8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Интернет-компания (поисковики, платежные системы, соц.сети, информационно-познавательные и развлекательные ресурсы, продвижение сайтов и прочее)</w:t>
            </w:r>
          </w:p>
          <w:p w14:paraId="44AEED7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531F713E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Технолог Отдела развития</w:t>
            </w:r>
          </w:p>
          <w:p w14:paraId="1DFBBE2B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Написание VBA-модулей (Visual Basic for Applications) по частичной автоматизации бизнес-процессов и автоматическому преобразованию форматов основных приложений MS Office. Анализ изменений товарной номенклатуры в Access, Excel. Написание ТЗ для автоматизации некоторых бизнес-процессов в Axapta.</w:t>
            </w:r>
          </w:p>
        </w:tc>
      </w:tr>
      <w:tr w14:paraId="714D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0CE7CFA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Июнь 2005 — Март 2007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 год 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4457F2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39F9BD7D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5AE11AE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ООО "Дом компонентов и оборудования "Электронщик""</w:t>
            </w:r>
          </w:p>
          <w:p w14:paraId="6D38338E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4D74C7C9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1A3B3C59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Интернет-компания (поисковики, платежные системы, соц.сети, информационно-познавательные и развлекательные ресурсы, продвижение сайтов и прочее)</w:t>
            </w:r>
          </w:p>
          <w:p w14:paraId="0C9A88E3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2672F148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Менеджер информационного сопровождения продвижения продукции (Менеджер интернет-проекта)</w:t>
            </w:r>
          </w:p>
          <w:p w14:paraId="22AC741C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Ежедневная обработка новой номенклатуры, закачка ее на сайт. Заполнение карточек товара, индивидуальная и пакетная обработка изображений товара в программе Photoshop и ACDSee. Аналитическая работа с номенклатурой (более 75000 позиций, около 30 полей характеристик для каждой позиции), обработка ее в Access и Excel (SQL-запросы, VBA). Написание и размещение Новостей и Презентаций основных групп товара на сайте, с учетом особенностей поисковой оптимизации. Размещение производилось в основном при помощи редактора Системы Администрирования Сайта, с дополнительной правкой HTML-кода вручную при необходимости таковой (тематика: электронное оборудование, измерительная техника, коммутационные разъемы, датчики для автоматизации производства и т.д.).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Написание и отслеживание исполнения Технических Заданий на доработку старого сайта (www.electronshik.ru), и разработка "с нуля" нового сайта каталожного направления бизнеса (www.domko.ru). Разработка Технических Заданий на изготовление баннеров по продукции, проведение совместно с менеджером по интернет-маркетингу анализа рейтинга сайта в поисковых системах. Дополнительная работа с форматами PDF и программами FineRider и HomeSite.</w:t>
            </w:r>
          </w:p>
        </w:tc>
      </w:tr>
      <w:tr w14:paraId="66FB3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77071E6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Октябрь 2004 — Июнь 2005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4603D90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1DB7DF7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8E69239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ЗАО "НС-Информ"</w:t>
            </w:r>
          </w:p>
          <w:p w14:paraId="18B526EE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4510AD9C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СМИ, маркетинг, реклама, BTL, PR, дизайн, продюсирование</w:t>
            </w:r>
          </w:p>
          <w:p w14:paraId="575D1F6B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Издательская деятельность</w:t>
            </w:r>
          </w:p>
          <w:p w14:paraId="4B644FC7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Производство печатной, полиграфической продукции</w:t>
            </w:r>
          </w:p>
          <w:p w14:paraId="6986856D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Менеджер-оператор</w:t>
            </w:r>
          </w:p>
          <w:p w14:paraId="1885DF9D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(Перевод в другую организацию учредителя с аналогичными обязанностями)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Общение с клиентами, отслеживание размещения их заказов по печатной рекламе, заполнение базы данных, контроль оплаты заказа. Ведение переговоров, общение лично и по телефону, использование интернета и различной оргтехники.</w:t>
            </w:r>
          </w:p>
        </w:tc>
      </w:tr>
      <w:tr w14:paraId="21F55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BCBA2B1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Июль 2004 — Сентябрь 2004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E7033BB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1A9563BF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8C64D8C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РА "Новый Стиль"</w:t>
            </w:r>
          </w:p>
          <w:p w14:paraId="0C0B755D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2217FA78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СМИ, маркетинг, реклама, BTL, PR, дизайн, продюсирование</w:t>
            </w:r>
          </w:p>
          <w:p w14:paraId="10200F40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Издательская деятельность</w:t>
            </w:r>
          </w:p>
          <w:p w14:paraId="195B3B5E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Распространение мультимедиа и печатной продукции</w:t>
            </w:r>
          </w:p>
          <w:p w14:paraId="70D022A0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Менеджер-оператор</w:t>
            </w:r>
          </w:p>
          <w:p w14:paraId="1E072D13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Общение с клиентами, отслеживание размещения их заказов по печатной рекламе, заполнение базы данных, контроль оплаты заказа. Ведение переговоров, общение лично и по телефону, использование интернета и различной оргтехники.</w:t>
            </w:r>
          </w:p>
        </w:tc>
      </w:tr>
      <w:tr w14:paraId="1AE99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5878F01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Май 2004 — Июль 2004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E4D9D25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129DB95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6E77BA6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"Что делать Консалт?"</w:t>
            </w:r>
          </w:p>
          <w:p w14:paraId="63E10FA8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1FD64E1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32F91BE1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62FDFC21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Услуги для бизнеса</w:t>
            </w:r>
          </w:p>
          <w:p w14:paraId="4C212C6B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Юридическое обслуживание</w:t>
            </w:r>
          </w:p>
          <w:p w14:paraId="47D848DB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Менеджер по сервисному обслуживанию</w:t>
            </w:r>
          </w:p>
          <w:p w14:paraId="55ABA8CA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Еженедельный выезд к заранее установленной группе клиентов для обновления правовой базы данных "Консультант+". Общение с клиентами и налаживание с ними долгосрочных теплых и доверительных отношений, решение технических вопросов по эксплуатации "Консультант+".</w:t>
            </w:r>
          </w:p>
        </w:tc>
      </w:tr>
      <w:tr w14:paraId="26652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C92F20B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Май 2002 — Май 2004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2 года 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9D3504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695CA0A7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8D0391E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Охранные системы 'Гольфстрим'</w:t>
            </w:r>
          </w:p>
          <w:p w14:paraId="77FB0DF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314F87F7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Услуги для бизнеса</w:t>
            </w:r>
          </w:p>
          <w:p w14:paraId="45451A52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Безопасность, охранная деятельность</w:t>
            </w:r>
          </w:p>
          <w:p w14:paraId="48E77A31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Оператор ЦС</w:t>
            </w:r>
          </w:p>
          <w:p w14:paraId="41BCEEFE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Общение с клиентами (в т.ч. и VIP) по телефону, разрешение кризисных ситуаций, требующих немедленного реагирования, общение с органами охраны правоподядка, ведение баз данных, владение офисной оргтехникой.</w:t>
            </w:r>
          </w:p>
        </w:tc>
      </w:tr>
      <w:tr w14:paraId="6849A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E2BC538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Апрель 2001 — Май 2002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 год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6A9B15F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515B2700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C333DE7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ЗАО 'Экспресс-Кард'</w:t>
            </w:r>
          </w:p>
          <w:p w14:paraId="3B28F873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5F7DFC6C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Услуги для бизнеса</w:t>
            </w:r>
          </w:p>
          <w:p w14:paraId="2524BB3F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Услуги по организации поездок и бронированию</w:t>
            </w:r>
          </w:p>
          <w:p w14:paraId="4CD6439B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Оператор обработки данных</w:t>
            </w:r>
          </w:p>
          <w:p w14:paraId="22B4CE25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Обработка данных, полученных в результате сканирования, ведение баз данных, обработка изображений в PhotoShop, решение сложных технических вопросов, ОТК пластиковых транспортных и телефонных карт.</w:t>
            </w:r>
          </w:p>
        </w:tc>
      </w:tr>
      <w:tr w14:paraId="6615B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7B508F4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Сентябрь 2000 — Март 2001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7D1A4A2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2AE72278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E592230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ЗАО 'Гэллап Эд Факт'</w:t>
            </w:r>
          </w:p>
          <w:p w14:paraId="0EB6DCEE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7FEF7092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6995F0E4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Системная интеграция, автоматизация технологических и бизнес-процессов предприятия, ИТ-консалтинг</w:t>
            </w:r>
          </w:p>
          <w:p w14:paraId="0902CDD6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СМИ, маркетинг, реклама, BTL, PR, дизайн, продюсирование</w:t>
            </w:r>
          </w:p>
          <w:p w14:paraId="324BFFDA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Маркетинговые, рекламные, BTL, дизайнерские, Event-, PR-агентства, организация выставок</w:t>
            </w:r>
          </w:p>
          <w:p w14:paraId="260C5FA7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Оператор обработки телеэфира</w:t>
            </w:r>
          </w:p>
          <w:p w14:paraId="3E56A10B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Заполнение баз данных, высокая скорость печати (рус/лат), формирование отчетов.</w:t>
            </w:r>
          </w:p>
        </w:tc>
      </w:tr>
      <w:tr w14:paraId="2FD12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7A8870E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Ноябрь 1997 — Апрель 1999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1 год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CAF7874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6145CCEE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C56EF5D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АКБ 'СБС-АГРО'</w:t>
            </w:r>
          </w:p>
          <w:p w14:paraId="0EA93968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7F324D4C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Финансовый сектор</w:t>
            </w:r>
          </w:p>
          <w:p w14:paraId="5D24BF57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Банк</w:t>
            </w:r>
          </w:p>
          <w:p w14:paraId="6C37B924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Оператор БЭК-Офиса</w:t>
            </w:r>
          </w:p>
          <w:p w14:paraId="354320FA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Контроль рублевых и валютных платежей, продажа валюты на рынке, работа с юридическими лицами, контроль коммунальных платежей физических лиц и организаций.</w:t>
            </w:r>
          </w:p>
        </w:tc>
      </w:tr>
      <w:tr w14:paraId="7FC8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83A1BC8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Май 1997 — Ноябрь 1997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7134C1C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 w14:paraId="673209C4">
            <w:pPr>
              <w:spacing w:before="250"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D7ED5F">
            <w:pPr>
              <w:spacing w:before="250"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АКБ 'СБС-АГРО'</w:t>
            </w:r>
          </w:p>
          <w:p w14:paraId="35B62A39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18"/>
                <w:szCs w:val="24"/>
              </w:rPr>
              <w:t>Москва</w:t>
            </w:r>
          </w:p>
          <w:p w14:paraId="2D7441AA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Финансовый сектор</w:t>
            </w:r>
          </w:p>
          <w:p w14:paraId="6673E976">
            <w:pPr>
              <w:spacing w:beforeLines="0" w:afterLines="0" w:line="260" w:lineRule="atLeast"/>
              <w:ind w:left="30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
</w:t>
            </w:r>
            <w:r>
              <w:rPr>
                <w:rFonts w:hint="default"/>
                <w:sz w:val="18"/>
                <w:szCs w:val="24"/>
              </w:rPr>
              <w:t>• Банк</w:t>
            </w:r>
          </w:p>
          <w:p w14:paraId="4539E997">
            <w:pPr>
              <w:spacing w:before="60" w:beforeLines="0" w:after="6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Кассир-операционист</w:t>
            </w:r>
          </w:p>
          <w:p w14:paraId="500B4073">
            <w:pPr>
              <w:spacing w:beforeLines="0" w:after="6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Рублевые и валютные кассовые операции физических и юридических лиц, прием коммунальных платежей, консультирование клиентов по предоставлению банковских услуг, работа с пластиковыми картами.</w:t>
            </w:r>
          </w:p>
        </w:tc>
      </w:tr>
      <w:tr w14:paraId="4ED42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609001F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Образование</w:t>
            </w:r>
          </w:p>
        </w:tc>
      </w:tr>
      <w:tr w14:paraId="52112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D1AC5E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4"/>
              </w:rPr>
              <w:t>Магистр</w:t>
            </w:r>
          </w:p>
        </w:tc>
      </w:tr>
      <w:tr w14:paraId="53884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09A6FAE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1995</w:t>
            </w:r>
            <w:r>
              <w:rPr>
                <w:rFonts w:hint="default"/>
                <w:color w:val="707070"/>
                <w:sz w:val="16"/>
                <w:szCs w:val="24"/>
              </w:rPr>
              <w:br w:type="textWrapping"/>
            </w:r>
            <w:r>
              <w:rPr>
                <w:rFonts w:hint="default"/>
                <w:color w:val="707070"/>
                <w:sz w:val="16"/>
                <w:szCs w:val="24"/>
              </w:rPr>
              <w:t>Магистр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B08486B">
            <w:pPr>
              <w:spacing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Национальный исследовательский университет "Высшая школа экономики", Москва</w:t>
            </w:r>
          </w:p>
          <w:p w14:paraId="295D49FA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Радиотехнический фак-т, радиоинженер конструктор-технолог, Инженер</w:t>
            </w:r>
          </w:p>
        </w:tc>
      </w:tr>
      <w:tr w14:paraId="067B4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86EFDF2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Повышение квалификации, курсы</w:t>
            </w:r>
          </w:p>
        </w:tc>
      </w:tr>
      <w:tr w14:paraId="6BE8C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0B84F56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952D84">
            <w:pPr>
              <w:spacing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Университет Искусственного Интеллекта</w:t>
            </w:r>
          </w:p>
          <w:p w14:paraId="2ECCC7A1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Университет Искусственного Интеллекта, Paython для анализа данных</w:t>
            </w:r>
          </w:p>
        </w:tc>
      </w:tr>
      <w:tr w14:paraId="35B1E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A19F3CE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2002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D4C5A09">
            <w:pPr>
              <w:spacing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Центр компьютерного обучения при МГТУ им. Баумана</w:t>
            </w:r>
          </w:p>
          <w:p w14:paraId="5E6BF834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Центр компьютерного обучения при МГТУ им. Баумана, Программирование баз данных Access</w:t>
            </w:r>
          </w:p>
        </w:tc>
      </w:tr>
      <w:tr w14:paraId="3D026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2E4B0F1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2002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3284AC6">
            <w:pPr>
              <w:spacing w:beforeLines="0" w:afterLines="0" w:line="28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Центр Компьютерного обучения при МГТУ им. Баумана</w:t>
            </w:r>
          </w:p>
          <w:p w14:paraId="2D215EA6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Центр компьютерного обучения при МГТУ им. Баумана, Основы программирования и баз данных</w:t>
            </w:r>
          </w:p>
        </w:tc>
      </w:tr>
      <w:tr w14:paraId="05567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C84A50C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Навыки</w:t>
            </w:r>
          </w:p>
        </w:tc>
      </w:tr>
      <w:tr w14:paraId="7E0E0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C18D7AC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Знание языков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E5F64D3">
            <w:pPr>
              <w:spacing w:beforeLines="0" w:afterLines="0" w:line="260" w:lineRule="atLeast"/>
              <w:jc w:val="left"/>
              <w:rPr>
                <w:rFonts w:hint="default"/>
                <w:sz w:val="18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 xml:space="preserve">Русский </w:t>
            </w:r>
            <w:r>
              <w:rPr>
                <w:rFonts w:hint="default"/>
                <w:color w:val="AEAEAE"/>
                <w:sz w:val="18"/>
                <w:szCs w:val="24"/>
              </w:rPr>
              <w:t>— Родной</w:t>
            </w:r>
          </w:p>
          <w:p w14:paraId="7CCF4D85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 xml:space="preserve">Английский </w:t>
            </w:r>
            <w:r>
              <w:rPr>
                <w:rFonts w:hint="default"/>
                <w:color w:val="AEAEAE"/>
                <w:sz w:val="18"/>
                <w:szCs w:val="24"/>
              </w:rPr>
              <w:t>— B1 — Средний</w:t>
            </w:r>
          </w:p>
        </w:tc>
      </w:tr>
      <w:tr w14:paraId="63BA8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4ED1253">
            <w:pPr>
              <w:spacing w:before="250"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F529840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  <w:shd w:val="clear" w:color="E6E6E6" w:fill="E6E6E6"/>
              </w:rPr>
              <w:t>Big Data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Oracle Pl/SQL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ORACLE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Python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Автоматизация отчетов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Ad Hoc Analysis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PostgreSQL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ETL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Моделирование данных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Анализ данных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DWH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SQL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JSON API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Системный анализ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Хранилище данных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ИТ-архитектура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Микросервисная архитектура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КХД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Apache Kafka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Gitlab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Jupyter Notebook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Постановка задач разработчикам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Bash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Apache Airflow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Apache Hive</w:t>
            </w:r>
            <w:r>
              <w:rPr>
                <w:rFonts w:hint="default"/>
                <w:sz w:val="18"/>
                <w:szCs w:val="24"/>
              </w:rPr>
              <w:t xml:space="preserve">  </w:t>
            </w:r>
            <w:r>
              <w:rPr>
                <w:rFonts w:hint="default"/>
                <w:sz w:val="18"/>
                <w:szCs w:val="24"/>
                <w:shd w:val="clear" w:color="E6E6E6" w:fill="E6E6E6"/>
              </w:rPr>
              <w:t>Системная интеграция</w:t>
            </w:r>
          </w:p>
        </w:tc>
      </w:tr>
      <w:tr w14:paraId="35592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2F361DF">
            <w:pPr>
              <w:pBdr>
                <w:bottom w:val="single" w:color="D8D8D8" w:sz="6" w:space="0"/>
              </w:pBdr>
              <w:spacing w:before="500" w:beforeLines="0" w:after="150" w:afterLine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AEAEAE"/>
                <w:sz w:val="22"/>
                <w:szCs w:val="24"/>
              </w:rPr>
              <w:t>Дополнительная информация</w:t>
            </w:r>
          </w:p>
        </w:tc>
      </w:tr>
      <w:tr w14:paraId="440E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F41F971">
            <w:pPr>
              <w:spacing w:beforeLines="0" w:afterLines="0" w:line="22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color w:val="707070"/>
                <w:sz w:val="16"/>
                <w:szCs w:val="24"/>
              </w:rPr>
              <w:t>Обо мне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52B5F32">
            <w:pPr>
              <w:spacing w:beforeLines="0" w:afterLines="0" w:line="260" w:lineRule="atLeast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18"/>
                <w:szCs w:val="24"/>
              </w:rPr>
              <w:t>Аналитический склад ума, креативность, стрессоустойчивость, терпение, быстрая обучаемость, желание учиться, неконфликтность.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Хобби:</w:t>
            </w:r>
            <w:r>
              <w:rPr>
                <w:rFonts w:hint="default"/>
                <w:sz w:val="18"/>
                <w:szCs w:val="24"/>
              </w:rPr>
              <w:br w:type="textWrapping"/>
            </w:r>
            <w:r>
              <w:rPr>
                <w:rFonts w:hint="default"/>
                <w:sz w:val="18"/>
                <w:szCs w:val="24"/>
              </w:rPr>
              <w:t>Путешествия по России. Изучение культуры и истории народов Сибири и Дальнего Востока.</w:t>
            </w:r>
          </w:p>
        </w:tc>
      </w:tr>
    </w:tbl>
    <w:p w14:paraId="388FFF37"/>
    <w:sectPr>
      <w:headerReference r:id="rId3" w:type="first"/>
      <w:footerReference r:id="rId4" w:type="first"/>
      <w:pgSz w:w="11906" w:h="16838"/>
      <w:pgMar w:top="1134" w:right="1134" w:bottom="1134" w:left="1134" w:header="720" w:footer="720" w:gutter="0"/>
      <w:lnNumType w:countBy="0" w:distance="36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A2217">
    <w:pPr>
      <w:rPr>
        <w:rFonts w:hint="default" w:ascii="Arial" w:cs="Arial"/>
        <w:color w:val="BCBCBC"/>
        <w:sz w:val="16"/>
        <w:szCs w:val="20"/>
      </w:rPr>
    </w:pPr>
    <w:r>
      <w:rPr>
        <w:rFonts w:hint="default" w:ascii="Arial" w:cs="Arial"/>
        <w:color w:val="BCBCBC"/>
        <w:sz w:val="16"/>
        <w:szCs w:val="20"/>
      </w:rPr>
      <w:t>Резюме обновлено 29 сентября 2026 в 17:43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561"/>
    </w:tblGrid>
    <w:tr w14:paraId="66423C2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color="AEAEAE" w:sz="6" w:space="0"/>
            <w:right w:val="nil"/>
            <w:tl2br w:val="nil"/>
            <w:tr2bl w:val="nil"/>
          </w:tcBorders>
          <w:noWrap w:val="0"/>
          <w:vAlign w:val="center"/>
        </w:tcPr>
        <w:p w14:paraId="61330142">
          <w:pPr>
            <w:spacing w:beforeLines="0" w:after="200" w:afterLines="0"/>
            <w:jc w:val="right"/>
            <w:rPr>
              <w:rFonts w:hint="default"/>
              <w:sz w:val="24"/>
              <w:szCs w:val="24"/>
            </w:rPr>
          </w:pPr>
          <w:r>
            <w:rPr>
              <w:rFonts w:hint="default"/>
              <w:sz w:val="24"/>
              <w:szCs w:val="24"/>
            </w:rPr>
            <w:drawing>
              <wp:inline distT="0" distB="0" distL="114300" distR="114300">
                <wp:extent cx="542925" cy="542925"/>
                <wp:effectExtent l="0" t="0" r="5715" b="5715"/>
                <wp:docPr id="2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hint="default"/>
              <w:sz w:val="24"/>
              <w:szCs w:val="24"/>
            </w:rPr>
            <w:t xml:space="preserve"> </w:t>
          </w:r>
        </w:p>
      </w:tc>
    </w:tr>
  </w:tbl>
  <w:p w14:paraId="6068C8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3C6C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nhideWhenUsed/>
    <w:uiPriority w:val="99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2750</Words>
  <Characters>19514</Characters>
  <TotalTime>0</TotalTime>
  <ScaleCrop>false</ScaleCrop>
  <LinksUpToDate>false</LinksUpToDate>
  <CharactersWithSpaces>21969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2026-10-20T13:09:58Z</dcterms:created>
  <dc:creator>Xenia</dc:creator>
  <cp:lastModifiedBy>WPS_1723227330</cp:lastModifiedBy>
  <dcterms:modified xsi:type="dcterms:W3CDTF">2026-10-20T13:10:53Z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8A7F668C48364EC2AAE77B3A59A9940F_13</vt:lpwstr>
  </property>
</Properties>
</file>