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3B8E6" w14:textId="77777777" w:rsidR="009151CB" w:rsidRDefault="00CD063D">
      <w:pPr>
        <w:spacing w:after="60" w:line="259" w:lineRule="auto"/>
        <w:ind w:left="0" w:right="-4252" w:firstLine="0"/>
        <w:jc w:val="left"/>
      </w:pPr>
      <w:r>
        <w:rPr>
          <w:noProof/>
        </w:rPr>
        <mc:AlternateContent>
          <mc:Choice Requires="wpg">
            <w:drawing>
              <wp:inline distT="0" distB="0" distL="0" distR="0" wp14:anchorId="4FC97F0C" wp14:editId="001BC60E">
                <wp:extent cx="6300000" cy="5055"/>
                <wp:effectExtent l="0" t="0" r="0" b="0"/>
                <wp:docPr id="19160" name="Group 19160"/>
                <wp:cNvGraphicFramePr/>
                <a:graphic xmlns:a="http://schemas.openxmlformats.org/drawingml/2006/main">
                  <a:graphicData uri="http://schemas.microsoft.com/office/word/2010/wordprocessingGroup">
                    <wpg:wgp>
                      <wpg:cNvGrpSpPr/>
                      <wpg:grpSpPr>
                        <a:xfrm>
                          <a:off x="0" y="0"/>
                          <a:ext cx="6300000" cy="5055"/>
                          <a:chOff x="0" y="0"/>
                          <a:chExt cx="6300000" cy="5055"/>
                        </a:xfrm>
                      </wpg:grpSpPr>
                      <wps:wsp>
                        <wps:cNvPr id="6" name="Shape 6"/>
                        <wps:cNvSpPr/>
                        <wps:spPr>
                          <a:xfrm>
                            <a:off x="0" y="0"/>
                            <a:ext cx="6300000" cy="0"/>
                          </a:xfrm>
                          <a:custGeom>
                            <a:avLst/>
                            <a:gdLst/>
                            <a:ahLst/>
                            <a:cxnLst/>
                            <a:rect l="0" t="0" r="0" b="0"/>
                            <a:pathLst>
                              <a:path w="6300000">
                                <a:moveTo>
                                  <a:pt x="0" y="0"/>
                                </a:moveTo>
                                <a:lnTo>
                                  <a:pt x="6300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160" style="width:496.063pt;height:0.398pt;mso-position-horizontal-relative:char;mso-position-vertical-relative:line" coordsize="63000,50">
                <v:shape id="Shape 6" style="position:absolute;width:63000;height:0;left:0;top:0;" coordsize="6300000,0" path="m0,0l6300000,0">
                  <v:stroke weight="0.398pt" endcap="flat" joinstyle="miter" miterlimit="10" on="true" color="#000000"/>
                  <v:fill on="false" color="#000000" opacity="0"/>
                </v:shape>
              </v:group>
            </w:pict>
          </mc:Fallback>
        </mc:AlternateContent>
      </w:r>
    </w:p>
    <w:p w14:paraId="433925F2" w14:textId="77777777" w:rsidR="009151CB" w:rsidRDefault="00CD063D">
      <w:pPr>
        <w:spacing w:after="0" w:line="259" w:lineRule="auto"/>
        <w:ind w:left="0" w:right="262" w:firstLine="0"/>
        <w:jc w:val="right"/>
      </w:pPr>
      <w:r>
        <w:rPr>
          <w:sz w:val="29"/>
        </w:rPr>
        <w:t>Rubrik</w:t>
      </w:r>
    </w:p>
    <w:p w14:paraId="02719F51" w14:textId="77777777" w:rsidR="009151CB" w:rsidRDefault="00CD063D">
      <w:pPr>
        <w:spacing w:after="571" w:line="259" w:lineRule="auto"/>
        <w:ind w:left="0" w:right="-4252" w:firstLine="0"/>
        <w:jc w:val="left"/>
      </w:pPr>
      <w:r>
        <w:rPr>
          <w:noProof/>
        </w:rPr>
        <mc:AlternateContent>
          <mc:Choice Requires="wpg">
            <w:drawing>
              <wp:inline distT="0" distB="0" distL="0" distR="0" wp14:anchorId="4489C0A2" wp14:editId="73AFCD82">
                <wp:extent cx="6300000" cy="5055"/>
                <wp:effectExtent l="0" t="0" r="0" b="0"/>
                <wp:docPr id="19162" name="Group 19162"/>
                <wp:cNvGraphicFramePr/>
                <a:graphic xmlns:a="http://schemas.openxmlformats.org/drawingml/2006/main">
                  <a:graphicData uri="http://schemas.microsoft.com/office/word/2010/wordprocessingGroup">
                    <wpg:wgp>
                      <wpg:cNvGrpSpPr/>
                      <wpg:grpSpPr>
                        <a:xfrm>
                          <a:off x="0" y="0"/>
                          <a:ext cx="6300000" cy="5055"/>
                          <a:chOff x="0" y="0"/>
                          <a:chExt cx="6300000" cy="5055"/>
                        </a:xfrm>
                      </wpg:grpSpPr>
                      <wps:wsp>
                        <wps:cNvPr id="8" name="Shape 8"/>
                        <wps:cNvSpPr/>
                        <wps:spPr>
                          <a:xfrm>
                            <a:off x="0" y="0"/>
                            <a:ext cx="6300000" cy="0"/>
                          </a:xfrm>
                          <a:custGeom>
                            <a:avLst/>
                            <a:gdLst/>
                            <a:ahLst/>
                            <a:cxnLst/>
                            <a:rect l="0" t="0" r="0" b="0"/>
                            <a:pathLst>
                              <a:path w="6300000">
                                <a:moveTo>
                                  <a:pt x="0" y="0"/>
                                </a:moveTo>
                                <a:lnTo>
                                  <a:pt x="6300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162" style="width:496.063pt;height:0.398pt;mso-position-horizontal-relative:char;mso-position-vertical-relative:line" coordsize="63000,50">
                <v:shape id="Shape 8" style="position:absolute;width:63000;height:0;left:0;top:0;" coordsize="6300000,0" path="m0,0l6300000,0">
                  <v:stroke weight="0.398pt" endcap="flat" joinstyle="miter" miterlimit="10" on="true" color="#000000"/>
                  <v:fill on="false" color="#000000" opacity="0"/>
                </v:shape>
              </v:group>
            </w:pict>
          </mc:Fallback>
        </mc:AlternateContent>
      </w:r>
    </w:p>
    <w:p w14:paraId="5BF99734" w14:textId="77777777" w:rsidR="009151CB" w:rsidRDefault="00CD063D">
      <w:pPr>
        <w:pStyle w:val="Heading1"/>
        <w:spacing w:after="95"/>
        <w:ind w:left="-5" w:right="0"/>
        <w:jc w:val="left"/>
      </w:pPr>
      <w:r>
        <w:t>Towards</w:t>
      </w:r>
      <w:r>
        <w:tab/>
        <w:t>Post-Quantum</w:t>
      </w:r>
      <w:r>
        <w:tab/>
        <w:t>Secure</w:t>
      </w:r>
      <w:r>
        <w:tab/>
        <w:t>Symmetric Cryptography</w:t>
      </w:r>
    </w:p>
    <w:p w14:paraId="112A8940" w14:textId="77777777" w:rsidR="009151CB" w:rsidRDefault="00CD063D">
      <w:pPr>
        <w:spacing w:after="3" w:line="265" w:lineRule="auto"/>
        <w:ind w:left="0" w:hanging="10"/>
        <w:jc w:val="left"/>
      </w:pPr>
      <w:r>
        <w:t xml:space="preserve">Xenia </w:t>
      </w:r>
      <w:proofErr w:type="spellStart"/>
      <w:r>
        <w:t>Bogomolec</w:t>
      </w:r>
      <w:proofErr w:type="spellEnd"/>
      <w:r>
        <w:t>, Quant-X Security &amp; Coding, Hanover</w:t>
      </w:r>
    </w:p>
    <w:p w14:paraId="27E02130" w14:textId="77777777" w:rsidR="009151CB" w:rsidRDefault="009151CB">
      <w:pPr>
        <w:sectPr w:rsidR="009151CB">
          <w:footerReference w:type="even" r:id="rId7"/>
          <w:footerReference w:type="default" r:id="rId8"/>
          <w:footerReference w:type="first" r:id="rId9"/>
          <w:pgSz w:w="11906" w:h="16838"/>
          <w:pgMar w:top="1228" w:right="5297" w:bottom="1044" w:left="939" w:header="720" w:footer="448" w:gutter="0"/>
          <w:cols w:space="720"/>
        </w:sectPr>
      </w:pPr>
    </w:p>
    <w:p w14:paraId="5C65E61C" w14:textId="77777777" w:rsidR="009151CB" w:rsidRDefault="00CD063D">
      <w:pPr>
        <w:pStyle w:val="Heading2"/>
        <w:spacing w:after="413"/>
        <w:ind w:left="0"/>
      </w:pPr>
      <w:proofErr w:type="spellStart"/>
      <w:r>
        <w:t>Stiepan</w:t>
      </w:r>
      <w:proofErr w:type="spellEnd"/>
      <w:r>
        <w:t xml:space="preserve"> </w:t>
      </w:r>
      <w:proofErr w:type="spellStart"/>
      <w:r>
        <w:t>Aurélien</w:t>
      </w:r>
      <w:proofErr w:type="spellEnd"/>
      <w:r>
        <w:t xml:space="preserve"> Kovac, </w:t>
      </w:r>
      <w:proofErr w:type="spellStart"/>
      <w:r>
        <w:t>QRCrypto</w:t>
      </w:r>
      <w:proofErr w:type="spellEnd"/>
      <w:r>
        <w:t xml:space="preserve"> SA, Fribourg John Gregory Underhill, </w:t>
      </w:r>
      <w:commentRangeStart w:id="0"/>
      <w:proofErr w:type="spellStart"/>
      <w:r>
        <w:t>QRCrypto</w:t>
      </w:r>
      <w:proofErr w:type="spellEnd"/>
      <w:r>
        <w:t xml:space="preserve"> </w:t>
      </w:r>
      <w:commentRangeEnd w:id="0"/>
      <w:r w:rsidR="004C026C">
        <w:rPr>
          <w:rStyle w:val="CommentReference"/>
        </w:rPr>
        <w:commentReference w:id="0"/>
      </w:r>
      <w:r>
        <w:t>SA, Fribourg</w:t>
      </w:r>
    </w:p>
    <w:p w14:paraId="4C399870" w14:textId="77777777" w:rsidR="009151CB" w:rsidRDefault="00CD063D">
      <w:pPr>
        <w:spacing w:after="761" w:line="220" w:lineRule="auto"/>
        <w:ind w:left="0" w:right="672" w:firstLine="0"/>
        <w:jc w:val="left"/>
      </w:pPr>
      <w:r>
        <w:t xml:space="preserve">xb@quant-x-sec.com </w:t>
      </w:r>
      <w:proofErr w:type="spellStart"/>
      <w:r>
        <w:t>stie@itk.swiss</w:t>
      </w:r>
      <w:proofErr w:type="spellEnd"/>
      <w:r>
        <w:t xml:space="preserve"> john.underhill@protonmail.com</w:t>
      </w:r>
    </w:p>
    <w:p w14:paraId="5899D97A" w14:textId="77777777" w:rsidR="009151CB" w:rsidRDefault="00CD063D">
      <w:pPr>
        <w:spacing w:after="203" w:line="259" w:lineRule="auto"/>
        <w:ind w:left="0" w:firstLine="0"/>
        <w:jc w:val="left"/>
      </w:pPr>
      <w:r>
        <w:rPr>
          <w:noProof/>
        </w:rPr>
        <mc:AlternateContent>
          <mc:Choice Requires="wpg">
            <w:drawing>
              <wp:inline distT="0" distB="0" distL="0" distR="0" wp14:anchorId="3A6BE778" wp14:editId="589BA828">
                <wp:extent cx="3086735" cy="237807"/>
                <wp:effectExtent l="0" t="0" r="0" b="0"/>
                <wp:docPr id="19165" name="Group 19165"/>
                <wp:cNvGraphicFramePr/>
                <a:graphic xmlns:a="http://schemas.openxmlformats.org/drawingml/2006/main">
                  <a:graphicData uri="http://schemas.microsoft.com/office/word/2010/wordprocessingGroup">
                    <wpg:wgp>
                      <wpg:cNvGrpSpPr/>
                      <wpg:grpSpPr>
                        <a:xfrm>
                          <a:off x="0" y="0"/>
                          <a:ext cx="3086735" cy="237807"/>
                          <a:chOff x="0" y="0"/>
                          <a:chExt cx="3086735" cy="237807"/>
                        </a:xfrm>
                      </wpg:grpSpPr>
                      <wps:wsp>
                        <wps:cNvPr id="19" name="Shape 19"/>
                        <wps:cNvSpPr/>
                        <wps:spPr>
                          <a:xfrm>
                            <a:off x="0" y="0"/>
                            <a:ext cx="3086735" cy="0"/>
                          </a:xfrm>
                          <a:custGeom>
                            <a:avLst/>
                            <a:gdLst/>
                            <a:ahLst/>
                            <a:cxnLst/>
                            <a:rect l="0" t="0" r="0" b="0"/>
                            <a:pathLst>
                              <a:path w="3086735">
                                <a:moveTo>
                                  <a:pt x="0" y="0"/>
                                </a:moveTo>
                                <a:lnTo>
                                  <a:pt x="30867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 name="Rectangle 20"/>
                        <wps:cNvSpPr/>
                        <wps:spPr>
                          <a:xfrm>
                            <a:off x="1048982" y="56339"/>
                            <a:ext cx="1315080" cy="217847"/>
                          </a:xfrm>
                          <a:prstGeom prst="rect">
                            <a:avLst/>
                          </a:prstGeom>
                          <a:ln>
                            <a:noFill/>
                          </a:ln>
                        </wps:spPr>
                        <wps:txbx>
                          <w:txbxContent>
                            <w:p w14:paraId="075D7273" w14:textId="77777777" w:rsidR="009151CB" w:rsidRDefault="00CD063D">
                              <w:pPr>
                                <w:spacing w:after="160" w:line="259" w:lineRule="auto"/>
                                <w:ind w:left="0" w:firstLine="0"/>
                                <w:jc w:val="left"/>
                              </w:pPr>
                              <w:r>
                                <w:rPr>
                                  <w:w w:val="108"/>
                                  <w:sz w:val="29"/>
                                </w:rPr>
                                <w:t>Introduction</w:t>
                              </w:r>
                            </w:p>
                          </w:txbxContent>
                        </wps:txbx>
                        <wps:bodyPr horzOverflow="overflow" vert="horz" lIns="0" tIns="0" rIns="0" bIns="0" rtlCol="0">
                          <a:noAutofit/>
                        </wps:bodyPr>
                      </wps:wsp>
                      <wps:wsp>
                        <wps:cNvPr id="21" name="Shape 21"/>
                        <wps:cNvSpPr/>
                        <wps:spPr>
                          <a:xfrm>
                            <a:off x="0" y="237807"/>
                            <a:ext cx="3086735" cy="0"/>
                          </a:xfrm>
                          <a:custGeom>
                            <a:avLst/>
                            <a:gdLst/>
                            <a:ahLst/>
                            <a:cxnLst/>
                            <a:rect l="0" t="0" r="0" b="0"/>
                            <a:pathLst>
                              <a:path w="3086735">
                                <a:moveTo>
                                  <a:pt x="0" y="0"/>
                                </a:moveTo>
                                <a:lnTo>
                                  <a:pt x="30867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165" style="width:243.05pt;height:18.725pt;mso-position-horizontal-relative:char;mso-position-vertical-relative:line" coordsize="30867,2378">
                <v:shape id="Shape 19" style="position:absolute;width:30867;height:0;left:0;top:0;" coordsize="3086735,0" path="m0,0l3086735,0">
                  <v:stroke weight="0.398pt" endcap="flat" joinstyle="miter" miterlimit="10" on="true" color="#000000"/>
                  <v:fill on="false" color="#000000" opacity="0"/>
                </v:shape>
                <v:rect id="Rectangle 20" style="position:absolute;width:13150;height:2178;left:10489;top:563;" filled="f" stroked="f">
                  <v:textbox inset="0,0,0,0">
                    <w:txbxContent>
                      <w:p>
                        <w:pPr>
                          <w:spacing w:before="0" w:after="160" w:line="259" w:lineRule="auto"/>
                          <w:ind w:left="0" w:firstLine="0"/>
                          <w:jc w:val="left"/>
                        </w:pPr>
                        <w:r>
                          <w:rPr>
                            <w:rFonts w:cs="Calibri" w:hAnsi="Calibri" w:eastAsia="Calibri" w:ascii="Calibri"/>
                            <w:w w:val="108"/>
                            <w:sz w:val="29"/>
                          </w:rPr>
                          <w:t xml:space="preserve">Introduction</w:t>
                        </w:r>
                      </w:p>
                    </w:txbxContent>
                  </v:textbox>
                </v:rect>
                <v:shape id="Shape 21" style="position:absolute;width:30867;height:0;left:0;top:2378;" coordsize="3086735,0" path="m0,0l3086735,0">
                  <v:stroke weight="0.398pt" endcap="flat" joinstyle="miter" miterlimit="10" on="true" color="#000000"/>
                  <v:fill on="false" color="#000000" opacity="0"/>
                </v:shape>
              </v:group>
            </w:pict>
          </mc:Fallback>
        </mc:AlternateContent>
      </w:r>
    </w:p>
    <w:p w14:paraId="21390087" w14:textId="77777777" w:rsidR="009151CB" w:rsidRDefault="00CD063D">
      <w:pPr>
        <w:ind w:left="-10"/>
      </w:pPr>
      <w:r>
        <w:t>We introduce an independent research project on symmetric cryptography with a focus</w:t>
      </w:r>
      <w:r>
        <w:t xml:space="preserve"> on foreseeable industrial needs. It was initiated by the independent </w:t>
      </w:r>
      <w:proofErr w:type="spellStart"/>
      <w:r>
        <w:t>ITSecurity</w:t>
      </w:r>
      <w:proofErr w:type="spellEnd"/>
      <w:r>
        <w:t xml:space="preserve"> experts Kovac and Underhill. The result is the new symmetric cryptographic algorithm </w:t>
      </w:r>
      <w:r>
        <w:rPr>
          <w:sz w:val="17"/>
        </w:rPr>
        <w:t>E</w:t>
      </w:r>
      <w:r>
        <w:t>AES, which is intended to be a stronger brother of the widely used AES algorithm (America</w:t>
      </w:r>
      <w:r>
        <w:t>n Encryption Standard), the standardized version of the R</w:t>
      </w:r>
      <w:r>
        <w:rPr>
          <w:sz w:val="17"/>
        </w:rPr>
        <w:t xml:space="preserve">IJNDAEL </w:t>
      </w:r>
      <w:r>
        <w:t>algorithm.</w:t>
      </w:r>
    </w:p>
    <w:p w14:paraId="22D60167" w14:textId="77777777" w:rsidR="009151CB" w:rsidRDefault="00CD063D">
      <w:pPr>
        <w:ind w:left="-10"/>
      </w:pPr>
      <w:r>
        <w:t xml:space="preserve">The algorithm is designed by Kovac and Underhill. Underhill implemented an open source </w:t>
      </w:r>
      <w:commentRangeStart w:id="1"/>
      <w:r>
        <w:t xml:space="preserve">C-library </w:t>
      </w:r>
      <w:commentRangeEnd w:id="1"/>
      <w:r w:rsidR="006C5B5B">
        <w:rPr>
          <w:rStyle w:val="CommentReference"/>
        </w:rPr>
        <w:commentReference w:id="1"/>
      </w:r>
      <w:r>
        <w:t xml:space="preserve">on </w:t>
      </w:r>
      <w:r>
        <w:rPr>
          <w:sz w:val="17"/>
        </w:rPr>
        <w:t>E</w:t>
      </w:r>
      <w:r>
        <w:t xml:space="preserve">AES under the GPL-license. </w:t>
      </w:r>
      <w:proofErr w:type="spellStart"/>
      <w:r>
        <w:t>Bogomolec</w:t>
      </w:r>
      <w:proofErr w:type="spellEnd"/>
      <w:r>
        <w:t xml:space="preserve"> is responsible for the mathematical analys</w:t>
      </w:r>
      <w:r>
        <w:t>is of the algorithm. All of us are independent IT-Security experts.</w:t>
      </w:r>
    </w:p>
    <w:p w14:paraId="07009567" w14:textId="77777777" w:rsidR="009151CB" w:rsidRDefault="00CD063D">
      <w:pPr>
        <w:ind w:left="-10"/>
      </w:pPr>
      <w:r>
        <w:rPr>
          <w:sz w:val="17"/>
        </w:rPr>
        <w:t>E</w:t>
      </w:r>
      <w:r>
        <w:t xml:space="preserve">AES mitigates threats by formerly published attacks on AES from binary devices [1, 2, 3] and additionally offers enhanced security against attacks performed by moderate quantum computers </w:t>
      </w:r>
      <w:r>
        <w:t>[4, 5].</w:t>
      </w:r>
    </w:p>
    <w:p w14:paraId="3C7040BF" w14:textId="77777777" w:rsidR="009151CB" w:rsidRDefault="00CD063D">
      <w:pPr>
        <w:spacing w:after="662"/>
        <w:ind w:left="-10"/>
      </w:pPr>
      <w:r>
        <w:t>We also outline the necessary considerations and the steps which have to be taken in order to place a new cryptographic algorithm in global industry.</w:t>
      </w:r>
    </w:p>
    <w:p w14:paraId="3970BF4C" w14:textId="77777777" w:rsidR="009151CB" w:rsidRDefault="00CD063D">
      <w:pPr>
        <w:pStyle w:val="Heading1"/>
        <w:spacing w:after="115"/>
        <w:ind w:right="0"/>
      </w:pPr>
      <w:r>
        <w:rPr>
          <w:noProof/>
          <w:sz w:val="22"/>
        </w:rPr>
        <mc:AlternateContent>
          <mc:Choice Requires="wpg">
            <w:drawing>
              <wp:anchor distT="0" distB="0" distL="114300" distR="114300" simplePos="0" relativeHeight="251658240" behindDoc="1" locked="0" layoutInCell="1" allowOverlap="1" wp14:anchorId="668EDDE5" wp14:editId="11E39274">
                <wp:simplePos x="0" y="0"/>
                <wp:positionH relativeFrom="column">
                  <wp:posOffset>0</wp:posOffset>
                </wp:positionH>
                <wp:positionV relativeFrom="paragraph">
                  <wp:posOffset>-56338</wp:posOffset>
                </wp:positionV>
                <wp:extent cx="3086735" cy="272606"/>
                <wp:effectExtent l="0" t="0" r="0" b="0"/>
                <wp:wrapNone/>
                <wp:docPr id="19166" name="Group 19166"/>
                <wp:cNvGraphicFramePr/>
                <a:graphic xmlns:a="http://schemas.openxmlformats.org/drawingml/2006/main">
                  <a:graphicData uri="http://schemas.microsoft.com/office/word/2010/wordprocessingGroup">
                    <wpg:wgp>
                      <wpg:cNvGrpSpPr/>
                      <wpg:grpSpPr>
                        <a:xfrm>
                          <a:off x="0" y="0"/>
                          <a:ext cx="3086735" cy="272606"/>
                          <a:chOff x="0" y="0"/>
                          <a:chExt cx="3086735" cy="272606"/>
                        </a:xfrm>
                      </wpg:grpSpPr>
                      <wps:wsp>
                        <wps:cNvPr id="49" name="Shape 49"/>
                        <wps:cNvSpPr/>
                        <wps:spPr>
                          <a:xfrm>
                            <a:off x="0" y="0"/>
                            <a:ext cx="3086735" cy="0"/>
                          </a:xfrm>
                          <a:custGeom>
                            <a:avLst/>
                            <a:gdLst/>
                            <a:ahLst/>
                            <a:cxnLst/>
                            <a:rect l="0" t="0" r="0" b="0"/>
                            <a:pathLst>
                              <a:path w="3086735">
                                <a:moveTo>
                                  <a:pt x="0" y="0"/>
                                </a:moveTo>
                                <a:lnTo>
                                  <a:pt x="30867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0" y="272606"/>
                            <a:ext cx="3086735" cy="0"/>
                          </a:xfrm>
                          <a:custGeom>
                            <a:avLst/>
                            <a:gdLst/>
                            <a:ahLst/>
                            <a:cxnLst/>
                            <a:rect l="0" t="0" r="0" b="0"/>
                            <a:pathLst>
                              <a:path w="3086735">
                                <a:moveTo>
                                  <a:pt x="0" y="0"/>
                                </a:moveTo>
                                <a:lnTo>
                                  <a:pt x="30867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66" style="width:243.05pt;height:21.465pt;position:absolute;z-index:-2147483605;mso-position-horizontal-relative:text;mso-position-horizontal:absolute;margin-left:1.14441e-05pt;mso-position-vertical-relative:text;margin-top:-4.43616pt;" coordsize="30867,2726">
                <v:shape id="Shape 49" style="position:absolute;width:30867;height:0;left:0;top:0;" coordsize="3086735,0" path="m0,0l3086735,0">
                  <v:stroke weight="0.398pt" endcap="flat" joinstyle="miter" miterlimit="10" on="true" color="#000000"/>
                  <v:fill on="false" color="#000000" opacity="0"/>
                </v:shape>
                <v:shape id="Shape 51" style="position:absolute;width:30867;height:0;left:0;top:2726;" coordsize="3086735,0" path="m0,0l3086735,0">
                  <v:stroke weight="0.398pt" endcap="flat" joinstyle="miter" miterlimit="10" on="true" color="#000000"/>
                  <v:fill on="false" color="#000000" opacity="0"/>
                </v:shape>
              </v:group>
            </w:pict>
          </mc:Fallback>
        </mc:AlternateContent>
      </w:r>
      <w:r>
        <w:t>The importance of standardization</w:t>
      </w:r>
    </w:p>
    <w:p w14:paraId="35678D45" w14:textId="77777777" w:rsidR="009151CB" w:rsidRDefault="00CD063D">
      <w:pPr>
        <w:ind w:left="-10"/>
      </w:pPr>
      <w:r>
        <w:rPr>
          <w:noProof/>
        </w:rPr>
        <w:drawing>
          <wp:anchor distT="0" distB="0" distL="114300" distR="114300" simplePos="0" relativeHeight="251659264" behindDoc="0" locked="0" layoutInCell="1" allowOverlap="0" wp14:anchorId="62763412" wp14:editId="6BB87EC3">
            <wp:simplePos x="0" y="0"/>
            <wp:positionH relativeFrom="page">
              <wp:posOffset>4196423</wp:posOffset>
            </wp:positionH>
            <wp:positionV relativeFrom="page">
              <wp:posOffset>1560980</wp:posOffset>
            </wp:positionV>
            <wp:extent cx="3349753" cy="1624584"/>
            <wp:effectExtent l="0" t="0" r="0" b="0"/>
            <wp:wrapSquare wrapText="bothSides"/>
            <wp:docPr id="25826" name="Picture 25826"/>
            <wp:cNvGraphicFramePr/>
            <a:graphic xmlns:a="http://schemas.openxmlformats.org/drawingml/2006/main">
              <a:graphicData uri="http://schemas.openxmlformats.org/drawingml/2006/picture">
                <pic:pic xmlns:pic="http://schemas.openxmlformats.org/drawingml/2006/picture">
                  <pic:nvPicPr>
                    <pic:cNvPr id="25826" name="Picture 25826"/>
                    <pic:cNvPicPr/>
                  </pic:nvPicPr>
                  <pic:blipFill>
                    <a:blip r:embed="rId13"/>
                    <a:stretch>
                      <a:fillRect/>
                    </a:stretch>
                  </pic:blipFill>
                  <pic:spPr>
                    <a:xfrm>
                      <a:off x="0" y="0"/>
                      <a:ext cx="3349753" cy="1624584"/>
                    </a:xfrm>
                    <a:prstGeom prst="rect">
                      <a:avLst/>
                    </a:prstGeom>
                  </pic:spPr>
                </pic:pic>
              </a:graphicData>
            </a:graphic>
          </wp:anchor>
        </w:drawing>
      </w:r>
      <w:r>
        <w:t>A successful standardization of an algorithm ensures compatibi</w:t>
      </w:r>
      <w:r>
        <w:t xml:space="preserve">lity with other global standards. </w:t>
      </w:r>
      <w:proofErr w:type="gramStart"/>
      <w:r>
        <w:t>Furthermore</w:t>
      </w:r>
      <w:proofErr w:type="gramEnd"/>
      <w:r>
        <w:t xml:space="preserve"> it is a seal of quality for users who don’t understand the mechanisms and properties of the algorithm in depth.</w:t>
      </w:r>
    </w:p>
    <w:p w14:paraId="60A34E8E" w14:textId="77777777" w:rsidR="009151CB" w:rsidRDefault="00CD063D">
      <w:pPr>
        <w:ind w:left="-10"/>
      </w:pPr>
      <w:r>
        <w:t>There are two big players in international standardization, ISO (International Organization for St</w:t>
      </w:r>
      <w:r>
        <w:t>andardization) and NIST (National Institute of Standards and Technologies, USA). The NIST launched a standardization process on asymmetric post-quantum cryptography, i.e. cryptography resisting quantum computing attacks.</w:t>
      </w:r>
    </w:p>
    <w:p w14:paraId="74098A27" w14:textId="77777777" w:rsidR="009151CB" w:rsidRDefault="00CD063D">
      <w:pPr>
        <w:ind w:left="-10" w:right="250"/>
      </w:pPr>
      <w:r>
        <w:t xml:space="preserve">The reason for the anticipation of standardization to the availability of strong quantum computing machines is very well explained in the article </w:t>
      </w:r>
      <w:r>
        <w:rPr>
          <w:i/>
        </w:rPr>
        <w:t>Isogeny-based cryptography</w:t>
      </w:r>
      <w:r>
        <w:t>.</w:t>
      </w:r>
    </w:p>
    <w:p w14:paraId="2D0601F1" w14:textId="77777777" w:rsidR="009151CB" w:rsidRDefault="00CD063D">
      <w:pPr>
        <w:spacing w:after="213"/>
        <w:ind w:left="-10" w:right="250"/>
      </w:pPr>
      <w:r>
        <w:t xml:space="preserve">Hybrid encryption systems are used in all major crypto protocols: TLS, SSH and PGP. They combine the advantages of both cryptography classes. Symmetric protocols allow securely sharing a key </w:t>
      </w:r>
      <w:bookmarkStart w:id="2" w:name="_GoBack"/>
      <w:bookmarkEnd w:id="2"/>
      <w:r>
        <w:t xml:space="preserve">via digital connections, and symmetric protocols are about </w:t>
      </w:r>
      <w:r>
        <w:rPr>
          <w:rFonts w:ascii="Cambria" w:eastAsia="Cambria" w:hAnsi="Cambria" w:cs="Cambria"/>
        </w:rPr>
        <w:t>10</w:t>
      </w:r>
      <w:r>
        <w:rPr>
          <w:rFonts w:ascii="Cambria" w:eastAsia="Cambria" w:hAnsi="Cambria" w:cs="Cambria"/>
          <w:vertAlign w:val="superscript"/>
        </w:rPr>
        <w:t>5</w:t>
      </w:r>
      <w:r>
        <w:rPr>
          <w:rFonts w:ascii="Cambria" w:eastAsia="Cambria" w:hAnsi="Cambria" w:cs="Cambria"/>
        </w:rPr>
        <w:t xml:space="preserve">× </w:t>
      </w:r>
      <w:r>
        <w:t>f</w:t>
      </w:r>
      <w:r>
        <w:t>aster than asymmetric ones. The secret session key SK, which is limited in time, is shared via asymmetric cryptography, and the message itself is symmetrically encrypted with the securely shared session key.</w:t>
      </w:r>
    </w:p>
    <w:p w14:paraId="5A85331F" w14:textId="77777777" w:rsidR="009151CB" w:rsidRDefault="00CD063D">
      <w:pPr>
        <w:spacing w:after="215" w:line="259" w:lineRule="auto"/>
        <w:ind w:left="0" w:firstLine="0"/>
        <w:jc w:val="left"/>
      </w:pPr>
      <w:r>
        <w:rPr>
          <w:noProof/>
        </w:rPr>
        <w:drawing>
          <wp:inline distT="0" distB="0" distL="0" distR="0" wp14:anchorId="1FE3F215" wp14:editId="06CAD132">
            <wp:extent cx="3086712" cy="130845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4"/>
                    <a:stretch>
                      <a:fillRect/>
                    </a:stretch>
                  </pic:blipFill>
                  <pic:spPr>
                    <a:xfrm>
                      <a:off x="0" y="0"/>
                      <a:ext cx="3086712" cy="1308450"/>
                    </a:xfrm>
                    <a:prstGeom prst="rect">
                      <a:avLst/>
                    </a:prstGeom>
                  </pic:spPr>
                </pic:pic>
              </a:graphicData>
            </a:graphic>
          </wp:inline>
        </w:drawing>
      </w:r>
    </w:p>
    <w:p w14:paraId="43070B6C" w14:textId="77777777" w:rsidR="009151CB" w:rsidRDefault="00CD063D">
      <w:pPr>
        <w:spacing w:after="162" w:line="259" w:lineRule="auto"/>
        <w:ind w:left="10" w:right="250" w:hanging="10"/>
        <w:jc w:val="center"/>
      </w:pPr>
      <w:r>
        <w:rPr>
          <w:sz w:val="20"/>
        </w:rPr>
        <w:t xml:space="preserve">Figure 1: </w:t>
      </w:r>
      <w:r>
        <w:rPr>
          <w:i/>
          <w:sz w:val="20"/>
        </w:rPr>
        <w:t>Hybrid encryption.</w:t>
      </w:r>
    </w:p>
    <w:p w14:paraId="004DFBF0" w14:textId="77777777" w:rsidR="009151CB" w:rsidRDefault="00CD063D">
      <w:pPr>
        <w:spacing w:after="683"/>
        <w:ind w:left="-10" w:right="250"/>
      </w:pPr>
      <w:r>
        <w:t>No asymmetric enc</w:t>
      </w:r>
      <w:r>
        <w:t xml:space="preserve">ryption within hybrid encryption systems can outbalance weaknesses of the symmetric part. ISO currently offers standardization of new symmetric cryptographic algorithms. Therefore, we strive to establish </w:t>
      </w:r>
      <w:r>
        <w:rPr>
          <w:sz w:val="17"/>
        </w:rPr>
        <w:t>E</w:t>
      </w:r>
      <w:r>
        <w:t>AES as an ISO-Standard.</w:t>
      </w:r>
    </w:p>
    <w:p w14:paraId="4AC6E786" w14:textId="77777777" w:rsidR="009151CB" w:rsidRDefault="00CD063D">
      <w:pPr>
        <w:pStyle w:val="Heading1"/>
        <w:spacing w:after="65"/>
        <w:ind w:right="257"/>
      </w:pPr>
      <w:r>
        <w:rPr>
          <w:noProof/>
          <w:sz w:val="22"/>
        </w:rPr>
        <w:lastRenderedPageBreak/>
        <mc:AlternateContent>
          <mc:Choice Requires="wpg">
            <w:drawing>
              <wp:anchor distT="0" distB="0" distL="114300" distR="114300" simplePos="0" relativeHeight="251660288" behindDoc="1" locked="0" layoutInCell="1" allowOverlap="1" wp14:anchorId="2DC81C2B" wp14:editId="70ED6F84">
                <wp:simplePos x="0" y="0"/>
                <wp:positionH relativeFrom="column">
                  <wp:posOffset>0</wp:posOffset>
                </wp:positionH>
                <wp:positionV relativeFrom="paragraph">
                  <wp:posOffset>-56808</wp:posOffset>
                </wp:positionV>
                <wp:extent cx="3086735" cy="238265"/>
                <wp:effectExtent l="0" t="0" r="0" b="0"/>
                <wp:wrapNone/>
                <wp:docPr id="19168" name="Group 19168"/>
                <wp:cNvGraphicFramePr/>
                <a:graphic xmlns:a="http://schemas.openxmlformats.org/drawingml/2006/main">
                  <a:graphicData uri="http://schemas.microsoft.com/office/word/2010/wordprocessingGroup">
                    <wpg:wgp>
                      <wpg:cNvGrpSpPr/>
                      <wpg:grpSpPr>
                        <a:xfrm>
                          <a:off x="0" y="0"/>
                          <a:ext cx="3086735" cy="238265"/>
                          <a:chOff x="0" y="0"/>
                          <a:chExt cx="3086735" cy="238265"/>
                        </a:xfrm>
                      </wpg:grpSpPr>
                      <wps:wsp>
                        <wps:cNvPr id="92" name="Shape 92"/>
                        <wps:cNvSpPr/>
                        <wps:spPr>
                          <a:xfrm>
                            <a:off x="0" y="0"/>
                            <a:ext cx="3086735" cy="0"/>
                          </a:xfrm>
                          <a:custGeom>
                            <a:avLst/>
                            <a:gdLst/>
                            <a:ahLst/>
                            <a:cxnLst/>
                            <a:rect l="0" t="0" r="0" b="0"/>
                            <a:pathLst>
                              <a:path w="3086735">
                                <a:moveTo>
                                  <a:pt x="0" y="0"/>
                                </a:moveTo>
                                <a:lnTo>
                                  <a:pt x="30867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 name="Shape 94"/>
                        <wps:cNvSpPr/>
                        <wps:spPr>
                          <a:xfrm>
                            <a:off x="0" y="238265"/>
                            <a:ext cx="3086735" cy="0"/>
                          </a:xfrm>
                          <a:custGeom>
                            <a:avLst/>
                            <a:gdLst/>
                            <a:ahLst/>
                            <a:cxnLst/>
                            <a:rect l="0" t="0" r="0" b="0"/>
                            <a:pathLst>
                              <a:path w="3086735">
                                <a:moveTo>
                                  <a:pt x="0" y="0"/>
                                </a:moveTo>
                                <a:lnTo>
                                  <a:pt x="30867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68" style="width:243.05pt;height:18.761pt;position:absolute;z-index:-2147483563;mso-position-horizontal-relative:text;mso-position-horizontal:absolute;margin-left:3.05176e-05pt;mso-position-vertical-relative:text;margin-top:-4.47314pt;" coordsize="30867,2382">
                <v:shape id="Shape 92" style="position:absolute;width:30867;height:0;left:0;top:0;" coordsize="3086735,0" path="m0,0l3086735,0">
                  <v:stroke weight="0.398pt" endcap="flat" joinstyle="miter" miterlimit="10" on="true" color="#000000"/>
                  <v:fill on="false" color="#000000" opacity="0"/>
                </v:shape>
                <v:shape id="Shape 94" style="position:absolute;width:30867;height:0;left:0;top:2382;" coordsize="3086735,0" path="m0,0l3086735,0">
                  <v:stroke weight="0.398pt" endcap="flat" joinstyle="miter" miterlimit="10" on="true" color="#000000"/>
                  <v:fill on="false" color="#000000" opacity="0"/>
                </v:shape>
              </v:group>
            </w:pict>
          </mc:Fallback>
        </mc:AlternateContent>
      </w:r>
      <w:r>
        <w:t>Published attacks on AES</w:t>
      </w:r>
    </w:p>
    <w:p w14:paraId="4BACE881" w14:textId="77777777" w:rsidR="009151CB" w:rsidRDefault="00CD063D">
      <w:pPr>
        <w:ind w:left="-10" w:right="250"/>
      </w:pPr>
      <w:r>
        <w:t>T</w:t>
      </w:r>
      <w:r>
        <w:t>here are various types of attacks on cryptographic algorithms, amongst which side-channel attacks, implementation attacks, brute-force attacks and cryptanalysis attacks on AES are of importance in our context. In some cases, those attack types can be combi</w:t>
      </w:r>
      <w:r>
        <w:t>ned to achieve a more efficient decryption of a ciphertext.</w:t>
      </w:r>
    </w:p>
    <w:p w14:paraId="43608982" w14:textId="77777777" w:rsidR="009151CB" w:rsidRDefault="00CD063D">
      <w:pPr>
        <w:ind w:left="-10"/>
      </w:pPr>
      <w:r>
        <w:t xml:space="preserve">Side-channel attacks </w:t>
      </w:r>
      <w:r>
        <w:t xml:space="preserve">use unintended side effects of cryptographic operations to glean information about the plaintext and/or secret key being processed. </w:t>
      </w:r>
      <w:r>
        <w:t xml:space="preserve">Implementation attacks </w:t>
      </w:r>
      <w:r>
        <w:t>use weaknesses in im</w:t>
      </w:r>
      <w:r>
        <w:t xml:space="preserve">plementation of an encryption scheme, e.g. weak key generation. </w:t>
      </w:r>
      <w:r>
        <w:t xml:space="preserve">Brute force attacks </w:t>
      </w:r>
      <w:r>
        <w:t xml:space="preserve">attempt every possible combination for a key. </w:t>
      </w:r>
      <w:r>
        <w:t xml:space="preserve">Cryptanalysis attacks </w:t>
      </w:r>
      <w:r>
        <w:t xml:space="preserve">rely on alternative algorithms for finding a secret key of an encrypted text. The latter can be applied </w:t>
      </w:r>
      <w:r>
        <w:t xml:space="preserve">to stationary data. </w:t>
      </w:r>
      <w:proofErr w:type="gramStart"/>
      <w:r>
        <w:t>Therefore</w:t>
      </w:r>
      <w:proofErr w:type="gramEnd"/>
      <w:r>
        <w:t xml:space="preserve"> it is interesting for data collectors who are patient enough to wait for the availability of potent enough machines to perform such an attack.</w:t>
      </w:r>
    </w:p>
    <w:p w14:paraId="69882899" w14:textId="77777777" w:rsidR="009151CB" w:rsidRDefault="00CD063D">
      <w:pPr>
        <w:pStyle w:val="Heading2"/>
        <w:ind w:left="0"/>
      </w:pPr>
      <w:r>
        <w:t>Mathematical structure of AES</w:t>
      </w:r>
    </w:p>
    <w:p w14:paraId="278A76C3" w14:textId="77777777" w:rsidR="009151CB" w:rsidRDefault="00CD063D">
      <w:pPr>
        <w:ind w:left="-10"/>
      </w:pPr>
      <w:r>
        <w:t>All R</w:t>
      </w:r>
      <w:r>
        <w:rPr>
          <w:sz w:val="17"/>
        </w:rPr>
        <w:t xml:space="preserve">IJNDAEL </w:t>
      </w:r>
      <w:r>
        <w:t>functions are linear. Only the basic enc</w:t>
      </w:r>
      <w:r>
        <w:t xml:space="preserve">ryption function </w:t>
      </w:r>
      <w:proofErr w:type="spellStart"/>
      <w:r>
        <w:rPr>
          <w:i/>
        </w:rPr>
        <w:t>SubBytes</w:t>
      </w:r>
      <w:proofErr w:type="spellEnd"/>
      <w:r>
        <w:rPr>
          <w:i/>
        </w:rPr>
        <w:t xml:space="preserve"> </w:t>
      </w:r>
      <w:r>
        <w:t>(see section Basic R</w:t>
      </w:r>
      <w:r>
        <w:rPr>
          <w:sz w:val="17"/>
        </w:rPr>
        <w:t xml:space="preserve">IJNDAEL </w:t>
      </w:r>
      <w:r>
        <w:t xml:space="preserve">encryption functions) is often referred as the nonlinear part of AES, but in fact it is linear as well. </w:t>
      </w:r>
      <w:proofErr w:type="spellStart"/>
      <w:r>
        <w:t>Well chosen</w:t>
      </w:r>
      <w:proofErr w:type="spellEnd"/>
      <w:r>
        <w:t xml:space="preserve"> linear layers with very strong diffusion properties protect against conventional attac</w:t>
      </w:r>
      <w:r>
        <w:t>ks using statistical properties of a cryptosystem. In the case of the quantum algebraic attack [5], this effect is limited.</w:t>
      </w:r>
    </w:p>
    <w:p w14:paraId="05FAD004" w14:textId="77777777" w:rsidR="009151CB" w:rsidRDefault="00CD063D">
      <w:pPr>
        <w:pStyle w:val="Heading2"/>
        <w:ind w:left="0"/>
      </w:pPr>
      <w:r>
        <w:t>Attacks performed on binary devices</w:t>
      </w:r>
    </w:p>
    <w:p w14:paraId="020ACD46" w14:textId="77777777" w:rsidR="009151CB" w:rsidRDefault="00CD063D">
      <w:pPr>
        <w:ind w:left="-10"/>
      </w:pPr>
      <w:r>
        <w:t>Various published attacks on AES [1, 2, 3] take advantage of the invertibility of the original R</w:t>
      </w:r>
      <w:r>
        <w:rPr>
          <w:sz w:val="17"/>
        </w:rPr>
        <w:t xml:space="preserve">IJNDAEL </w:t>
      </w:r>
      <w:r>
        <w:t>key schedule besides other properties such as the relatively low number of rounds, implementation weaknesses and the same block size for standardized all key sizes.</w:t>
      </w:r>
    </w:p>
    <w:p w14:paraId="7371A329" w14:textId="77777777" w:rsidR="009151CB" w:rsidRDefault="00CD063D">
      <w:pPr>
        <w:pStyle w:val="Heading2"/>
        <w:ind w:left="0"/>
      </w:pPr>
      <w:r>
        <w:t>Grover’s search</w:t>
      </w:r>
    </w:p>
    <w:p w14:paraId="698D4698" w14:textId="77777777" w:rsidR="009151CB" w:rsidRDefault="00CD063D">
      <w:pPr>
        <w:ind w:left="-10"/>
      </w:pPr>
      <w:r>
        <w:t>AES was generally still considered post-quantum secure for key size</w:t>
      </w:r>
      <w:r>
        <w:t xml:space="preserve">s larger than </w:t>
      </w:r>
      <w:r>
        <w:rPr>
          <w:rFonts w:ascii="Cambria" w:eastAsia="Cambria" w:hAnsi="Cambria" w:cs="Cambria"/>
        </w:rPr>
        <w:t>192</w:t>
      </w:r>
      <w:r>
        <w:t>. Even Grover’s search algorithm [6] is not regarded a threat for AES-</w:t>
      </w:r>
      <w:r>
        <w:rPr>
          <w:rFonts w:ascii="Cambria" w:eastAsia="Cambria" w:hAnsi="Cambria" w:cs="Cambria"/>
        </w:rPr>
        <w:t xml:space="preserve">256 </w:t>
      </w:r>
      <w:r>
        <w:t>in the near future. It can be used to extract the key from a small number of AES plaintext-ciphertext pairs (</w:t>
      </w:r>
      <w:r>
        <w:rPr>
          <w:rFonts w:ascii="Cambria" w:eastAsia="Cambria" w:hAnsi="Cambria" w:cs="Cambria"/>
        </w:rPr>
        <w:t xml:space="preserve">5 </w:t>
      </w:r>
      <w:r>
        <w:t>for AES-</w:t>
      </w:r>
      <w:r>
        <w:rPr>
          <w:rFonts w:ascii="Cambria" w:eastAsia="Cambria" w:hAnsi="Cambria" w:cs="Cambria"/>
        </w:rPr>
        <w:t>256</w:t>
      </w:r>
      <w:r>
        <w:t xml:space="preserve">). Grover’s search is </w:t>
      </w:r>
      <w:proofErr w:type="spellStart"/>
      <w:proofErr w:type="gramStart"/>
      <w:r>
        <w:t>a</w:t>
      </w:r>
      <w:proofErr w:type="spellEnd"/>
      <w:proofErr w:type="gramEnd"/>
      <w:r>
        <w:t xml:space="preserve"> alternative algorit</w:t>
      </w:r>
      <w:r>
        <w:t>hm for an exhaustive key search (brute force attack).</w:t>
      </w:r>
    </w:p>
    <w:p w14:paraId="6BDA18F2" w14:textId="77777777" w:rsidR="009151CB" w:rsidRDefault="00CD063D">
      <w:pPr>
        <w:pStyle w:val="Heading2"/>
        <w:ind w:left="0"/>
      </w:pPr>
      <w:r>
        <w:t>Quantum algebraic attack</w:t>
      </w:r>
    </w:p>
    <w:p w14:paraId="28FBF30D" w14:textId="77777777" w:rsidR="009151CB" w:rsidRDefault="00CD063D">
      <w:pPr>
        <w:ind w:left="-10"/>
      </w:pPr>
      <w:r>
        <w:t>A harder impact on the security of AES-</w:t>
      </w:r>
      <w:r>
        <w:rPr>
          <w:rFonts w:ascii="Cambria" w:eastAsia="Cambria" w:hAnsi="Cambria" w:cs="Cambria"/>
        </w:rPr>
        <w:t xml:space="preserve">256 </w:t>
      </w:r>
      <w:r>
        <w:t>is posed by the quantum algebraic attack on cryptosystems which can be reduced to Boolean equation solving [5]. this attack reduces se</w:t>
      </w:r>
      <w:r>
        <w:t>curity level of AES-</w:t>
      </w:r>
      <w:r>
        <w:rPr>
          <w:rFonts w:ascii="Cambria" w:eastAsia="Cambria" w:hAnsi="Cambria" w:cs="Cambria"/>
        </w:rPr>
        <w:t xml:space="preserve">256 </w:t>
      </w:r>
      <w:r>
        <w:t xml:space="preserve">from </w:t>
      </w:r>
      <w:r>
        <w:rPr>
          <w:rFonts w:ascii="Cambria" w:eastAsia="Cambria" w:hAnsi="Cambria" w:cs="Cambria"/>
        </w:rPr>
        <w:t xml:space="preserve">256 </w:t>
      </w:r>
      <w:r>
        <w:t xml:space="preserve">to </w:t>
      </w:r>
      <w:r>
        <w:rPr>
          <w:rFonts w:ascii="Cambria" w:eastAsia="Cambria" w:hAnsi="Cambria" w:cs="Cambria"/>
        </w:rPr>
        <w:t>78</w:t>
      </w:r>
      <w:r>
        <w:rPr>
          <w:rFonts w:ascii="Cambria" w:eastAsia="Cambria" w:hAnsi="Cambria" w:cs="Cambria"/>
          <w:i/>
        </w:rPr>
        <w:t>.</w:t>
      </w:r>
      <w:r>
        <w:rPr>
          <w:rFonts w:ascii="Cambria" w:eastAsia="Cambria" w:hAnsi="Cambria" w:cs="Cambria"/>
        </w:rPr>
        <w:t>53</w:t>
      </w:r>
      <w:r>
        <w:t>. The quantum algebraic attack is a classical cryptanalysis attack.</w:t>
      </w:r>
    </w:p>
    <w:p w14:paraId="64A80C5E" w14:textId="77777777" w:rsidR="009151CB" w:rsidRDefault="00CD063D">
      <w:pPr>
        <w:pStyle w:val="Heading2"/>
        <w:ind w:left="0"/>
      </w:pPr>
      <w:r>
        <w:t>Consequences</w:t>
      </w:r>
    </w:p>
    <w:p w14:paraId="1DEF5967" w14:textId="77777777" w:rsidR="009151CB" w:rsidRDefault="00CD063D">
      <w:pPr>
        <w:spacing w:after="283"/>
        <w:ind w:left="-10"/>
      </w:pPr>
      <w:r>
        <w:t>Both Grover’s search algorithm and the quantum algebraic attack can be applied to collected data without the corresponding key exchanges as soon as potent enough quantum computers are available.</w:t>
      </w:r>
    </w:p>
    <w:p w14:paraId="02458370" w14:textId="77777777" w:rsidR="009151CB" w:rsidRDefault="00CD063D">
      <w:pPr>
        <w:ind w:left="-10"/>
      </w:pPr>
      <w:proofErr w:type="gramStart"/>
      <w:r>
        <w:t>Therefore</w:t>
      </w:r>
      <w:proofErr w:type="gramEnd"/>
      <w:r>
        <w:t xml:space="preserve"> we propose </w:t>
      </w:r>
      <w:r>
        <w:rPr>
          <w:sz w:val="17"/>
        </w:rPr>
        <w:t>E</w:t>
      </w:r>
      <w:r>
        <w:t>AES as a symmetric alternative for AES,</w:t>
      </w:r>
      <w:r>
        <w:t xml:space="preserve"> with higher security against all previously mentioned attacks [1, 2, 3, 4, 5].</w:t>
      </w:r>
    </w:p>
    <w:p w14:paraId="3FD009F3" w14:textId="77777777" w:rsidR="009151CB" w:rsidRDefault="00CD063D">
      <w:pPr>
        <w:spacing w:after="568"/>
        <w:ind w:left="-10" w:right="250"/>
      </w:pPr>
      <w:r>
        <w:t xml:space="preserve">The following sections are written for readers with deeper technical knowledge in cryptography and block ciphers. In the last section we summarize the advantages of </w:t>
      </w:r>
      <w:r>
        <w:rPr>
          <w:sz w:val="17"/>
        </w:rPr>
        <w:t>E</w:t>
      </w:r>
      <w:r>
        <w:t>AES.</w:t>
      </w:r>
    </w:p>
    <w:p w14:paraId="2B1A73D7" w14:textId="77777777" w:rsidR="009151CB" w:rsidRDefault="00CD063D">
      <w:pPr>
        <w:pStyle w:val="Heading1"/>
        <w:spacing w:after="88"/>
        <w:ind w:right="250"/>
      </w:pPr>
      <w:r>
        <w:rPr>
          <w:noProof/>
          <w:sz w:val="22"/>
        </w:rPr>
        <mc:AlternateContent>
          <mc:Choice Requires="wpg">
            <w:drawing>
              <wp:anchor distT="0" distB="0" distL="114300" distR="114300" simplePos="0" relativeHeight="251661312" behindDoc="1" locked="0" layoutInCell="1" allowOverlap="1" wp14:anchorId="5FDC093F" wp14:editId="175B9E1D">
                <wp:simplePos x="0" y="0"/>
                <wp:positionH relativeFrom="column">
                  <wp:posOffset>1</wp:posOffset>
                </wp:positionH>
                <wp:positionV relativeFrom="paragraph">
                  <wp:posOffset>-65747</wp:posOffset>
                </wp:positionV>
                <wp:extent cx="3086735" cy="267780"/>
                <wp:effectExtent l="0" t="0" r="0" b="0"/>
                <wp:wrapNone/>
                <wp:docPr id="19932" name="Group 19932"/>
                <wp:cNvGraphicFramePr/>
                <a:graphic xmlns:a="http://schemas.openxmlformats.org/drawingml/2006/main">
                  <a:graphicData uri="http://schemas.microsoft.com/office/word/2010/wordprocessingGroup">
                    <wpg:wgp>
                      <wpg:cNvGrpSpPr/>
                      <wpg:grpSpPr>
                        <a:xfrm>
                          <a:off x="0" y="0"/>
                          <a:ext cx="3086735" cy="267780"/>
                          <a:chOff x="0" y="0"/>
                          <a:chExt cx="3086735" cy="267780"/>
                        </a:xfrm>
                      </wpg:grpSpPr>
                      <wps:wsp>
                        <wps:cNvPr id="203" name="Shape 203"/>
                        <wps:cNvSpPr/>
                        <wps:spPr>
                          <a:xfrm>
                            <a:off x="0" y="0"/>
                            <a:ext cx="3086735" cy="0"/>
                          </a:xfrm>
                          <a:custGeom>
                            <a:avLst/>
                            <a:gdLst/>
                            <a:ahLst/>
                            <a:cxnLst/>
                            <a:rect l="0" t="0" r="0" b="0"/>
                            <a:pathLst>
                              <a:path w="3086735">
                                <a:moveTo>
                                  <a:pt x="0" y="0"/>
                                </a:moveTo>
                                <a:lnTo>
                                  <a:pt x="30867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9" name="Shape 209"/>
                        <wps:cNvSpPr/>
                        <wps:spPr>
                          <a:xfrm>
                            <a:off x="0" y="267780"/>
                            <a:ext cx="3086735" cy="0"/>
                          </a:xfrm>
                          <a:custGeom>
                            <a:avLst/>
                            <a:gdLst/>
                            <a:ahLst/>
                            <a:cxnLst/>
                            <a:rect l="0" t="0" r="0" b="0"/>
                            <a:pathLst>
                              <a:path w="3086735">
                                <a:moveTo>
                                  <a:pt x="0" y="0"/>
                                </a:moveTo>
                                <a:lnTo>
                                  <a:pt x="30867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932" style="width:243.05pt;height:21.085pt;position:absolute;z-index:-2147483553;mso-position-horizontal-relative:text;mso-position-horizontal:absolute;margin-left:9.15527e-05pt;mso-position-vertical-relative:text;margin-top:-5.17702pt;" coordsize="30867,2677">
                <v:shape id="Shape 203" style="position:absolute;width:30867;height:0;left:0;top:0;" coordsize="3086735,0" path="m0,0l3086735,0">
                  <v:stroke weight="0.398pt" endcap="flat" joinstyle="miter" miterlimit="10" on="true" color="#000000"/>
                  <v:fill on="false" color="#000000" opacity="0"/>
                </v:shape>
                <v:shape id="Shape 209" style="position:absolute;width:30867;height:0;left:0;top:2677;" coordsize="3086735,0" path="m0,0l3086735,0">
                  <v:stroke weight="0.398pt" endcap="flat" joinstyle="miter" miterlimit="10" on="true" color="#000000"/>
                  <v:fill on="false" color="#000000" opacity="0"/>
                </v:shape>
              </v:group>
            </w:pict>
          </mc:Fallback>
        </mc:AlternateContent>
      </w:r>
      <w:r>
        <w:t>R</w:t>
      </w:r>
      <w:r>
        <w:rPr>
          <w:sz w:val="23"/>
        </w:rPr>
        <w:t>IJN</w:t>
      </w:r>
      <w:r>
        <w:rPr>
          <w:sz w:val="23"/>
        </w:rPr>
        <w:t>DAEL</w:t>
      </w:r>
      <w:r>
        <w:t xml:space="preserve">, the base of </w:t>
      </w:r>
      <w:r>
        <w:rPr>
          <w:sz w:val="23"/>
        </w:rPr>
        <w:t>E</w:t>
      </w:r>
      <w:r>
        <w:t>AES</w:t>
      </w:r>
    </w:p>
    <w:p w14:paraId="30DAD14E" w14:textId="77777777" w:rsidR="009151CB" w:rsidRDefault="00CD063D">
      <w:pPr>
        <w:ind w:left="-10" w:right="250"/>
      </w:pPr>
      <w:r>
        <w:t xml:space="preserve">Here we only give a </w:t>
      </w:r>
      <w:proofErr w:type="gramStart"/>
      <w:r>
        <w:t>high level</w:t>
      </w:r>
      <w:proofErr w:type="gramEnd"/>
      <w:r>
        <w:t xml:space="preserve"> overview of R</w:t>
      </w:r>
      <w:r>
        <w:rPr>
          <w:sz w:val="17"/>
        </w:rPr>
        <w:t xml:space="preserve">IJNDAEL </w:t>
      </w:r>
      <w:r>
        <w:t xml:space="preserve">in order to classify our modifications. For a detailed description of its standardized version AES, we refer to the Federal Information Processing Standards Publication </w:t>
      </w:r>
      <w:r>
        <w:rPr>
          <w:rFonts w:ascii="Cambria" w:eastAsia="Cambria" w:hAnsi="Cambria" w:cs="Cambria"/>
        </w:rPr>
        <w:t xml:space="preserve">197 </w:t>
      </w:r>
      <w:r>
        <w:t>[7].</w:t>
      </w:r>
    </w:p>
    <w:p w14:paraId="559C5AC7" w14:textId="77777777" w:rsidR="009151CB" w:rsidRDefault="00CD063D">
      <w:pPr>
        <w:pStyle w:val="Heading2"/>
        <w:ind w:left="0"/>
      </w:pPr>
      <w:r>
        <w:t>Com</w:t>
      </w:r>
      <w:r>
        <w:t>putation grounds</w:t>
      </w:r>
    </w:p>
    <w:p w14:paraId="6A535C08" w14:textId="77777777" w:rsidR="009151CB" w:rsidRDefault="00CD063D">
      <w:pPr>
        <w:spacing w:after="188"/>
        <w:ind w:left="-10" w:right="250"/>
      </w:pPr>
      <w:r>
        <w:t>R</w:t>
      </w:r>
      <w:r>
        <w:rPr>
          <w:sz w:val="17"/>
        </w:rPr>
        <w:t xml:space="preserve">IJNDAEL </w:t>
      </w:r>
      <w:r>
        <w:t xml:space="preserve">is an iterative rounds-based block cipher. It relies on a substitution-permutation network. In AES, the network is operating on a </w:t>
      </w:r>
      <w:r>
        <w:rPr>
          <w:rFonts w:ascii="Cambria" w:eastAsia="Cambria" w:hAnsi="Cambria" w:cs="Cambria"/>
        </w:rPr>
        <w:t xml:space="preserve">4 × 4 </w:t>
      </w:r>
      <w:r>
        <w:t xml:space="preserve">column-major order array of the </w:t>
      </w:r>
      <w:r>
        <w:rPr>
          <w:rFonts w:ascii="Cambria" w:eastAsia="Cambria" w:hAnsi="Cambria" w:cs="Cambria"/>
        </w:rPr>
        <w:t xml:space="preserve">128 </w:t>
      </w:r>
      <w:r>
        <w:t>bits (block size), called the „</w:t>
      </w:r>
      <w:proofErr w:type="gramStart"/>
      <w:r>
        <w:t>state“</w:t>
      </w:r>
      <w:proofErr w:type="gramEnd"/>
      <w:r>
        <w:t>. Each input data blo</w:t>
      </w:r>
      <w:r>
        <w:t xml:space="preserve">ck is </w:t>
      </w:r>
      <w:proofErr w:type="spellStart"/>
      <w:r>
        <w:t>intially</w:t>
      </w:r>
      <w:proofErr w:type="spellEnd"/>
      <w:r>
        <w:t xml:space="preserve"> transformed into a „</w:t>
      </w:r>
      <w:proofErr w:type="gramStart"/>
      <w:r>
        <w:t>state“</w:t>
      </w:r>
      <w:proofErr w:type="gramEnd"/>
      <w:r>
        <w:t>. The term „</w:t>
      </w:r>
      <w:proofErr w:type="gramStart"/>
      <w:r>
        <w:t>state“ refers</w:t>
      </w:r>
      <w:proofErr w:type="gramEnd"/>
      <w:r>
        <w:t xml:space="preserve"> to the digital representation as well as to the fact of the continuous transformation during the encryption. </w:t>
      </w:r>
      <w:proofErr w:type="gramStart"/>
      <w:r>
        <w:t>So</w:t>
      </w:r>
      <w:proofErr w:type="gramEnd"/>
      <w:r>
        <w:t xml:space="preserve"> each array entry consists of </w:t>
      </w:r>
      <w:r>
        <w:rPr>
          <w:rFonts w:ascii="Cambria" w:eastAsia="Cambria" w:hAnsi="Cambria" w:cs="Cambria"/>
        </w:rPr>
        <w:t xml:space="preserve">8 </w:t>
      </w:r>
      <w:r>
        <w:t>bits. Columns of the matrix are also called „</w:t>
      </w:r>
      <w:proofErr w:type="gramStart"/>
      <w:r>
        <w:t>w</w:t>
      </w:r>
      <w:r>
        <w:t>ords“</w:t>
      </w:r>
      <w:proofErr w:type="gramEnd"/>
      <w:r>
        <w:t xml:space="preserve">. All operations are performed in the Galois field </w:t>
      </w:r>
      <w:proofErr w:type="gramStart"/>
      <w:r>
        <w:rPr>
          <w:rFonts w:ascii="Cambria" w:eastAsia="Cambria" w:hAnsi="Cambria" w:cs="Cambria"/>
          <w:i/>
        </w:rPr>
        <w:t>GF</w:t>
      </w:r>
      <w:r>
        <w:rPr>
          <w:rFonts w:ascii="Cambria" w:eastAsia="Cambria" w:hAnsi="Cambria" w:cs="Cambria"/>
        </w:rPr>
        <w:t>(</w:t>
      </w:r>
      <w:proofErr w:type="gramEnd"/>
      <w:r>
        <w:rPr>
          <w:rFonts w:ascii="Cambria" w:eastAsia="Cambria" w:hAnsi="Cambria" w:cs="Cambria"/>
        </w:rPr>
        <w:t>2</w:t>
      </w:r>
      <w:r>
        <w:rPr>
          <w:rFonts w:ascii="Cambria" w:eastAsia="Cambria" w:hAnsi="Cambria" w:cs="Cambria"/>
          <w:vertAlign w:val="superscript"/>
        </w:rPr>
        <w:t>8</w:t>
      </w:r>
      <w:r>
        <w:rPr>
          <w:rFonts w:ascii="Cambria" w:eastAsia="Cambria" w:hAnsi="Cambria" w:cs="Cambria"/>
        </w:rPr>
        <w:t xml:space="preserve">) </w:t>
      </w:r>
      <w:r>
        <w:rPr>
          <w:rFonts w:ascii="Cambria" w:eastAsia="Cambria" w:hAnsi="Cambria" w:cs="Cambria"/>
          <w:sz w:val="34"/>
          <w:vertAlign w:val="superscript"/>
        </w:rPr>
        <w:t>∼</w:t>
      </w:r>
      <w:r>
        <w:rPr>
          <w:rFonts w:ascii="Cambria" w:eastAsia="Cambria" w:hAnsi="Cambria" w:cs="Cambria"/>
        </w:rPr>
        <w:t xml:space="preserve">= </w:t>
      </w:r>
      <w:r>
        <w:t>F</w:t>
      </w:r>
      <w:r>
        <w:rPr>
          <w:rFonts w:ascii="Cambria" w:eastAsia="Cambria" w:hAnsi="Cambria" w:cs="Cambria"/>
          <w:sz w:val="16"/>
        </w:rPr>
        <w:t>2</w:t>
      </w:r>
      <w:r>
        <w:rPr>
          <w:rFonts w:ascii="Cambria" w:eastAsia="Cambria" w:hAnsi="Cambria" w:cs="Cambria"/>
        </w:rPr>
        <w:t>[</w:t>
      </w:r>
      <w:r>
        <w:rPr>
          <w:rFonts w:ascii="Cambria" w:eastAsia="Cambria" w:hAnsi="Cambria" w:cs="Cambria"/>
          <w:i/>
        </w:rPr>
        <w:t>x</w:t>
      </w:r>
      <w:r>
        <w:rPr>
          <w:rFonts w:ascii="Cambria" w:eastAsia="Cambria" w:hAnsi="Cambria" w:cs="Cambria"/>
        </w:rPr>
        <w:t>]</w:t>
      </w:r>
      <w:r>
        <w:rPr>
          <w:rFonts w:ascii="Cambria" w:eastAsia="Cambria" w:hAnsi="Cambria" w:cs="Cambria"/>
          <w:i/>
        </w:rPr>
        <w:t>/</w:t>
      </w:r>
      <w:r>
        <w:rPr>
          <w:rFonts w:ascii="Cambria" w:eastAsia="Cambria" w:hAnsi="Cambria" w:cs="Cambria"/>
        </w:rPr>
        <w:t>(</w:t>
      </w:r>
      <w:r>
        <w:rPr>
          <w:rFonts w:ascii="Cambria" w:eastAsia="Cambria" w:hAnsi="Cambria" w:cs="Cambria"/>
          <w:i/>
        </w:rPr>
        <w:t>x</w:t>
      </w:r>
      <w:r>
        <w:rPr>
          <w:rFonts w:ascii="Cambria" w:eastAsia="Cambria" w:hAnsi="Cambria" w:cs="Cambria"/>
          <w:vertAlign w:val="superscript"/>
        </w:rPr>
        <w:t xml:space="preserve">8 </w:t>
      </w:r>
      <w:r>
        <w:rPr>
          <w:rFonts w:ascii="Cambria" w:eastAsia="Cambria" w:hAnsi="Cambria" w:cs="Cambria"/>
        </w:rPr>
        <w:t xml:space="preserve">+ </w:t>
      </w:r>
      <w:r>
        <w:rPr>
          <w:rFonts w:ascii="Cambria" w:eastAsia="Cambria" w:hAnsi="Cambria" w:cs="Cambria"/>
          <w:i/>
        </w:rPr>
        <w:t>x</w:t>
      </w:r>
      <w:r>
        <w:rPr>
          <w:rFonts w:ascii="Cambria" w:eastAsia="Cambria" w:hAnsi="Cambria" w:cs="Cambria"/>
          <w:vertAlign w:val="superscript"/>
        </w:rPr>
        <w:t xml:space="preserve">4 </w:t>
      </w:r>
      <w:r>
        <w:rPr>
          <w:rFonts w:ascii="Cambria" w:eastAsia="Cambria" w:hAnsi="Cambria" w:cs="Cambria"/>
        </w:rPr>
        <w:t xml:space="preserve">+ </w:t>
      </w:r>
      <w:r>
        <w:rPr>
          <w:rFonts w:ascii="Cambria" w:eastAsia="Cambria" w:hAnsi="Cambria" w:cs="Cambria"/>
          <w:i/>
        </w:rPr>
        <w:t>x</w:t>
      </w:r>
      <w:r>
        <w:rPr>
          <w:rFonts w:ascii="Cambria" w:eastAsia="Cambria" w:hAnsi="Cambria" w:cs="Cambria"/>
          <w:vertAlign w:val="superscript"/>
        </w:rPr>
        <w:t xml:space="preserve">3 </w:t>
      </w:r>
      <w:r>
        <w:rPr>
          <w:rFonts w:ascii="Cambria" w:eastAsia="Cambria" w:hAnsi="Cambria" w:cs="Cambria"/>
        </w:rPr>
        <w:t xml:space="preserve">+ </w:t>
      </w:r>
      <w:r>
        <w:rPr>
          <w:rFonts w:ascii="Cambria" w:eastAsia="Cambria" w:hAnsi="Cambria" w:cs="Cambria"/>
          <w:i/>
        </w:rPr>
        <w:t xml:space="preserve">x </w:t>
      </w:r>
      <w:r>
        <w:rPr>
          <w:rFonts w:ascii="Cambria" w:eastAsia="Cambria" w:hAnsi="Cambria" w:cs="Cambria"/>
        </w:rPr>
        <w:t>+ 1)</w:t>
      </w:r>
      <w:r>
        <w:t>.</w:t>
      </w:r>
    </w:p>
    <w:p w14:paraId="1AFE93A6" w14:textId="77777777" w:rsidR="009151CB" w:rsidRDefault="00CD063D">
      <w:pPr>
        <w:pStyle w:val="Heading2"/>
        <w:ind w:left="0"/>
      </w:pPr>
      <w:r>
        <w:t>R</w:t>
      </w:r>
      <w:r>
        <w:rPr>
          <w:sz w:val="17"/>
        </w:rPr>
        <w:t xml:space="preserve">IJNDAEL </w:t>
      </w:r>
      <w:r>
        <w:t>algorithm architecture</w:t>
      </w:r>
    </w:p>
    <w:p w14:paraId="3372FAA2" w14:textId="77777777" w:rsidR="009151CB" w:rsidRDefault="00CD063D">
      <w:pPr>
        <w:spacing w:after="265"/>
        <w:ind w:left="-10" w:right="250"/>
      </w:pPr>
      <w:r>
        <w:t>R</w:t>
      </w:r>
      <w:r>
        <w:rPr>
          <w:sz w:val="17"/>
        </w:rPr>
        <w:t xml:space="preserve">IJNDAEL </w:t>
      </w:r>
      <w:r>
        <w:t xml:space="preserve">is a block cipher. That means that the basic encryption functions are iterated a certain number of rounds with dedicated round keys over the state. With </w:t>
      </w:r>
      <w:r>
        <w:rPr>
          <w:rFonts w:ascii="Cambria" w:eastAsia="Cambria" w:hAnsi="Cambria" w:cs="Cambria"/>
          <w:i/>
        </w:rPr>
        <w:t xml:space="preserve">r </w:t>
      </w:r>
      <w:r>
        <w:rPr>
          <w:rFonts w:ascii="Cambria" w:eastAsia="Cambria" w:hAnsi="Cambria" w:cs="Cambria"/>
        </w:rPr>
        <w:t xml:space="preserve">= </w:t>
      </w:r>
      <w:r>
        <w:t>number of rounds, the encryption process is:</w:t>
      </w:r>
    </w:p>
    <w:p w14:paraId="5D05DC96" w14:textId="77777777" w:rsidR="009151CB" w:rsidRDefault="00CD063D">
      <w:pPr>
        <w:pStyle w:val="Heading2"/>
        <w:ind w:left="192"/>
      </w:pPr>
      <w:r>
        <w:t xml:space="preserve">(1) </w:t>
      </w:r>
      <w:r>
        <w:t>Derive round keys</w:t>
      </w:r>
    </w:p>
    <w:p w14:paraId="44EC4820" w14:textId="77777777" w:rsidR="009151CB" w:rsidRDefault="00CD063D">
      <w:pPr>
        <w:spacing w:after="69"/>
        <w:ind w:left="550" w:right="250"/>
      </w:pPr>
      <w:r>
        <w:t xml:space="preserve">Call </w:t>
      </w:r>
      <w:proofErr w:type="spellStart"/>
      <w:r>
        <w:rPr>
          <w:i/>
        </w:rPr>
        <w:t>ExpandKey</w:t>
      </w:r>
      <w:proofErr w:type="spellEnd"/>
      <w:r>
        <w:t xml:space="preserve">(key) to derive </w:t>
      </w:r>
      <w:r>
        <w:rPr>
          <w:rFonts w:ascii="Cambria" w:eastAsia="Cambria" w:hAnsi="Cambria" w:cs="Cambria"/>
          <w:i/>
        </w:rPr>
        <w:t xml:space="preserve">r </w:t>
      </w:r>
      <w:r>
        <w:rPr>
          <w:rFonts w:ascii="Cambria" w:eastAsia="Cambria" w:hAnsi="Cambria" w:cs="Cambria"/>
        </w:rPr>
        <w:t xml:space="preserve">+ 1 </w:t>
      </w:r>
      <w:r>
        <w:t xml:space="preserve">round keys from the secret key. The </w:t>
      </w:r>
      <w:r>
        <w:rPr>
          <w:rFonts w:ascii="Cambria" w:eastAsia="Cambria" w:hAnsi="Cambria" w:cs="Cambria"/>
        </w:rPr>
        <w:t xml:space="preserve">+1 </w:t>
      </w:r>
      <w:r>
        <w:t xml:space="preserve">stands for the fact that </w:t>
      </w:r>
      <w:proofErr w:type="spellStart"/>
      <w:r>
        <w:rPr>
          <w:i/>
        </w:rPr>
        <w:t>AddRoundKey</w:t>
      </w:r>
      <w:proofErr w:type="spellEnd"/>
      <w:r>
        <w:rPr>
          <w:i/>
        </w:rPr>
        <w:t xml:space="preserve"> </w:t>
      </w:r>
      <w:r>
        <w:t>is called additionally before each block encryption.</w:t>
      </w:r>
    </w:p>
    <w:p w14:paraId="3797C11A" w14:textId="77777777" w:rsidR="009151CB" w:rsidRDefault="00CD063D">
      <w:pPr>
        <w:pStyle w:val="Heading2"/>
        <w:ind w:left="192"/>
      </w:pPr>
      <w:r>
        <w:t xml:space="preserve">(2) </w:t>
      </w:r>
      <w:r>
        <w:t>Encryption</w:t>
      </w:r>
    </w:p>
    <w:p w14:paraId="53D7D53D" w14:textId="77777777" w:rsidR="009151CB" w:rsidRDefault="00CD063D">
      <w:pPr>
        <w:spacing w:after="0" w:line="259" w:lineRule="auto"/>
        <w:ind w:left="0" w:right="250" w:firstLine="0"/>
        <w:jc w:val="right"/>
      </w:pPr>
      <w:r>
        <w:t>Perform on each block of data represented by the</w:t>
      </w:r>
    </w:p>
    <w:p w14:paraId="1A1C7A5A" w14:textId="77777777" w:rsidR="009151CB" w:rsidRDefault="00CD063D">
      <w:pPr>
        <w:spacing w:after="68"/>
        <w:ind w:left="550"/>
      </w:pPr>
      <w:r>
        <w:t>„</w:t>
      </w:r>
      <w:proofErr w:type="gramStart"/>
      <w:r>
        <w:t>state“</w:t>
      </w:r>
      <w:proofErr w:type="gramEnd"/>
      <w:r>
        <w:t>:</w:t>
      </w:r>
    </w:p>
    <w:p w14:paraId="518E8578" w14:textId="77777777" w:rsidR="009151CB" w:rsidRDefault="00CD063D">
      <w:pPr>
        <w:numPr>
          <w:ilvl w:val="0"/>
          <w:numId w:val="1"/>
        </w:numPr>
        <w:spacing w:after="25"/>
        <w:ind w:hanging="291"/>
      </w:pPr>
      <w:r>
        <w:t>Initial round:</w:t>
      </w:r>
    </w:p>
    <w:p w14:paraId="63A31DF7" w14:textId="77777777" w:rsidR="009151CB" w:rsidRDefault="00CD063D">
      <w:pPr>
        <w:spacing w:after="25"/>
        <w:ind w:left="1438"/>
      </w:pPr>
      <w:r>
        <w:t>Add the plaintext to the state</w:t>
      </w:r>
    </w:p>
    <w:p w14:paraId="03C1709D" w14:textId="77777777" w:rsidR="009151CB" w:rsidRDefault="00CD063D">
      <w:pPr>
        <w:spacing w:after="73"/>
        <w:ind w:left="1438"/>
      </w:pPr>
      <w:proofErr w:type="spellStart"/>
      <w:proofErr w:type="gramStart"/>
      <w:r>
        <w:rPr>
          <w:i/>
        </w:rPr>
        <w:t>AddRoundKey</w:t>
      </w:r>
      <w:proofErr w:type="spellEnd"/>
      <w:r>
        <w:t>(</w:t>
      </w:r>
      <w:proofErr w:type="gramEnd"/>
      <w:r>
        <w:t xml:space="preserve">state, </w:t>
      </w:r>
      <w:r>
        <w:rPr>
          <w:rFonts w:ascii="Cambria" w:eastAsia="Cambria" w:hAnsi="Cambria" w:cs="Cambria"/>
        </w:rPr>
        <w:t>1</w:t>
      </w:r>
      <w:r>
        <w:t>st round key)</w:t>
      </w:r>
    </w:p>
    <w:p w14:paraId="2F09EF62" w14:textId="77777777" w:rsidR="009151CB" w:rsidRDefault="00CD063D">
      <w:pPr>
        <w:numPr>
          <w:ilvl w:val="0"/>
          <w:numId w:val="1"/>
        </w:numPr>
        <w:spacing w:after="48"/>
        <w:ind w:hanging="291"/>
      </w:pPr>
      <w:r>
        <w:lastRenderedPageBreak/>
        <w:t>For (</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2</w:t>
      </w:r>
      <w:r>
        <w:t xml:space="preserve">; </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 xml:space="preserve">r </w:t>
      </w:r>
      <w:r>
        <w:rPr>
          <w:rFonts w:ascii="Cambria" w:eastAsia="Cambria" w:hAnsi="Cambria" w:cs="Cambria"/>
        </w:rPr>
        <w:t>−</w:t>
      </w:r>
      <w:r>
        <w:rPr>
          <w:rFonts w:ascii="Cambria" w:eastAsia="Cambria" w:hAnsi="Cambria" w:cs="Cambria"/>
        </w:rPr>
        <w:t xml:space="preserve"> 1</w:t>
      </w:r>
      <w:r>
        <w:t xml:space="preserve">, </w:t>
      </w:r>
      <w:proofErr w:type="spellStart"/>
      <w:r>
        <w:rPr>
          <w:rFonts w:ascii="Cambria" w:eastAsia="Cambria" w:hAnsi="Cambria" w:cs="Cambria"/>
          <w:i/>
        </w:rPr>
        <w:t>i</w:t>
      </w:r>
      <w:proofErr w:type="spellEnd"/>
      <w:r>
        <w:t>++):</w:t>
      </w:r>
    </w:p>
    <w:p w14:paraId="2B314CDB" w14:textId="77777777" w:rsidR="009151CB" w:rsidRDefault="00CD063D">
      <w:pPr>
        <w:spacing w:after="27" w:line="229" w:lineRule="auto"/>
        <w:ind w:left="1438"/>
      </w:pPr>
      <w:proofErr w:type="spellStart"/>
      <w:r>
        <w:rPr>
          <w:i/>
        </w:rPr>
        <w:t>SubBytes</w:t>
      </w:r>
      <w:proofErr w:type="spellEnd"/>
      <w:r>
        <w:t>(state)</w:t>
      </w:r>
    </w:p>
    <w:p w14:paraId="1D5E47A0" w14:textId="77777777" w:rsidR="009151CB" w:rsidRDefault="00CD063D">
      <w:pPr>
        <w:spacing w:after="27" w:line="229" w:lineRule="auto"/>
        <w:ind w:left="1438"/>
      </w:pPr>
      <w:proofErr w:type="spellStart"/>
      <w:r>
        <w:rPr>
          <w:i/>
        </w:rPr>
        <w:t>ShiftRows</w:t>
      </w:r>
      <w:proofErr w:type="spellEnd"/>
      <w:r>
        <w:t>(state)</w:t>
      </w:r>
    </w:p>
    <w:p w14:paraId="44EE8557" w14:textId="77777777" w:rsidR="009151CB" w:rsidRDefault="00CD063D">
      <w:pPr>
        <w:spacing w:after="0" w:line="259" w:lineRule="auto"/>
        <w:ind w:left="0" w:right="547" w:firstLine="0"/>
        <w:jc w:val="center"/>
      </w:pPr>
      <w:proofErr w:type="spellStart"/>
      <w:r>
        <w:rPr>
          <w:i/>
        </w:rPr>
        <w:t>MixColumns</w:t>
      </w:r>
      <w:proofErr w:type="spellEnd"/>
      <w:r>
        <w:t>(state)</w:t>
      </w:r>
    </w:p>
    <w:p w14:paraId="0D7E27A3" w14:textId="77777777" w:rsidR="009151CB" w:rsidRDefault="00CD063D">
      <w:pPr>
        <w:spacing w:after="83"/>
        <w:ind w:left="1438"/>
      </w:pPr>
      <w:proofErr w:type="spellStart"/>
      <w:proofErr w:type="gramStart"/>
      <w:r>
        <w:rPr>
          <w:i/>
        </w:rPr>
        <w:t>AddRoundKey</w:t>
      </w:r>
      <w:proofErr w:type="spellEnd"/>
      <w:r>
        <w:t>(</w:t>
      </w:r>
      <w:proofErr w:type="gramEnd"/>
      <w:r>
        <w:t xml:space="preserve">state, </w:t>
      </w:r>
      <w:proofErr w:type="spellStart"/>
      <w:r>
        <w:rPr>
          <w:rFonts w:ascii="Cambria" w:eastAsia="Cambria" w:hAnsi="Cambria" w:cs="Cambria"/>
          <w:i/>
        </w:rPr>
        <w:t>i</w:t>
      </w:r>
      <w:r>
        <w:t>-th</w:t>
      </w:r>
      <w:proofErr w:type="spellEnd"/>
      <w:r>
        <w:t xml:space="preserve"> round key)</w:t>
      </w:r>
    </w:p>
    <w:p w14:paraId="3BC34134" w14:textId="77777777" w:rsidR="009151CB" w:rsidRDefault="00CD063D">
      <w:pPr>
        <w:spacing w:after="76"/>
        <w:ind w:left="1030"/>
      </w:pPr>
      <w:r>
        <w:t>(</w:t>
      </w:r>
      <w:r>
        <w:rPr>
          <w:rFonts w:ascii="Cambria" w:eastAsia="Cambria" w:hAnsi="Cambria" w:cs="Cambria"/>
        </w:rPr>
        <w:t xml:space="preserve">4 </w:t>
      </w:r>
      <w:r>
        <w:t>basic R</w:t>
      </w:r>
      <w:r>
        <w:rPr>
          <w:sz w:val="17"/>
        </w:rPr>
        <w:t xml:space="preserve">IJNDAEL </w:t>
      </w:r>
      <w:r>
        <w:t>encryption functions)</w:t>
      </w:r>
    </w:p>
    <w:p w14:paraId="4CA92914" w14:textId="77777777" w:rsidR="009151CB" w:rsidRDefault="00CD063D">
      <w:pPr>
        <w:numPr>
          <w:ilvl w:val="0"/>
          <w:numId w:val="1"/>
        </w:numPr>
        <w:spacing w:after="25"/>
        <w:ind w:hanging="291"/>
      </w:pPr>
      <w:r>
        <w:t>The final round:</w:t>
      </w:r>
    </w:p>
    <w:p w14:paraId="1099BF28" w14:textId="77777777" w:rsidR="009151CB" w:rsidRDefault="00CD063D">
      <w:pPr>
        <w:spacing w:after="27" w:line="229" w:lineRule="auto"/>
        <w:ind w:left="1438"/>
      </w:pPr>
      <w:proofErr w:type="spellStart"/>
      <w:r>
        <w:rPr>
          <w:i/>
        </w:rPr>
        <w:t>SubBytes</w:t>
      </w:r>
      <w:proofErr w:type="spellEnd"/>
      <w:r>
        <w:t>(state)</w:t>
      </w:r>
    </w:p>
    <w:p w14:paraId="754721AB" w14:textId="77777777" w:rsidR="009151CB" w:rsidRDefault="00CD063D">
      <w:pPr>
        <w:spacing w:after="27" w:line="229" w:lineRule="auto"/>
        <w:ind w:left="1438"/>
      </w:pPr>
      <w:proofErr w:type="spellStart"/>
      <w:r>
        <w:rPr>
          <w:i/>
        </w:rPr>
        <w:t>Shi</w:t>
      </w:r>
      <w:r>
        <w:rPr>
          <w:i/>
        </w:rPr>
        <w:t>ftRows</w:t>
      </w:r>
      <w:proofErr w:type="spellEnd"/>
      <w:r>
        <w:t>(state)</w:t>
      </w:r>
    </w:p>
    <w:p w14:paraId="44E3898B" w14:textId="77777777" w:rsidR="009151CB" w:rsidRDefault="00CD063D">
      <w:pPr>
        <w:spacing w:after="267"/>
        <w:ind w:left="1438"/>
      </w:pPr>
      <w:proofErr w:type="spellStart"/>
      <w:proofErr w:type="gramStart"/>
      <w:r>
        <w:rPr>
          <w:i/>
        </w:rPr>
        <w:t>AddRoundKey</w:t>
      </w:r>
      <w:proofErr w:type="spellEnd"/>
      <w:r>
        <w:t>(</w:t>
      </w:r>
      <w:proofErr w:type="gramEnd"/>
      <w:r>
        <w:t>state, last round key)</w:t>
      </w:r>
    </w:p>
    <w:p w14:paraId="68206D0A" w14:textId="77777777" w:rsidR="009151CB" w:rsidRDefault="00CD063D">
      <w:pPr>
        <w:ind w:left="-10" w:right="250"/>
      </w:pPr>
      <w:r>
        <w:t>The decryption process is composed by the inversed chain of the encryption functions. A symmetric encryption algorithm needs to be composed by invertible functions, but this property wouldn’t be necessary for the key expansion. In fact, the invertibility o</w:t>
      </w:r>
      <w:r>
        <w:t xml:space="preserve">f </w:t>
      </w:r>
      <w:proofErr w:type="spellStart"/>
      <w:r>
        <w:rPr>
          <w:i/>
        </w:rPr>
        <w:t>ExpandKey</w:t>
      </w:r>
      <w:proofErr w:type="spellEnd"/>
      <w:r>
        <w:rPr>
          <w:i/>
        </w:rPr>
        <w:t xml:space="preserve"> </w:t>
      </w:r>
      <w:r>
        <w:t>opened the door for various side-channel attacks.</w:t>
      </w:r>
    </w:p>
    <w:p w14:paraId="3F0406C7" w14:textId="77777777" w:rsidR="009151CB" w:rsidRDefault="00CD063D">
      <w:pPr>
        <w:spacing w:after="287"/>
        <w:ind w:left="-10"/>
      </w:pPr>
      <w:r>
        <w:t>Basic R</w:t>
      </w:r>
      <w:r>
        <w:rPr>
          <w:sz w:val="17"/>
        </w:rPr>
        <w:t xml:space="preserve">IJNDAEL </w:t>
      </w:r>
      <w:r>
        <w:t xml:space="preserve">encryption functions </w:t>
      </w:r>
      <w:proofErr w:type="gramStart"/>
      <w:r>
        <w:t>The</w:t>
      </w:r>
      <w:proofErr w:type="gramEnd"/>
      <w:r>
        <w:t xml:space="preserve"> </w:t>
      </w:r>
      <w:r>
        <w:rPr>
          <w:rFonts w:ascii="Cambria" w:eastAsia="Cambria" w:hAnsi="Cambria" w:cs="Cambria"/>
        </w:rPr>
        <w:t xml:space="preserve">4 </w:t>
      </w:r>
      <w:r>
        <w:t>basic functions of the R</w:t>
      </w:r>
      <w:r>
        <w:rPr>
          <w:sz w:val="17"/>
        </w:rPr>
        <w:t xml:space="preserve">IJNDAEL </w:t>
      </w:r>
      <w:r>
        <w:t>encryption are:</w:t>
      </w:r>
    </w:p>
    <w:p w14:paraId="1884DA96" w14:textId="77777777" w:rsidR="009151CB" w:rsidRDefault="00CD063D">
      <w:pPr>
        <w:numPr>
          <w:ilvl w:val="0"/>
          <w:numId w:val="2"/>
        </w:numPr>
        <w:spacing w:after="71"/>
        <w:ind w:left="546" w:hanging="291"/>
      </w:pPr>
      <w:proofErr w:type="spellStart"/>
      <w:r>
        <w:rPr>
          <w:i/>
        </w:rPr>
        <w:t>AddRoundKey</w:t>
      </w:r>
      <w:proofErr w:type="spellEnd"/>
      <w:r>
        <w:rPr>
          <w:i/>
        </w:rPr>
        <w:t xml:space="preserve"> </w:t>
      </w:r>
      <w:r>
        <w:t xml:space="preserve">- addition in </w:t>
      </w:r>
      <w:r>
        <w:rPr>
          <w:rFonts w:ascii="Cambria" w:eastAsia="Cambria" w:hAnsi="Cambria" w:cs="Cambria"/>
        </w:rPr>
        <w:t>(</w:t>
      </w:r>
      <w:r>
        <w:t>F</w:t>
      </w:r>
      <w:r>
        <w:rPr>
          <w:rFonts w:ascii="Cambria" w:eastAsia="Cambria" w:hAnsi="Cambria" w:cs="Cambria"/>
          <w:sz w:val="16"/>
        </w:rPr>
        <w:t>2</w:t>
      </w:r>
      <w:r>
        <w:rPr>
          <w:rFonts w:ascii="Cambria" w:eastAsia="Cambria" w:hAnsi="Cambria" w:cs="Cambria"/>
        </w:rPr>
        <w:t>)</w:t>
      </w:r>
      <w:r>
        <w:rPr>
          <w:rFonts w:ascii="Cambria" w:eastAsia="Cambria" w:hAnsi="Cambria" w:cs="Cambria"/>
          <w:vertAlign w:val="superscript"/>
        </w:rPr>
        <w:t>128</w:t>
      </w:r>
      <w:r>
        <w:t xml:space="preserve">: </w:t>
      </w:r>
      <w:r>
        <w:t>Bitwise addition of the state and the correspondent round key.</w:t>
      </w:r>
    </w:p>
    <w:p w14:paraId="3BC25B3F" w14:textId="77777777" w:rsidR="009151CB" w:rsidRDefault="00CD063D">
      <w:pPr>
        <w:numPr>
          <w:ilvl w:val="0"/>
          <w:numId w:val="2"/>
        </w:numPr>
        <w:spacing w:after="25"/>
        <w:ind w:left="546" w:hanging="291"/>
      </w:pPr>
      <w:proofErr w:type="spellStart"/>
      <w:r>
        <w:rPr>
          <w:i/>
        </w:rPr>
        <w:t>SubBytes</w:t>
      </w:r>
      <w:proofErr w:type="spellEnd"/>
      <w:r>
        <w:rPr>
          <w:i/>
        </w:rPr>
        <w:t xml:space="preserve"> </w:t>
      </w:r>
      <w:r>
        <w:t>- non-linear substitution:</w:t>
      </w:r>
    </w:p>
    <w:p w14:paraId="2A3366EA" w14:textId="77777777" w:rsidR="009151CB" w:rsidRDefault="00CD063D">
      <w:pPr>
        <w:spacing w:after="77"/>
        <w:ind w:left="550"/>
      </w:pPr>
      <w:r>
        <w:t>Each byte is replaced by another according to the specified substitution table (</w:t>
      </w:r>
      <w:r>
        <w:rPr>
          <w:rFonts w:ascii="Cambria" w:eastAsia="Cambria" w:hAnsi="Cambria" w:cs="Cambria"/>
          <w:i/>
        </w:rPr>
        <w:t>S</w:t>
      </w:r>
      <w:r>
        <w:t>-Box). A more resource friendly option is to treat a state byte as an elemen</w:t>
      </w:r>
      <w:r>
        <w:t xml:space="preserve">t </w:t>
      </w:r>
      <w:r>
        <w:rPr>
          <w:rFonts w:ascii="Cambria" w:eastAsia="Cambria" w:hAnsi="Cambria" w:cs="Cambria"/>
          <w:i/>
        </w:rPr>
        <w:t xml:space="preserve">α </w:t>
      </w:r>
      <w:r>
        <w:rPr>
          <w:rFonts w:ascii="Cambria" w:eastAsia="Cambria" w:hAnsi="Cambria" w:cs="Cambria"/>
        </w:rPr>
        <w:t xml:space="preserve">∈ </w:t>
      </w:r>
      <w:r>
        <w:t>F</w:t>
      </w:r>
      <w:r>
        <w:rPr>
          <w:rFonts w:ascii="Cambria" w:eastAsia="Cambria" w:hAnsi="Cambria" w:cs="Cambria"/>
          <w:sz w:val="16"/>
        </w:rPr>
        <w:t>2</w:t>
      </w:r>
      <w:r>
        <w:rPr>
          <w:rFonts w:ascii="Cambria" w:eastAsia="Cambria" w:hAnsi="Cambria" w:cs="Cambria"/>
        </w:rPr>
        <w:t>[</w:t>
      </w:r>
      <w:r>
        <w:rPr>
          <w:rFonts w:ascii="Cambria" w:eastAsia="Cambria" w:hAnsi="Cambria" w:cs="Cambria"/>
          <w:i/>
        </w:rPr>
        <w:t>x</w:t>
      </w:r>
      <w:r>
        <w:rPr>
          <w:rFonts w:ascii="Cambria" w:eastAsia="Cambria" w:hAnsi="Cambria" w:cs="Cambria"/>
        </w:rPr>
        <w:t>]</w:t>
      </w:r>
      <w:r>
        <w:rPr>
          <w:rFonts w:ascii="Cambria" w:eastAsia="Cambria" w:hAnsi="Cambria" w:cs="Cambria"/>
          <w:i/>
        </w:rPr>
        <w:t>/</w:t>
      </w:r>
      <w:r>
        <w:rPr>
          <w:rFonts w:ascii="Cambria" w:eastAsia="Cambria" w:hAnsi="Cambria" w:cs="Cambria"/>
        </w:rPr>
        <w:t>(</w:t>
      </w:r>
      <w:r>
        <w:rPr>
          <w:rFonts w:ascii="Cambria" w:eastAsia="Cambria" w:hAnsi="Cambria" w:cs="Cambria"/>
          <w:i/>
        </w:rPr>
        <w:t>x</w:t>
      </w:r>
      <w:r>
        <w:rPr>
          <w:rFonts w:ascii="Cambria" w:eastAsia="Cambria" w:hAnsi="Cambria" w:cs="Cambria"/>
          <w:vertAlign w:val="superscript"/>
        </w:rPr>
        <w:t>8</w:t>
      </w:r>
      <w:r>
        <w:rPr>
          <w:rFonts w:ascii="Cambria" w:eastAsia="Cambria" w:hAnsi="Cambria" w:cs="Cambria"/>
        </w:rPr>
        <w:t>+</w:t>
      </w:r>
      <w:r>
        <w:rPr>
          <w:rFonts w:ascii="Cambria" w:eastAsia="Cambria" w:hAnsi="Cambria" w:cs="Cambria"/>
          <w:i/>
        </w:rPr>
        <w:t>x</w:t>
      </w:r>
      <w:r>
        <w:rPr>
          <w:rFonts w:ascii="Cambria" w:eastAsia="Cambria" w:hAnsi="Cambria" w:cs="Cambria"/>
          <w:vertAlign w:val="superscript"/>
        </w:rPr>
        <w:t>4</w:t>
      </w:r>
      <w:r>
        <w:rPr>
          <w:rFonts w:ascii="Cambria" w:eastAsia="Cambria" w:hAnsi="Cambria" w:cs="Cambria"/>
        </w:rPr>
        <w:t>+</w:t>
      </w:r>
      <w:r>
        <w:rPr>
          <w:rFonts w:ascii="Cambria" w:eastAsia="Cambria" w:hAnsi="Cambria" w:cs="Cambria"/>
          <w:i/>
        </w:rPr>
        <w:t>x</w:t>
      </w:r>
      <w:r>
        <w:rPr>
          <w:rFonts w:ascii="Cambria" w:eastAsia="Cambria" w:hAnsi="Cambria" w:cs="Cambria"/>
          <w:vertAlign w:val="superscript"/>
        </w:rPr>
        <w:t>3</w:t>
      </w:r>
      <w:r>
        <w:rPr>
          <w:rFonts w:ascii="Cambria" w:eastAsia="Cambria" w:hAnsi="Cambria" w:cs="Cambria"/>
        </w:rPr>
        <w:t>+</w:t>
      </w:r>
      <w:r>
        <w:rPr>
          <w:rFonts w:ascii="Cambria" w:eastAsia="Cambria" w:hAnsi="Cambria" w:cs="Cambria"/>
          <w:i/>
        </w:rPr>
        <w:t>x</w:t>
      </w:r>
      <w:r>
        <w:rPr>
          <w:rFonts w:ascii="Cambria" w:eastAsia="Cambria" w:hAnsi="Cambria" w:cs="Cambria"/>
        </w:rPr>
        <w:t>+1)</w:t>
      </w:r>
      <w:r>
        <w:t xml:space="preserve">, where the multiplicative inverse of </w:t>
      </w:r>
      <w:r>
        <w:rPr>
          <w:rFonts w:ascii="Cambria" w:eastAsia="Cambria" w:hAnsi="Cambria" w:cs="Cambria"/>
          <w:i/>
        </w:rPr>
        <w:t xml:space="preserve">α </w:t>
      </w:r>
      <w:r>
        <w:t>needs to be found.</w:t>
      </w:r>
    </w:p>
    <w:p w14:paraId="10FFEF7C" w14:textId="77777777" w:rsidR="009151CB" w:rsidRDefault="00CD063D">
      <w:pPr>
        <w:numPr>
          <w:ilvl w:val="0"/>
          <w:numId w:val="2"/>
        </w:numPr>
        <w:spacing w:after="80"/>
        <w:ind w:left="546" w:hanging="291"/>
      </w:pPr>
      <w:proofErr w:type="spellStart"/>
      <w:r>
        <w:rPr>
          <w:i/>
        </w:rPr>
        <w:t>ShiftRows</w:t>
      </w:r>
      <w:proofErr w:type="spellEnd"/>
      <w:r>
        <w:rPr>
          <w:i/>
        </w:rPr>
        <w:t xml:space="preserve"> </w:t>
      </w:r>
      <w:r>
        <w:t xml:space="preserve">- transposition for diffusion: The second, third and fourth row of the state are shifted to the left, by </w:t>
      </w:r>
      <w:r>
        <w:rPr>
          <w:rFonts w:ascii="Cambria" w:eastAsia="Cambria" w:hAnsi="Cambria" w:cs="Cambria"/>
        </w:rPr>
        <w:t>1</w:t>
      </w:r>
      <w:r>
        <w:t xml:space="preserve">, </w:t>
      </w:r>
      <w:r>
        <w:rPr>
          <w:rFonts w:ascii="Cambria" w:eastAsia="Cambria" w:hAnsi="Cambria" w:cs="Cambria"/>
        </w:rPr>
        <w:t xml:space="preserve">2 </w:t>
      </w:r>
      <w:r>
        <w:t xml:space="preserve">and </w:t>
      </w:r>
      <w:r>
        <w:rPr>
          <w:rFonts w:ascii="Cambria" w:eastAsia="Cambria" w:hAnsi="Cambria" w:cs="Cambria"/>
        </w:rPr>
        <w:t xml:space="preserve">3 </w:t>
      </w:r>
      <w:r>
        <w:t>steps.</w:t>
      </w:r>
    </w:p>
    <w:p w14:paraId="45931EAB" w14:textId="77777777" w:rsidR="009151CB" w:rsidRDefault="00CD063D">
      <w:pPr>
        <w:numPr>
          <w:ilvl w:val="0"/>
          <w:numId w:val="2"/>
        </w:numPr>
        <w:spacing w:after="25"/>
        <w:ind w:left="546" w:hanging="291"/>
      </w:pPr>
      <w:proofErr w:type="spellStart"/>
      <w:r>
        <w:rPr>
          <w:i/>
        </w:rPr>
        <w:t>MixColumns</w:t>
      </w:r>
      <w:proofErr w:type="spellEnd"/>
      <w:r>
        <w:rPr>
          <w:i/>
        </w:rPr>
        <w:t xml:space="preserve"> </w:t>
      </w:r>
      <w:r>
        <w:t>- mixing for diffusion: Mul</w:t>
      </w:r>
      <w:r>
        <w:t xml:space="preserve">tiplication of each column of the state with the following matrix </w:t>
      </w:r>
      <w:r>
        <w:rPr>
          <w:rFonts w:ascii="Cambria" w:eastAsia="Cambria" w:hAnsi="Cambria" w:cs="Cambria"/>
          <w:i/>
        </w:rPr>
        <w:t>M</w:t>
      </w:r>
      <w:r>
        <w:t>:</w:t>
      </w:r>
    </w:p>
    <w:p w14:paraId="380C6FEC" w14:textId="77777777" w:rsidR="009151CB" w:rsidRDefault="00CD063D">
      <w:pPr>
        <w:tabs>
          <w:tab w:val="center" w:pos="2431"/>
          <w:tab w:val="center" w:pos="2812"/>
          <w:tab w:val="center" w:pos="3120"/>
          <w:tab w:val="center" w:pos="3502"/>
        </w:tabs>
        <w:spacing w:after="160" w:line="259" w:lineRule="auto"/>
        <w:ind w:left="0" w:firstLine="0"/>
        <w:jc w:val="left"/>
      </w:pPr>
      <w:r>
        <w:tab/>
      </w:r>
      <w:r>
        <w:rPr>
          <w:rFonts w:ascii="Cambria" w:eastAsia="Cambria" w:hAnsi="Cambria" w:cs="Cambria"/>
        </w:rPr>
        <w:t></w:t>
      </w:r>
      <w:r>
        <w:rPr>
          <w:rFonts w:ascii="Cambria" w:eastAsia="Cambria" w:hAnsi="Cambria" w:cs="Cambria"/>
        </w:rPr>
        <w:t>2</w:t>
      </w:r>
      <w:r>
        <w:rPr>
          <w:rFonts w:ascii="Cambria" w:eastAsia="Cambria" w:hAnsi="Cambria" w:cs="Cambria"/>
        </w:rPr>
        <w:tab/>
        <w:t>3</w:t>
      </w:r>
      <w:r>
        <w:rPr>
          <w:rFonts w:ascii="Cambria" w:eastAsia="Cambria" w:hAnsi="Cambria" w:cs="Cambria"/>
        </w:rPr>
        <w:tab/>
        <w:t>1</w:t>
      </w:r>
      <w:r>
        <w:rPr>
          <w:rFonts w:ascii="Cambria" w:eastAsia="Cambria" w:hAnsi="Cambria" w:cs="Cambria"/>
        </w:rPr>
        <w:tab/>
        <w:t>1</w:t>
      </w:r>
    </w:p>
    <w:p w14:paraId="502E767E" w14:textId="77777777" w:rsidR="009151CB" w:rsidRDefault="00CD063D">
      <w:pPr>
        <w:tabs>
          <w:tab w:val="center" w:pos="2504"/>
          <w:tab w:val="center" w:pos="2812"/>
          <w:tab w:val="center" w:pos="3120"/>
          <w:tab w:val="center" w:pos="3429"/>
        </w:tabs>
        <w:spacing w:after="160" w:line="259" w:lineRule="auto"/>
        <w:ind w:left="0" w:firstLine="0"/>
        <w:jc w:val="left"/>
      </w:pPr>
      <w:r>
        <w:tab/>
      </w:r>
      <w:r>
        <w:rPr>
          <w:rFonts w:ascii="Cambria" w:eastAsia="Cambria" w:hAnsi="Cambria" w:cs="Cambria"/>
        </w:rPr>
        <w:t>1</w:t>
      </w:r>
      <w:r>
        <w:rPr>
          <w:rFonts w:ascii="Cambria" w:eastAsia="Cambria" w:hAnsi="Cambria" w:cs="Cambria"/>
        </w:rPr>
        <w:tab/>
        <w:t>2</w:t>
      </w:r>
      <w:r>
        <w:rPr>
          <w:rFonts w:ascii="Cambria" w:eastAsia="Cambria" w:hAnsi="Cambria" w:cs="Cambria"/>
        </w:rPr>
        <w:tab/>
        <w:t>3</w:t>
      </w:r>
      <w:r>
        <w:rPr>
          <w:rFonts w:ascii="Cambria" w:eastAsia="Cambria" w:hAnsi="Cambria" w:cs="Cambria"/>
        </w:rPr>
        <w:tab/>
        <w:t>1</w:t>
      </w:r>
    </w:p>
    <w:p w14:paraId="21849DBC" w14:textId="77777777" w:rsidR="009151CB" w:rsidRDefault="00CD063D">
      <w:pPr>
        <w:tabs>
          <w:tab w:val="center" w:pos="2113"/>
          <w:tab w:val="center" w:pos="3556"/>
        </w:tabs>
        <w:spacing w:after="160" w:line="259" w:lineRule="auto"/>
        <w:ind w:left="0" w:firstLine="0"/>
        <w:jc w:val="left"/>
      </w:pPr>
      <w:r>
        <w:tab/>
      </w:r>
      <w:r>
        <w:rPr>
          <w:rFonts w:ascii="Cambria" w:eastAsia="Cambria" w:hAnsi="Cambria" w:cs="Cambria"/>
          <w:i/>
        </w:rPr>
        <w:t xml:space="preserve">M </w:t>
      </w:r>
      <w:r>
        <w:rPr>
          <w:rFonts w:ascii="Cambria" w:eastAsia="Cambria" w:hAnsi="Cambria" w:cs="Cambria"/>
        </w:rPr>
        <w:t>= </w:t>
      </w:r>
      <w:r>
        <w:rPr>
          <w:rFonts w:ascii="Cambria" w:eastAsia="Cambria" w:hAnsi="Cambria" w:cs="Cambria"/>
        </w:rPr>
        <w:tab/>
        <w:t></w:t>
      </w:r>
    </w:p>
    <w:p w14:paraId="77A40697" w14:textId="77777777" w:rsidR="009151CB" w:rsidRDefault="00CD063D">
      <w:pPr>
        <w:tabs>
          <w:tab w:val="center" w:pos="2431"/>
          <w:tab w:val="center" w:pos="2812"/>
          <w:tab w:val="center" w:pos="3120"/>
          <w:tab w:val="center" w:pos="3502"/>
        </w:tabs>
        <w:spacing w:after="160" w:line="259" w:lineRule="auto"/>
        <w:ind w:left="0" w:firstLine="0"/>
        <w:jc w:val="left"/>
      </w:pPr>
      <w:r>
        <w:tab/>
      </w:r>
      <w:r>
        <w:rPr>
          <w:rFonts w:ascii="Cambria" w:eastAsia="Cambria" w:hAnsi="Cambria" w:cs="Cambria"/>
        </w:rPr>
        <w:t></w:t>
      </w:r>
      <w:r>
        <w:rPr>
          <w:rFonts w:ascii="Cambria" w:eastAsia="Cambria" w:hAnsi="Cambria" w:cs="Cambria"/>
        </w:rPr>
        <w:t>1</w:t>
      </w:r>
      <w:r>
        <w:rPr>
          <w:rFonts w:ascii="Cambria" w:eastAsia="Cambria" w:hAnsi="Cambria" w:cs="Cambria"/>
        </w:rPr>
        <w:tab/>
        <w:t>1</w:t>
      </w:r>
      <w:r>
        <w:rPr>
          <w:rFonts w:ascii="Cambria" w:eastAsia="Cambria" w:hAnsi="Cambria" w:cs="Cambria"/>
        </w:rPr>
        <w:tab/>
        <w:t>2</w:t>
      </w:r>
      <w:r>
        <w:rPr>
          <w:rFonts w:ascii="Cambria" w:eastAsia="Cambria" w:hAnsi="Cambria" w:cs="Cambria"/>
        </w:rPr>
        <w:tab/>
        <w:t>3</w:t>
      </w:r>
    </w:p>
    <w:p w14:paraId="6A9DD221" w14:textId="77777777" w:rsidR="009151CB" w:rsidRDefault="00CD063D">
      <w:pPr>
        <w:tabs>
          <w:tab w:val="center" w:pos="2504"/>
          <w:tab w:val="center" w:pos="2812"/>
          <w:tab w:val="center" w:pos="3120"/>
          <w:tab w:val="center" w:pos="3429"/>
        </w:tabs>
        <w:spacing w:after="160" w:line="259" w:lineRule="auto"/>
        <w:ind w:left="0" w:firstLine="0"/>
        <w:jc w:val="left"/>
      </w:pPr>
      <w:r>
        <w:tab/>
      </w:r>
      <w:r>
        <w:rPr>
          <w:rFonts w:ascii="Cambria" w:eastAsia="Cambria" w:hAnsi="Cambria" w:cs="Cambria"/>
        </w:rPr>
        <w:t>3</w:t>
      </w:r>
      <w:r>
        <w:rPr>
          <w:rFonts w:ascii="Cambria" w:eastAsia="Cambria" w:hAnsi="Cambria" w:cs="Cambria"/>
        </w:rPr>
        <w:tab/>
        <w:t>1</w:t>
      </w:r>
      <w:r>
        <w:rPr>
          <w:rFonts w:ascii="Cambria" w:eastAsia="Cambria" w:hAnsi="Cambria" w:cs="Cambria"/>
        </w:rPr>
        <w:tab/>
        <w:t>1</w:t>
      </w:r>
      <w:r>
        <w:rPr>
          <w:rFonts w:ascii="Cambria" w:eastAsia="Cambria" w:hAnsi="Cambria" w:cs="Cambria"/>
        </w:rPr>
        <w:tab/>
        <w:t>2</w:t>
      </w:r>
    </w:p>
    <w:p w14:paraId="43931ED2" w14:textId="77777777" w:rsidR="009151CB" w:rsidRDefault="00CD063D">
      <w:pPr>
        <w:spacing w:after="377"/>
        <w:ind w:left="-10"/>
      </w:pPr>
      <w:r>
        <w:t>As a chain of invertible algebraic functions, R</w:t>
      </w:r>
      <w:r>
        <w:rPr>
          <w:sz w:val="17"/>
        </w:rPr>
        <w:t xml:space="preserve">IJNDAEL </w:t>
      </w:r>
      <w:r>
        <w:t xml:space="preserve">and AES can be represented as a polynomial system [8]. This polynomial system can </w:t>
      </w:r>
      <w:proofErr w:type="spellStart"/>
      <w:r>
        <w:t>re</w:t>
      </w:r>
      <w:proofErr w:type="spellEnd"/>
      <w:r>
        <w:t xml:space="preserve"> reduced to a Boolean equation system. We will look at this property in the context of the quantum algebraic attack [5].</w:t>
      </w:r>
    </w:p>
    <w:p w14:paraId="7E12282A" w14:textId="77777777" w:rsidR="009151CB" w:rsidRDefault="00CD063D">
      <w:pPr>
        <w:pStyle w:val="Heading1"/>
        <w:ind w:right="7"/>
      </w:pPr>
      <w:r>
        <w:rPr>
          <w:noProof/>
          <w:sz w:val="22"/>
        </w:rPr>
        <mc:AlternateContent>
          <mc:Choice Requires="wpg">
            <w:drawing>
              <wp:anchor distT="0" distB="0" distL="114300" distR="114300" simplePos="0" relativeHeight="251662336" behindDoc="1" locked="0" layoutInCell="1" allowOverlap="1" wp14:anchorId="30CD8B6A" wp14:editId="586A22EB">
                <wp:simplePos x="0" y="0"/>
                <wp:positionH relativeFrom="column">
                  <wp:posOffset>0</wp:posOffset>
                </wp:positionH>
                <wp:positionV relativeFrom="paragraph">
                  <wp:posOffset>-58149</wp:posOffset>
                </wp:positionV>
                <wp:extent cx="3086735" cy="238265"/>
                <wp:effectExtent l="0" t="0" r="0" b="0"/>
                <wp:wrapNone/>
                <wp:docPr id="19959" name="Group 19959"/>
                <wp:cNvGraphicFramePr/>
                <a:graphic xmlns:a="http://schemas.openxmlformats.org/drawingml/2006/main">
                  <a:graphicData uri="http://schemas.microsoft.com/office/word/2010/wordprocessingGroup">
                    <wpg:wgp>
                      <wpg:cNvGrpSpPr/>
                      <wpg:grpSpPr>
                        <a:xfrm>
                          <a:off x="0" y="0"/>
                          <a:ext cx="3086735" cy="238265"/>
                          <a:chOff x="0" y="0"/>
                          <a:chExt cx="3086735" cy="238265"/>
                        </a:xfrm>
                      </wpg:grpSpPr>
                      <wps:wsp>
                        <wps:cNvPr id="479" name="Shape 479"/>
                        <wps:cNvSpPr/>
                        <wps:spPr>
                          <a:xfrm>
                            <a:off x="0" y="0"/>
                            <a:ext cx="3086735" cy="0"/>
                          </a:xfrm>
                          <a:custGeom>
                            <a:avLst/>
                            <a:gdLst/>
                            <a:ahLst/>
                            <a:cxnLst/>
                            <a:rect l="0" t="0" r="0" b="0"/>
                            <a:pathLst>
                              <a:path w="3086735">
                                <a:moveTo>
                                  <a:pt x="0" y="0"/>
                                </a:moveTo>
                                <a:lnTo>
                                  <a:pt x="30867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3" name="Shape 483"/>
                        <wps:cNvSpPr/>
                        <wps:spPr>
                          <a:xfrm>
                            <a:off x="0" y="238265"/>
                            <a:ext cx="3086735" cy="0"/>
                          </a:xfrm>
                          <a:custGeom>
                            <a:avLst/>
                            <a:gdLst/>
                            <a:ahLst/>
                            <a:cxnLst/>
                            <a:rect l="0" t="0" r="0" b="0"/>
                            <a:pathLst>
                              <a:path w="3086735">
                                <a:moveTo>
                                  <a:pt x="0" y="0"/>
                                </a:moveTo>
                                <a:lnTo>
                                  <a:pt x="30867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959" style="width:243.05pt;height:18.761pt;position:absolute;z-index:-2147483555;mso-position-horizontal-relative:text;mso-position-horizontal:absolute;margin-left:1.14441e-05pt;mso-position-vertical-relative:text;margin-top:-4.5787pt;" coordsize="30867,2382">
                <v:shape id="Shape 479" style="position:absolute;width:30867;height:0;left:0;top:0;" coordsize="3086735,0" path="m0,0l3086735,0">
                  <v:stroke weight="0.398pt" endcap="flat" joinstyle="miter" miterlimit="10" on="true" color="#000000"/>
                  <v:fill on="false" color="#000000" opacity="0"/>
                </v:shape>
                <v:shape id="Shape 483" style="position:absolute;width:30867;height:0;left:0;top:2382;" coordsize="3086735,0" path="m0,0l3086735,0">
                  <v:stroke weight="0.398pt" endcap="flat" joinstyle="miter" miterlimit="10" on="true" color="#000000"/>
                  <v:fill on="false" color="#000000" opacity="0"/>
                </v:shape>
              </v:group>
            </w:pict>
          </mc:Fallback>
        </mc:AlternateContent>
      </w:r>
      <w:r>
        <w:t xml:space="preserve">Modifications for </w:t>
      </w:r>
      <w:r>
        <w:rPr>
          <w:sz w:val="23"/>
        </w:rPr>
        <w:t>E</w:t>
      </w:r>
      <w:r>
        <w:t>AES</w:t>
      </w:r>
    </w:p>
    <w:p w14:paraId="199BD736" w14:textId="77777777" w:rsidR="009151CB" w:rsidRDefault="00CD063D">
      <w:pPr>
        <w:ind w:left="-10"/>
      </w:pPr>
      <w:r>
        <w:t xml:space="preserve">Our modifications affect the key schedule </w:t>
      </w:r>
      <w:proofErr w:type="spellStart"/>
      <w:r>
        <w:rPr>
          <w:i/>
        </w:rPr>
        <w:t>ExpandKey</w:t>
      </w:r>
      <w:proofErr w:type="spellEnd"/>
      <w:r>
        <w:rPr>
          <w:i/>
        </w:rPr>
        <w:t xml:space="preserve"> </w:t>
      </w:r>
      <w:r>
        <w:t xml:space="preserve">and the number of rounds per version. </w:t>
      </w:r>
      <w:proofErr w:type="gramStart"/>
      <w:r>
        <w:t>Furthermore</w:t>
      </w:r>
      <w:proofErr w:type="gramEnd"/>
      <w:r>
        <w:t xml:space="preserve"> we implemented a version for a </w:t>
      </w:r>
      <w:r>
        <w:rPr>
          <w:rFonts w:ascii="Cambria" w:eastAsia="Cambria" w:hAnsi="Cambria" w:cs="Cambria"/>
        </w:rPr>
        <w:t>512</w:t>
      </w:r>
      <w:r>
        <w:t>-bit key, which is no outlier amongst post-quantum secure algorithm key sizes.</w:t>
      </w:r>
    </w:p>
    <w:p w14:paraId="0A9BE127" w14:textId="77777777" w:rsidR="009151CB" w:rsidRDefault="00CD063D">
      <w:pPr>
        <w:pStyle w:val="Heading2"/>
        <w:ind w:left="0"/>
      </w:pPr>
      <w:r>
        <w:t>R</w:t>
      </w:r>
      <w:r>
        <w:rPr>
          <w:sz w:val="17"/>
        </w:rPr>
        <w:t xml:space="preserve">IJNDAEL </w:t>
      </w:r>
      <w:r>
        <w:t>inheritance</w:t>
      </w:r>
    </w:p>
    <w:p w14:paraId="191940EE" w14:textId="77777777" w:rsidR="009151CB" w:rsidRDefault="00CD063D">
      <w:pPr>
        <w:spacing w:after="264"/>
        <w:ind w:left="-10"/>
      </w:pPr>
      <w:r>
        <w:t>The original R</w:t>
      </w:r>
      <w:r>
        <w:rPr>
          <w:sz w:val="17"/>
        </w:rPr>
        <w:t>IJNDAE</w:t>
      </w:r>
      <w:r>
        <w:rPr>
          <w:sz w:val="17"/>
        </w:rPr>
        <w:t xml:space="preserve">L </w:t>
      </w:r>
      <w:r>
        <w:t xml:space="preserve">algorithm includes a block size option of </w:t>
      </w:r>
      <w:r>
        <w:rPr>
          <w:rFonts w:ascii="Cambria" w:eastAsia="Cambria" w:hAnsi="Cambria" w:cs="Cambria"/>
        </w:rPr>
        <w:t xml:space="preserve">256 </w:t>
      </w:r>
      <w:r>
        <w:t xml:space="preserve">bits, which was not admitted for the AES standard. We decided to keep the </w:t>
      </w:r>
      <w:r>
        <w:rPr>
          <w:rFonts w:ascii="Cambria" w:eastAsia="Cambria" w:hAnsi="Cambria" w:cs="Cambria"/>
        </w:rPr>
        <w:t xml:space="preserve">128 </w:t>
      </w:r>
      <w:r>
        <w:t xml:space="preserve">bits for </w:t>
      </w:r>
      <w:r>
        <w:rPr>
          <w:sz w:val="17"/>
        </w:rPr>
        <w:t>E</w:t>
      </w:r>
      <w:r>
        <w:t xml:space="preserve">AES </w:t>
      </w:r>
      <w:proofErr w:type="spellStart"/>
      <w:r>
        <w:t>inorder</w:t>
      </w:r>
      <w:proofErr w:type="spellEnd"/>
      <w:r>
        <w:t xml:space="preserve"> to ensure compatibility with existing hardware implementations </w:t>
      </w:r>
      <w:r>
        <w:rPr>
          <w:vertAlign w:val="superscript"/>
        </w:rPr>
        <w:t>1</w:t>
      </w:r>
      <w:r>
        <w:t>. Several mentioned attacks take advantage o</w:t>
      </w:r>
      <w:r>
        <w:t>f the fact that AES-</w:t>
      </w:r>
      <w:r>
        <w:rPr>
          <w:rFonts w:ascii="Cambria" w:eastAsia="Cambria" w:hAnsi="Cambria" w:cs="Cambria"/>
        </w:rPr>
        <w:t xml:space="preserve">256 </w:t>
      </w:r>
      <w:r>
        <w:t>runs with the same block size as AES-</w:t>
      </w:r>
      <w:r>
        <w:rPr>
          <w:rFonts w:ascii="Cambria" w:eastAsia="Cambria" w:hAnsi="Cambria" w:cs="Cambria"/>
        </w:rPr>
        <w:t>128</w:t>
      </w:r>
      <w:r>
        <w:t>. Those vulnerabilities are at least mitigated in our algorithm by the higher number of rounds.</w:t>
      </w:r>
    </w:p>
    <w:p w14:paraId="78DCA0EE" w14:textId="77777777" w:rsidR="009151CB" w:rsidRDefault="00CD063D">
      <w:pPr>
        <w:ind w:left="-10"/>
      </w:pPr>
      <w:r>
        <w:t xml:space="preserve">We also kept the </w:t>
      </w:r>
      <w:r>
        <w:rPr>
          <w:rFonts w:ascii="Cambria" w:eastAsia="Cambria" w:hAnsi="Cambria" w:cs="Cambria"/>
        </w:rPr>
        <w:t xml:space="preserve">4 </w:t>
      </w:r>
      <w:r>
        <w:t>basic R</w:t>
      </w:r>
      <w:r>
        <w:rPr>
          <w:sz w:val="17"/>
        </w:rPr>
        <w:t xml:space="preserve">IJNDAEL </w:t>
      </w:r>
      <w:r>
        <w:t>encryption functions and the R</w:t>
      </w:r>
      <w:r>
        <w:rPr>
          <w:sz w:val="17"/>
        </w:rPr>
        <w:t xml:space="preserve">IJNDAEL </w:t>
      </w:r>
      <w:r>
        <w:t>algorithm architecture.</w:t>
      </w:r>
    </w:p>
    <w:p w14:paraId="4316CCB0" w14:textId="77777777" w:rsidR="009151CB" w:rsidRDefault="00CD063D">
      <w:pPr>
        <w:pStyle w:val="Heading2"/>
        <w:ind w:left="0"/>
      </w:pPr>
      <w:r>
        <w:t>More rounds and a 512-bit key version</w:t>
      </w:r>
    </w:p>
    <w:p w14:paraId="5CB74A16" w14:textId="77777777" w:rsidR="009151CB" w:rsidRDefault="00CD063D">
      <w:pPr>
        <w:ind w:left="-10"/>
      </w:pPr>
      <w:r>
        <w:t xml:space="preserve">We increased the number of rounds taking in account recommendations of renowned cryptographers and cryptanalysts such as Bruce </w:t>
      </w:r>
      <w:proofErr w:type="spellStart"/>
      <w:r>
        <w:t>Schneier</w:t>
      </w:r>
      <w:proofErr w:type="spellEnd"/>
      <w:r>
        <w:t xml:space="preserve">. The </w:t>
      </w:r>
      <w:r>
        <w:rPr>
          <w:rFonts w:ascii="Cambria" w:eastAsia="Cambria" w:hAnsi="Cambria" w:cs="Cambria"/>
        </w:rPr>
        <w:t>256</w:t>
      </w:r>
      <w:r>
        <w:t xml:space="preserve">bit key variant </w:t>
      </w:r>
      <w:r>
        <w:rPr>
          <w:sz w:val="17"/>
        </w:rPr>
        <w:t>E</w:t>
      </w:r>
      <w:r>
        <w:t>AES-</w:t>
      </w:r>
      <w:r>
        <w:rPr>
          <w:rFonts w:ascii="Cambria" w:eastAsia="Cambria" w:hAnsi="Cambria" w:cs="Cambria"/>
        </w:rPr>
        <w:t xml:space="preserve">256 </w:t>
      </w:r>
      <w:r>
        <w:t xml:space="preserve">runs </w:t>
      </w:r>
      <w:r>
        <w:rPr>
          <w:rFonts w:ascii="Cambria" w:eastAsia="Cambria" w:hAnsi="Cambria" w:cs="Cambria"/>
        </w:rPr>
        <w:t xml:space="preserve">22 </w:t>
      </w:r>
      <w:r>
        <w:t>rounds of the original R</w:t>
      </w:r>
      <w:r>
        <w:rPr>
          <w:sz w:val="17"/>
        </w:rPr>
        <w:t xml:space="preserve">IJNDAEL </w:t>
      </w:r>
      <w:r>
        <w:t>transform</w:t>
      </w:r>
      <w:r>
        <w:t xml:space="preserve">ation function, which is </w:t>
      </w:r>
      <w:r>
        <w:rPr>
          <w:rFonts w:ascii="Cambria" w:eastAsia="Cambria" w:hAnsi="Cambria" w:cs="Cambria"/>
        </w:rPr>
        <w:t xml:space="preserve">8 </w:t>
      </w:r>
      <w:r>
        <w:t>more rounds than AES-</w:t>
      </w:r>
      <w:r>
        <w:rPr>
          <w:rFonts w:ascii="Cambria" w:eastAsia="Cambria" w:hAnsi="Cambria" w:cs="Cambria"/>
        </w:rPr>
        <w:t>256</w:t>
      </w:r>
      <w:r>
        <w:t xml:space="preserve">, and twice the </w:t>
      </w:r>
      <w:proofErr w:type="gramStart"/>
      <w:r>
        <w:t>best known</w:t>
      </w:r>
      <w:proofErr w:type="gramEnd"/>
      <w:r>
        <w:t xml:space="preserve"> attack which breaks </w:t>
      </w:r>
      <w:r>
        <w:rPr>
          <w:rFonts w:ascii="Cambria" w:eastAsia="Cambria" w:hAnsi="Cambria" w:cs="Cambria"/>
        </w:rPr>
        <w:t xml:space="preserve">11 </w:t>
      </w:r>
      <w:r>
        <w:t xml:space="preserve">rounds [2]. Based on the same considerations, we fixed the number of </w:t>
      </w:r>
      <w:r>
        <w:rPr>
          <w:rFonts w:ascii="Cambria" w:eastAsia="Cambria" w:hAnsi="Cambria" w:cs="Cambria"/>
        </w:rPr>
        <w:t xml:space="preserve">30 </w:t>
      </w:r>
      <w:r>
        <w:t xml:space="preserve">rounds for </w:t>
      </w:r>
      <w:r>
        <w:rPr>
          <w:sz w:val="17"/>
        </w:rPr>
        <w:t>E</w:t>
      </w:r>
      <w:r>
        <w:t>AES</w:t>
      </w:r>
      <w:proofErr w:type="gramStart"/>
      <w:r>
        <w:rPr>
          <w:rFonts w:ascii="Cambria" w:eastAsia="Cambria" w:hAnsi="Cambria" w:cs="Cambria"/>
        </w:rPr>
        <w:t xml:space="preserve">512 </w:t>
      </w:r>
      <w:r>
        <w:t>.</w:t>
      </w:r>
      <w:proofErr w:type="gramEnd"/>
    </w:p>
    <w:p w14:paraId="7EA21923" w14:textId="77777777" w:rsidR="009151CB" w:rsidRDefault="00CD063D">
      <w:pPr>
        <w:pStyle w:val="Heading2"/>
        <w:ind w:left="0"/>
      </w:pPr>
      <w:r>
        <w:t>Say goodbye to 128- and 192-bit keys</w:t>
      </w:r>
    </w:p>
    <w:p w14:paraId="2BAB4A2E" w14:textId="77777777" w:rsidR="009151CB" w:rsidRDefault="00CD063D">
      <w:pPr>
        <w:spacing w:after="273"/>
        <w:ind w:left="-10" w:right="250"/>
      </w:pPr>
      <w:r>
        <w:t>Organizations such as the NIST and the EU quantum flagship [9] recommend to use the maximal key lengths of currently used cryptographic algorithms whenever possible. But for operational staff in IT, the options very oft</w:t>
      </w:r>
      <w:r>
        <w:t xml:space="preserve">en simply come down to the question about what choices they have for establishing a confidential communication with a business or cooperation partner. </w:t>
      </w:r>
      <w:r>
        <w:rPr>
          <w:sz w:val="17"/>
        </w:rPr>
        <w:t>E</w:t>
      </w:r>
      <w:r>
        <w:t xml:space="preserve">AES </w:t>
      </w:r>
      <w:proofErr w:type="spellStart"/>
      <w:r>
        <w:t>doesnt’t</w:t>
      </w:r>
      <w:proofErr w:type="spellEnd"/>
      <w:r>
        <w:t xml:space="preserve"> offer the </w:t>
      </w:r>
      <w:r>
        <w:rPr>
          <w:rFonts w:ascii="Cambria" w:eastAsia="Cambria" w:hAnsi="Cambria" w:cs="Cambria"/>
        </w:rPr>
        <w:t>128</w:t>
      </w:r>
      <w:r>
        <w:t xml:space="preserve">- and </w:t>
      </w:r>
      <w:r>
        <w:rPr>
          <w:rFonts w:ascii="Cambria" w:eastAsia="Cambria" w:hAnsi="Cambria" w:cs="Cambria"/>
        </w:rPr>
        <w:t>192</w:t>
      </w:r>
      <w:r>
        <w:t>-bit key options anymore.</w:t>
      </w:r>
    </w:p>
    <w:p w14:paraId="654980EE" w14:textId="77777777" w:rsidR="009151CB" w:rsidRDefault="00CD063D">
      <w:pPr>
        <w:spacing w:after="0" w:line="259" w:lineRule="auto"/>
        <w:ind w:left="0" w:firstLine="0"/>
        <w:jc w:val="left"/>
      </w:pPr>
      <w:r>
        <w:t xml:space="preserve">Replacing </w:t>
      </w:r>
      <w:proofErr w:type="spellStart"/>
      <w:r>
        <w:rPr>
          <w:i/>
        </w:rPr>
        <w:t>ExpandKey</w:t>
      </w:r>
      <w:proofErr w:type="spellEnd"/>
    </w:p>
    <w:p w14:paraId="4FE40978" w14:textId="77777777" w:rsidR="009151CB" w:rsidRDefault="00CD063D">
      <w:pPr>
        <w:ind w:left="-10" w:right="250"/>
      </w:pPr>
      <w:r>
        <w:t>The invertibility of th</w:t>
      </w:r>
      <w:r>
        <w:t>e original R</w:t>
      </w:r>
      <w:r>
        <w:rPr>
          <w:sz w:val="17"/>
        </w:rPr>
        <w:t xml:space="preserve">IJNDAEL </w:t>
      </w:r>
      <w:r>
        <w:t xml:space="preserve">key schedule </w:t>
      </w:r>
      <w:proofErr w:type="spellStart"/>
      <w:r>
        <w:rPr>
          <w:i/>
        </w:rPr>
        <w:t>ExpandKey</w:t>
      </w:r>
      <w:proofErr w:type="spellEnd"/>
      <w:r>
        <w:rPr>
          <w:i/>
        </w:rPr>
        <w:t xml:space="preserve"> </w:t>
      </w:r>
      <w:r>
        <w:t xml:space="preserve">opened the door for various published attack schemes. </w:t>
      </w:r>
      <w:proofErr w:type="gramStart"/>
      <w:r>
        <w:t>Furthermore</w:t>
      </w:r>
      <w:proofErr w:type="gramEnd"/>
      <w:r>
        <w:t xml:space="preserve"> the output of the original R</w:t>
      </w:r>
      <w:r>
        <w:rPr>
          <w:sz w:val="17"/>
        </w:rPr>
        <w:t xml:space="preserve">IJNDAEL </w:t>
      </w:r>
      <w:r>
        <w:t>key schedule does not offer cryptographic quality. In the simple cases, round keys could be extracted within en</w:t>
      </w:r>
      <w:r>
        <w:t>cryption or decryption processes, and the original key computed by applying the inverted key schedule function. For cryptanalysis attacks, this is just another convenient property for finding a replacement of the chain of R</w:t>
      </w:r>
      <w:r>
        <w:rPr>
          <w:sz w:val="17"/>
        </w:rPr>
        <w:t xml:space="preserve">IJNDAEL </w:t>
      </w:r>
      <w:r>
        <w:t xml:space="preserve">functions. </w:t>
      </w:r>
      <w:proofErr w:type="gramStart"/>
      <w:r>
        <w:t>Therefore</w:t>
      </w:r>
      <w:proofErr w:type="gramEnd"/>
      <w:r>
        <w:t xml:space="preserve"> we r</w:t>
      </w:r>
      <w:r>
        <w:t xml:space="preserve">eplace </w:t>
      </w:r>
      <w:proofErr w:type="spellStart"/>
      <w:r>
        <w:rPr>
          <w:i/>
        </w:rPr>
        <w:t>ExpandKey</w:t>
      </w:r>
      <w:proofErr w:type="spellEnd"/>
      <w:r>
        <w:rPr>
          <w:i/>
        </w:rPr>
        <w:t xml:space="preserve"> </w:t>
      </w:r>
      <w:r>
        <w:t xml:space="preserve">by cryptographically secure Pseudo Random Number </w:t>
      </w:r>
      <w:r>
        <w:lastRenderedPageBreak/>
        <w:t xml:space="preserve">Generators (PRNGs) with strong diffusion properties in </w:t>
      </w:r>
      <w:r>
        <w:rPr>
          <w:sz w:val="17"/>
        </w:rPr>
        <w:t>E</w:t>
      </w:r>
      <w:r>
        <w:t>AES.</w:t>
      </w:r>
    </w:p>
    <w:p w14:paraId="7A4C26B8" w14:textId="77777777" w:rsidR="009151CB" w:rsidRDefault="00CD063D">
      <w:pPr>
        <w:pStyle w:val="Heading2"/>
        <w:ind w:left="0"/>
      </w:pPr>
      <w:r>
        <w:t>Pseudo Random Number Generators</w:t>
      </w:r>
    </w:p>
    <w:p w14:paraId="567650C9" w14:textId="77777777" w:rsidR="009151CB" w:rsidRDefault="00CD063D">
      <w:pPr>
        <w:ind w:left="-10" w:right="250"/>
      </w:pPr>
      <w:r>
        <w:t>PRNGs are built for deriving keys of a fixed size for further cryptographic operations by using a</w:t>
      </w:r>
      <w:r>
        <w:t xml:space="preserve">n underlying pseudo random function. In our case those pseudo random functions are hashing algorithms. They are not even injective and but produce a </w:t>
      </w:r>
      <w:proofErr w:type="spellStart"/>
      <w:r>
        <w:t>well defined</w:t>
      </w:r>
      <w:proofErr w:type="spellEnd"/>
      <w:r>
        <w:t xml:space="preserve"> and collision resistant output.</w:t>
      </w:r>
    </w:p>
    <w:p w14:paraId="1406173F" w14:textId="77777777" w:rsidR="009151CB" w:rsidRDefault="00CD063D">
      <w:pPr>
        <w:spacing w:after="75"/>
        <w:ind w:left="-10" w:right="250"/>
      </w:pPr>
      <w:r>
        <w:t>Furthermore, it is very cost intensive under foreseeable techn</w:t>
      </w:r>
      <w:r>
        <w:t xml:space="preserve">ical developments to perform brute force attacks on the chosen PRNGs. </w:t>
      </w:r>
      <w:proofErr w:type="gramStart"/>
      <w:r>
        <w:t>So</w:t>
      </w:r>
      <w:proofErr w:type="gramEnd"/>
      <w:r>
        <w:t xml:space="preserve"> they are also hardly reversible apart from the non-</w:t>
      </w:r>
      <w:proofErr w:type="spellStart"/>
      <w:r>
        <w:t>existant</w:t>
      </w:r>
      <w:proofErr w:type="spellEnd"/>
      <w:r>
        <w:t xml:space="preserve"> mathematical invertibility.</w:t>
      </w:r>
    </w:p>
    <w:p w14:paraId="48B698C3" w14:textId="77777777" w:rsidR="009151CB" w:rsidRDefault="00CD063D">
      <w:pPr>
        <w:spacing w:after="216" w:line="259" w:lineRule="auto"/>
        <w:ind w:left="0" w:firstLine="0"/>
        <w:jc w:val="left"/>
      </w:pPr>
      <w:r>
        <w:rPr>
          <w:noProof/>
        </w:rPr>
        <w:drawing>
          <wp:inline distT="0" distB="0" distL="0" distR="0" wp14:anchorId="7ACA8129" wp14:editId="45CA0266">
            <wp:extent cx="3086674" cy="1362349"/>
            <wp:effectExtent l="0" t="0" r="0" b="0"/>
            <wp:docPr id="611" name="Picture 611"/>
            <wp:cNvGraphicFramePr/>
            <a:graphic xmlns:a="http://schemas.openxmlformats.org/drawingml/2006/main">
              <a:graphicData uri="http://schemas.openxmlformats.org/drawingml/2006/picture">
                <pic:pic xmlns:pic="http://schemas.openxmlformats.org/drawingml/2006/picture">
                  <pic:nvPicPr>
                    <pic:cNvPr id="611" name="Picture 611"/>
                    <pic:cNvPicPr/>
                  </pic:nvPicPr>
                  <pic:blipFill>
                    <a:blip r:embed="rId15"/>
                    <a:stretch>
                      <a:fillRect/>
                    </a:stretch>
                  </pic:blipFill>
                  <pic:spPr>
                    <a:xfrm>
                      <a:off x="0" y="0"/>
                      <a:ext cx="3086674" cy="1362349"/>
                    </a:xfrm>
                    <a:prstGeom prst="rect">
                      <a:avLst/>
                    </a:prstGeom>
                  </pic:spPr>
                </pic:pic>
              </a:graphicData>
            </a:graphic>
          </wp:inline>
        </w:drawing>
      </w:r>
    </w:p>
    <w:tbl>
      <w:tblPr>
        <w:tblStyle w:val="TableGrid"/>
        <w:tblpPr w:vertAnchor="text" w:horzAnchor="margin" w:tblpY="398"/>
        <w:tblOverlap w:val="never"/>
        <w:tblW w:w="9921" w:type="dxa"/>
        <w:tblInd w:w="0" w:type="dxa"/>
        <w:tblCellMar>
          <w:top w:w="0" w:type="dxa"/>
          <w:left w:w="0" w:type="dxa"/>
          <w:bottom w:w="0" w:type="dxa"/>
          <w:right w:w="0" w:type="dxa"/>
        </w:tblCellMar>
        <w:tblLook w:val="04A0" w:firstRow="1" w:lastRow="0" w:firstColumn="1" w:lastColumn="0" w:noHBand="0" w:noVBand="1"/>
      </w:tblPr>
      <w:tblGrid>
        <w:gridCol w:w="9921"/>
      </w:tblGrid>
      <w:tr w:rsidR="009151CB" w14:paraId="03ADE6B8" w14:textId="77777777">
        <w:trPr>
          <w:trHeight w:val="393"/>
        </w:trPr>
        <w:tc>
          <w:tcPr>
            <w:tcW w:w="9921" w:type="dxa"/>
            <w:tcBorders>
              <w:top w:val="nil"/>
              <w:left w:val="nil"/>
              <w:bottom w:val="nil"/>
              <w:right w:val="nil"/>
            </w:tcBorders>
          </w:tcPr>
          <w:p w14:paraId="200F589E" w14:textId="77777777" w:rsidR="009151CB" w:rsidRDefault="00CD063D">
            <w:pPr>
              <w:spacing w:after="56" w:line="259" w:lineRule="auto"/>
              <w:ind w:left="0" w:firstLine="0"/>
              <w:jc w:val="left"/>
            </w:pPr>
            <w:r>
              <w:rPr>
                <w:noProof/>
              </w:rPr>
              <mc:AlternateContent>
                <mc:Choice Requires="wpg">
                  <w:drawing>
                    <wp:inline distT="0" distB="0" distL="0" distR="0" wp14:anchorId="71CACA4F" wp14:editId="0BC02EF1">
                      <wp:extent cx="1234681" cy="5055"/>
                      <wp:effectExtent l="0" t="0" r="0" b="0"/>
                      <wp:docPr id="19961" name="Group 19961"/>
                      <wp:cNvGraphicFramePr/>
                      <a:graphic xmlns:a="http://schemas.openxmlformats.org/drawingml/2006/main">
                        <a:graphicData uri="http://schemas.microsoft.com/office/word/2010/wordprocessingGroup">
                          <wpg:wgp>
                            <wpg:cNvGrpSpPr/>
                            <wpg:grpSpPr>
                              <a:xfrm>
                                <a:off x="0" y="0"/>
                                <a:ext cx="1234681" cy="5055"/>
                                <a:chOff x="0" y="0"/>
                                <a:chExt cx="1234681" cy="5055"/>
                              </a:xfrm>
                            </wpg:grpSpPr>
                            <wps:wsp>
                              <wps:cNvPr id="614" name="Shape 614"/>
                              <wps:cNvSpPr/>
                              <wps:spPr>
                                <a:xfrm>
                                  <a:off x="0" y="0"/>
                                  <a:ext cx="1234681" cy="0"/>
                                </a:xfrm>
                                <a:custGeom>
                                  <a:avLst/>
                                  <a:gdLst/>
                                  <a:ahLst/>
                                  <a:cxnLst/>
                                  <a:rect l="0" t="0" r="0" b="0"/>
                                  <a:pathLst>
                                    <a:path w="1234681">
                                      <a:moveTo>
                                        <a:pt x="0" y="0"/>
                                      </a:moveTo>
                                      <a:lnTo>
                                        <a:pt x="123468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61" style="width:97.219pt;height:0.398pt;mso-position-horizontal-relative:char;mso-position-vertical-relative:line" coordsize="12346,50">
                      <v:shape id="Shape 614" style="position:absolute;width:12346;height:0;left:0;top:0;" coordsize="1234681,0" path="m0,0l1234681,0">
                        <v:stroke weight="0.398pt" endcap="flat" joinstyle="miter" miterlimit="10" on="true" color="#000000"/>
                        <v:fill on="false" color="#000000" opacity="0"/>
                      </v:shape>
                    </v:group>
                  </w:pict>
                </mc:Fallback>
              </mc:AlternateContent>
            </w:r>
          </w:p>
          <w:p w14:paraId="07C76ED5" w14:textId="77777777" w:rsidR="009151CB" w:rsidRDefault="00CD063D">
            <w:pPr>
              <w:spacing w:after="0" w:line="259" w:lineRule="auto"/>
              <w:ind w:left="253" w:firstLine="0"/>
              <w:jc w:val="left"/>
            </w:pPr>
            <w:r>
              <w:rPr>
                <w:sz w:val="12"/>
              </w:rPr>
              <w:t>1</w:t>
            </w:r>
          </w:p>
          <w:p w14:paraId="08F39528" w14:textId="77777777" w:rsidR="009151CB" w:rsidRDefault="00CD063D">
            <w:pPr>
              <w:spacing w:after="0" w:line="259" w:lineRule="auto"/>
              <w:ind w:left="0" w:firstLine="323"/>
            </w:pPr>
            <w:r>
              <w:rPr>
                <w:sz w:val="18"/>
              </w:rPr>
              <w:t xml:space="preserve">We have also implemented an authenticated stream cipher (RCS) using the </w:t>
            </w:r>
            <w:r>
              <w:rPr>
                <w:rFonts w:ascii="Cambria" w:eastAsia="Cambria" w:hAnsi="Cambria" w:cs="Cambria"/>
                <w:sz w:val="18"/>
              </w:rPr>
              <w:t>256</w:t>
            </w:r>
            <w:r>
              <w:rPr>
                <w:sz w:val="18"/>
              </w:rPr>
              <w:t xml:space="preserve">-bit block transform along with a cryptographically strong key-schedule, and an increase in transformation rounds that parallels </w:t>
            </w:r>
            <w:proofErr w:type="spellStart"/>
            <w:r>
              <w:rPr>
                <w:sz w:val="18"/>
              </w:rPr>
              <w:t>eAES</w:t>
            </w:r>
            <w:proofErr w:type="spellEnd"/>
            <w:r>
              <w:rPr>
                <w:sz w:val="18"/>
              </w:rPr>
              <w:t>.</w:t>
            </w:r>
          </w:p>
        </w:tc>
      </w:tr>
    </w:tbl>
    <w:p w14:paraId="4178C363" w14:textId="77777777" w:rsidR="009151CB" w:rsidRDefault="00CD063D">
      <w:pPr>
        <w:spacing w:after="162" w:line="259" w:lineRule="auto"/>
        <w:ind w:left="10" w:right="250" w:hanging="10"/>
        <w:jc w:val="center"/>
      </w:pPr>
      <w:r>
        <w:rPr>
          <w:sz w:val="20"/>
        </w:rPr>
        <w:t xml:space="preserve">Figure 2: </w:t>
      </w:r>
      <w:r>
        <w:rPr>
          <w:i/>
          <w:sz w:val="20"/>
        </w:rPr>
        <w:t xml:space="preserve">High level comparison of AES and </w:t>
      </w:r>
      <w:proofErr w:type="spellStart"/>
      <w:r>
        <w:rPr>
          <w:i/>
          <w:sz w:val="20"/>
        </w:rPr>
        <w:t>eA</w:t>
      </w:r>
      <w:r>
        <w:rPr>
          <w:i/>
          <w:sz w:val="20"/>
        </w:rPr>
        <w:t>ES</w:t>
      </w:r>
      <w:proofErr w:type="spellEnd"/>
      <w:r>
        <w:rPr>
          <w:i/>
          <w:sz w:val="20"/>
        </w:rPr>
        <w:t>.</w:t>
      </w:r>
    </w:p>
    <w:p w14:paraId="50EC7CB0" w14:textId="77777777" w:rsidR="009151CB" w:rsidRDefault="00CD063D">
      <w:pPr>
        <w:pStyle w:val="Heading1"/>
        <w:ind w:right="0"/>
      </w:pPr>
      <w:r>
        <w:rPr>
          <w:noProof/>
          <w:sz w:val="22"/>
        </w:rPr>
        <mc:AlternateContent>
          <mc:Choice Requires="wpg">
            <w:drawing>
              <wp:anchor distT="0" distB="0" distL="114300" distR="114300" simplePos="0" relativeHeight="251663360" behindDoc="1" locked="0" layoutInCell="1" allowOverlap="1" wp14:anchorId="66D578F0" wp14:editId="268D8188">
                <wp:simplePos x="0" y="0"/>
                <wp:positionH relativeFrom="column">
                  <wp:posOffset>0</wp:posOffset>
                </wp:positionH>
                <wp:positionV relativeFrom="paragraph">
                  <wp:posOffset>-56351</wp:posOffset>
                </wp:positionV>
                <wp:extent cx="3086735" cy="272618"/>
                <wp:effectExtent l="0" t="0" r="0" b="0"/>
                <wp:wrapNone/>
                <wp:docPr id="19802" name="Group 19802"/>
                <wp:cNvGraphicFramePr/>
                <a:graphic xmlns:a="http://schemas.openxmlformats.org/drawingml/2006/main">
                  <a:graphicData uri="http://schemas.microsoft.com/office/word/2010/wordprocessingGroup">
                    <wpg:wgp>
                      <wpg:cNvGrpSpPr/>
                      <wpg:grpSpPr>
                        <a:xfrm>
                          <a:off x="0" y="0"/>
                          <a:ext cx="3086735" cy="272618"/>
                          <a:chOff x="0" y="0"/>
                          <a:chExt cx="3086735" cy="272618"/>
                        </a:xfrm>
                      </wpg:grpSpPr>
                      <wps:wsp>
                        <wps:cNvPr id="650" name="Shape 650"/>
                        <wps:cNvSpPr/>
                        <wps:spPr>
                          <a:xfrm>
                            <a:off x="0" y="0"/>
                            <a:ext cx="3086735" cy="0"/>
                          </a:xfrm>
                          <a:custGeom>
                            <a:avLst/>
                            <a:gdLst/>
                            <a:ahLst/>
                            <a:cxnLst/>
                            <a:rect l="0" t="0" r="0" b="0"/>
                            <a:pathLst>
                              <a:path w="3086735">
                                <a:moveTo>
                                  <a:pt x="0" y="0"/>
                                </a:moveTo>
                                <a:lnTo>
                                  <a:pt x="30867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2" name="Shape 652"/>
                        <wps:cNvSpPr/>
                        <wps:spPr>
                          <a:xfrm>
                            <a:off x="0" y="272618"/>
                            <a:ext cx="3086735" cy="0"/>
                          </a:xfrm>
                          <a:custGeom>
                            <a:avLst/>
                            <a:gdLst/>
                            <a:ahLst/>
                            <a:cxnLst/>
                            <a:rect l="0" t="0" r="0" b="0"/>
                            <a:pathLst>
                              <a:path w="3086735">
                                <a:moveTo>
                                  <a:pt x="0" y="0"/>
                                </a:moveTo>
                                <a:lnTo>
                                  <a:pt x="30867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802" style="width:243.05pt;height:21.466pt;position:absolute;z-index:-2147483647;mso-position-horizontal-relative:text;mso-position-horizontal:absolute;margin-left:1.14441e-05pt;mso-position-vertical-relative:text;margin-top:-4.43713pt;" coordsize="30867,2726">
                <v:shape id="Shape 650" style="position:absolute;width:30867;height:0;left:0;top:0;" coordsize="3086735,0" path="m0,0l3086735,0">
                  <v:stroke weight="0.398pt" endcap="flat" joinstyle="miter" miterlimit="10" on="true" color="#000000"/>
                  <v:fill on="false" color="#000000" opacity="0"/>
                </v:shape>
                <v:shape id="Shape 652" style="position:absolute;width:30867;height:0;left:0;top:2726;" coordsize="3086735,0" path="m0,0l3086735,0">
                  <v:stroke weight="0.398pt" endcap="flat" joinstyle="miter" miterlimit="10" on="true" color="#000000"/>
                  <v:fill on="false" color="#000000" opacity="0"/>
                </v:shape>
              </v:group>
            </w:pict>
          </mc:Fallback>
        </mc:AlternateContent>
      </w:r>
      <w:r>
        <w:t>Key schedule variants</w:t>
      </w:r>
    </w:p>
    <w:p w14:paraId="1B784FF8" w14:textId="77777777" w:rsidR="009151CB" w:rsidRDefault="00CD063D">
      <w:pPr>
        <w:ind w:left="-10"/>
      </w:pPr>
      <w:r>
        <w:t>Our first choice is HKDF, a HMAC-based extract-and</w:t>
      </w:r>
      <w:r w:rsidR="004C026C">
        <w:t xml:space="preserve"> </w:t>
      </w:r>
      <w:r>
        <w:t>expand key derivation function, with SHA-</w:t>
      </w:r>
      <w:r>
        <w:rPr>
          <w:rFonts w:ascii="Cambria" w:eastAsia="Cambria" w:hAnsi="Cambria" w:cs="Cambria"/>
        </w:rPr>
        <w:t xml:space="preserve">2 </w:t>
      </w:r>
      <w:r>
        <w:t>as the underlying hash function. As a second option, we implemented the K</w:t>
      </w:r>
      <w:r>
        <w:rPr>
          <w:sz w:val="17"/>
        </w:rPr>
        <w:t>ECCAK</w:t>
      </w:r>
      <w:r>
        <w:t xml:space="preserve">-derived and customizable </w:t>
      </w:r>
      <w:r>
        <w:rPr>
          <w:sz w:val="17"/>
        </w:rPr>
        <w:t>C</w:t>
      </w:r>
      <w:r>
        <w:t>SHAKE-function. K</w:t>
      </w:r>
      <w:r>
        <w:rPr>
          <w:sz w:val="17"/>
        </w:rPr>
        <w:t>ECCAK</w:t>
      </w:r>
      <w:r>
        <w:t>, the SHA-</w:t>
      </w:r>
      <w:r>
        <w:rPr>
          <w:rFonts w:ascii="Cambria" w:eastAsia="Cambria" w:hAnsi="Cambria" w:cs="Cambria"/>
        </w:rPr>
        <w:t xml:space="preserve">3 </w:t>
      </w:r>
      <w:r>
        <w:t>competition finalist, was chosen by the NIST for its algorithmic unrelatedness from SHA-</w:t>
      </w:r>
      <w:r>
        <w:rPr>
          <w:rFonts w:ascii="Cambria" w:eastAsia="Cambria" w:hAnsi="Cambria" w:cs="Cambria"/>
        </w:rPr>
        <w:t>2</w:t>
      </w:r>
      <w:r>
        <w:t>, while offering flexibility and a comparable speed in computation.</w:t>
      </w:r>
    </w:p>
    <w:p w14:paraId="71A0A360" w14:textId="77777777" w:rsidR="009151CB" w:rsidRDefault="00CD063D">
      <w:pPr>
        <w:pStyle w:val="Heading2"/>
        <w:ind w:left="0"/>
      </w:pPr>
      <w:r>
        <w:t>Common features</w:t>
      </w:r>
    </w:p>
    <w:p w14:paraId="3AA88240" w14:textId="77777777" w:rsidR="009151CB" w:rsidRDefault="00CD063D">
      <w:pPr>
        <w:ind w:left="-10"/>
      </w:pPr>
      <w:r>
        <w:t xml:space="preserve">Both HKDF and </w:t>
      </w:r>
      <w:r>
        <w:rPr>
          <w:sz w:val="17"/>
        </w:rPr>
        <w:t>C</w:t>
      </w:r>
      <w:r>
        <w:t>SHAKE produce arrays of bytes whic</w:t>
      </w:r>
      <w:r>
        <w:t xml:space="preserve">h are converted to big-endian ordered </w:t>
      </w:r>
      <w:r>
        <w:rPr>
          <w:rFonts w:ascii="Cambria" w:eastAsia="Cambria" w:hAnsi="Cambria" w:cs="Cambria"/>
        </w:rPr>
        <w:t>32</w:t>
      </w:r>
      <w:r>
        <w:t xml:space="preserve">-bit integers for the </w:t>
      </w:r>
      <w:commentRangeStart w:id="3"/>
      <w:r>
        <w:t>round keys</w:t>
      </w:r>
      <w:commentRangeEnd w:id="3"/>
      <w:r w:rsidR="004C026C">
        <w:rPr>
          <w:rStyle w:val="CommentReference"/>
        </w:rPr>
        <w:commentReference w:id="3"/>
      </w:r>
      <w:r>
        <w:t xml:space="preserve">. Each round key has the same size as the cipher’s block size, namely </w:t>
      </w:r>
      <w:r>
        <w:rPr>
          <w:rFonts w:ascii="Cambria" w:eastAsia="Cambria" w:hAnsi="Cambria" w:cs="Cambria"/>
        </w:rPr>
        <w:t xml:space="preserve">128 </w:t>
      </w:r>
      <w:r>
        <w:t xml:space="preserve">bits. </w:t>
      </w:r>
      <w:proofErr w:type="gramStart"/>
      <w:r>
        <w:t>So</w:t>
      </w:r>
      <w:proofErr w:type="gramEnd"/>
      <w:r>
        <w:t xml:space="preserve"> the output of our key derivation functions needs to be of the size </w:t>
      </w:r>
      <w:r>
        <w:rPr>
          <w:rFonts w:ascii="Cambria" w:eastAsia="Cambria" w:hAnsi="Cambria" w:cs="Cambria"/>
        </w:rPr>
        <w:t>(</w:t>
      </w:r>
      <w:r>
        <w:rPr>
          <w:rFonts w:ascii="Cambria" w:eastAsia="Cambria" w:hAnsi="Cambria" w:cs="Cambria"/>
          <w:i/>
        </w:rPr>
        <w:t xml:space="preserve">r </w:t>
      </w:r>
      <w:r>
        <w:rPr>
          <w:rFonts w:ascii="Cambria" w:eastAsia="Cambria" w:hAnsi="Cambria" w:cs="Cambria"/>
        </w:rPr>
        <w:t xml:space="preserve">+ 1) · 128 </w:t>
      </w:r>
      <w:r>
        <w:t xml:space="preserve">bit, where </w:t>
      </w:r>
      <w:r>
        <w:rPr>
          <w:rFonts w:ascii="Cambria" w:eastAsia="Cambria" w:hAnsi="Cambria" w:cs="Cambria"/>
          <w:i/>
        </w:rPr>
        <w:t xml:space="preserve">r </w:t>
      </w:r>
      <w:r>
        <w:t>represe</w:t>
      </w:r>
      <w:r>
        <w:t>nts the number of rounds. We renounce on the usage of a salt due to the fact that within our algorithm, the input is cryptographically strong already.</w:t>
      </w:r>
    </w:p>
    <w:p w14:paraId="6D99AC23" w14:textId="77777777" w:rsidR="009151CB" w:rsidRDefault="00CD063D">
      <w:pPr>
        <w:pStyle w:val="Heading2"/>
        <w:ind w:left="0"/>
      </w:pPr>
      <w:r>
        <w:t>HKDF</w:t>
      </w:r>
    </w:p>
    <w:p w14:paraId="3B6DA138" w14:textId="77777777" w:rsidR="009151CB" w:rsidRDefault="00CD063D">
      <w:pPr>
        <w:spacing w:after="7"/>
        <w:ind w:left="-10"/>
      </w:pPr>
      <w:r>
        <w:t xml:space="preserve">We consider the HMAC-based HKDF as a sensible intermediary solution for the derivation of the round </w:t>
      </w:r>
      <w:r>
        <w:t xml:space="preserve">keys, because it is already widely available. We use </w:t>
      </w:r>
      <w:r>
        <w:t>HKDF(SHA-</w:t>
      </w:r>
      <w:r>
        <w:rPr>
          <w:rFonts w:ascii="Cambria" w:eastAsia="Cambria" w:hAnsi="Cambria" w:cs="Cambria"/>
        </w:rPr>
        <w:t>256</w:t>
      </w:r>
      <w:r>
        <w:t xml:space="preserve">) for </w:t>
      </w:r>
      <w:r>
        <w:rPr>
          <w:sz w:val="17"/>
        </w:rPr>
        <w:t>E</w:t>
      </w:r>
      <w:r>
        <w:t>AES-</w:t>
      </w:r>
      <w:r>
        <w:rPr>
          <w:rFonts w:ascii="Cambria" w:eastAsia="Cambria" w:hAnsi="Cambria" w:cs="Cambria"/>
        </w:rPr>
        <w:t xml:space="preserve">256 </w:t>
      </w:r>
      <w:r>
        <w:t>and HKDF(SHA</w:t>
      </w:r>
      <w:r>
        <w:rPr>
          <w:rFonts w:ascii="Cambria" w:eastAsia="Cambria" w:hAnsi="Cambria" w:cs="Cambria"/>
        </w:rPr>
        <w:t>512</w:t>
      </w:r>
      <w:r>
        <w:t xml:space="preserve">) for </w:t>
      </w:r>
      <w:r>
        <w:rPr>
          <w:sz w:val="17"/>
        </w:rPr>
        <w:t>E</w:t>
      </w:r>
      <w:r>
        <w:t>AES-</w:t>
      </w:r>
      <w:r>
        <w:rPr>
          <w:rFonts w:ascii="Cambria" w:eastAsia="Cambria" w:hAnsi="Cambria" w:cs="Cambria"/>
        </w:rPr>
        <w:t xml:space="preserve">512 </w:t>
      </w:r>
      <w:r>
        <w:t>to align with expected security strengths.</w:t>
      </w:r>
    </w:p>
    <w:p w14:paraId="77CEA766" w14:textId="77777777" w:rsidR="009151CB" w:rsidRDefault="00CD063D">
      <w:pPr>
        <w:spacing w:after="216" w:line="259" w:lineRule="auto"/>
        <w:ind w:left="0" w:firstLine="0"/>
        <w:jc w:val="left"/>
      </w:pPr>
      <w:r>
        <w:rPr>
          <w:noProof/>
        </w:rPr>
        <w:drawing>
          <wp:inline distT="0" distB="0" distL="0" distR="0" wp14:anchorId="1DAEF8ED" wp14:editId="5C90709E">
            <wp:extent cx="3086710" cy="2469368"/>
            <wp:effectExtent l="0" t="0" r="0" b="0"/>
            <wp:docPr id="715" name="Picture 715"/>
            <wp:cNvGraphicFramePr/>
            <a:graphic xmlns:a="http://schemas.openxmlformats.org/drawingml/2006/main">
              <a:graphicData uri="http://schemas.openxmlformats.org/drawingml/2006/picture">
                <pic:pic xmlns:pic="http://schemas.openxmlformats.org/drawingml/2006/picture">
                  <pic:nvPicPr>
                    <pic:cNvPr id="715" name="Picture 715"/>
                    <pic:cNvPicPr/>
                  </pic:nvPicPr>
                  <pic:blipFill>
                    <a:blip r:embed="rId16"/>
                    <a:stretch>
                      <a:fillRect/>
                    </a:stretch>
                  </pic:blipFill>
                  <pic:spPr>
                    <a:xfrm>
                      <a:off x="0" y="0"/>
                      <a:ext cx="3086710" cy="2469368"/>
                    </a:xfrm>
                    <a:prstGeom prst="rect">
                      <a:avLst/>
                    </a:prstGeom>
                  </pic:spPr>
                </pic:pic>
              </a:graphicData>
            </a:graphic>
          </wp:inline>
        </w:drawing>
      </w:r>
    </w:p>
    <w:p w14:paraId="4DF8EDE3" w14:textId="77777777" w:rsidR="009151CB" w:rsidRDefault="00CD063D">
      <w:pPr>
        <w:spacing w:after="190" w:line="259" w:lineRule="auto"/>
        <w:ind w:left="10" w:hanging="10"/>
        <w:jc w:val="center"/>
      </w:pPr>
      <w:r>
        <w:rPr>
          <w:sz w:val="20"/>
        </w:rPr>
        <w:t xml:space="preserve">Figure 3: </w:t>
      </w:r>
      <w:proofErr w:type="spellStart"/>
      <w:r>
        <w:rPr>
          <w:i/>
          <w:sz w:val="20"/>
        </w:rPr>
        <w:t>Rijndael</w:t>
      </w:r>
      <w:proofErr w:type="spellEnd"/>
      <w:r>
        <w:rPr>
          <w:i/>
          <w:sz w:val="20"/>
        </w:rPr>
        <w:t xml:space="preserve"> HKDF </w:t>
      </w:r>
      <w:proofErr w:type="spellStart"/>
      <w:r>
        <w:rPr>
          <w:i/>
          <w:sz w:val="20"/>
        </w:rPr>
        <w:t>eXtension</w:t>
      </w:r>
      <w:proofErr w:type="spellEnd"/>
      <w:r>
        <w:rPr>
          <w:i/>
          <w:sz w:val="20"/>
        </w:rPr>
        <w:t>.</w:t>
      </w:r>
    </w:p>
    <w:p w14:paraId="61CB04CA" w14:textId="77777777" w:rsidR="009151CB" w:rsidRDefault="00CD063D">
      <w:pPr>
        <w:spacing w:after="1"/>
        <w:ind w:left="-10"/>
      </w:pPr>
      <w:r>
        <w:t>SHA-</w:t>
      </w:r>
      <w:r>
        <w:rPr>
          <w:rFonts w:ascii="Cambria" w:eastAsia="Cambria" w:hAnsi="Cambria" w:cs="Cambria"/>
        </w:rPr>
        <w:t xml:space="preserve">256 </w:t>
      </w:r>
      <w:r>
        <w:t>and SHA-</w:t>
      </w:r>
      <w:r>
        <w:rPr>
          <w:rFonts w:ascii="Cambria" w:eastAsia="Cambria" w:hAnsi="Cambria" w:cs="Cambria"/>
        </w:rPr>
        <w:t xml:space="preserve">512 </w:t>
      </w:r>
      <w:r>
        <w:t>are members of the SHA-</w:t>
      </w:r>
      <w:r>
        <w:rPr>
          <w:rFonts w:ascii="Cambria" w:eastAsia="Cambria" w:hAnsi="Cambria" w:cs="Cambria"/>
        </w:rPr>
        <w:t xml:space="preserve">2 </w:t>
      </w:r>
      <w:r>
        <w:t>function family. They use the Merkle-</w:t>
      </w:r>
      <w:proofErr w:type="spellStart"/>
      <w:r>
        <w:t>Damgard</w:t>
      </w:r>
      <w:proofErr w:type="spellEnd"/>
      <w:r>
        <w:t xml:space="preserve"> construction, a method of building collision-resistant cryptographic hash functions from collision-resistant </w:t>
      </w:r>
      <w:proofErr w:type="spellStart"/>
      <w:r>
        <w:t>oneway</w:t>
      </w:r>
      <w:proofErr w:type="spellEnd"/>
      <w:r>
        <w:t xml:space="preserve"> compression functions. The compression function for SHA-</w:t>
      </w:r>
      <w:r>
        <w:rPr>
          <w:rFonts w:ascii="Cambria" w:eastAsia="Cambria" w:hAnsi="Cambria" w:cs="Cambria"/>
        </w:rPr>
        <w:t xml:space="preserve">2 </w:t>
      </w:r>
      <w:r>
        <w:t xml:space="preserve">uses the Davies–Meyer structure from </w:t>
      </w:r>
      <w:r>
        <w:t>a</w:t>
      </w:r>
    </w:p>
    <w:p w14:paraId="4483A5BB" w14:textId="77777777" w:rsidR="009151CB" w:rsidRDefault="00CD063D">
      <w:pPr>
        <w:ind w:left="-10"/>
      </w:pPr>
      <w:r>
        <w:t>(classified) specialized block cipher.</w:t>
      </w:r>
    </w:p>
    <w:p w14:paraId="0979C370" w14:textId="77777777" w:rsidR="009151CB" w:rsidRDefault="00CD063D">
      <w:pPr>
        <w:ind w:left="-10"/>
      </w:pPr>
      <w:r>
        <w:t xml:space="preserve">HKDF generates cryptographically strong output of any desired length by repeatedly generating hash-blocks, concatenating them, and finally truncating the result to the desired length. Each call to HMAC involves two </w:t>
      </w:r>
      <w:r>
        <w:t>calls to the SHA-</w:t>
      </w:r>
      <w:r>
        <w:rPr>
          <w:rFonts w:ascii="Cambria" w:eastAsia="Cambria" w:hAnsi="Cambria" w:cs="Cambria"/>
        </w:rPr>
        <w:t xml:space="preserve">2 </w:t>
      </w:r>
      <w:r>
        <w:t xml:space="preserve">hash function to generate a pseudorandom </w:t>
      </w:r>
      <w:r>
        <w:rPr>
          <w:rFonts w:ascii="Cambria" w:eastAsia="Cambria" w:hAnsi="Cambria" w:cs="Cambria"/>
        </w:rPr>
        <w:t>256</w:t>
      </w:r>
      <w:r>
        <w:t xml:space="preserve">-bit or </w:t>
      </w:r>
      <w:r>
        <w:rPr>
          <w:rFonts w:ascii="Cambria" w:eastAsia="Cambria" w:hAnsi="Cambria" w:cs="Cambria"/>
        </w:rPr>
        <w:t>512</w:t>
      </w:r>
      <w:r>
        <w:t>-bit output block.</w:t>
      </w:r>
    </w:p>
    <w:p w14:paraId="1F4B64A0" w14:textId="77777777" w:rsidR="009151CB" w:rsidRDefault="00CD063D">
      <w:pPr>
        <w:ind w:left="-10" w:right="250"/>
      </w:pPr>
      <w:proofErr w:type="gramStart"/>
      <w:r>
        <w:t>So</w:t>
      </w:r>
      <w:proofErr w:type="gramEnd"/>
      <w:r>
        <w:t xml:space="preserve"> if the number of rounds is </w:t>
      </w:r>
      <w:r>
        <w:rPr>
          <w:rFonts w:ascii="Cambria" w:eastAsia="Cambria" w:hAnsi="Cambria" w:cs="Cambria"/>
          <w:i/>
        </w:rPr>
        <w:t xml:space="preserve">r </w:t>
      </w:r>
      <w:r>
        <w:t>and the SHA-</w:t>
      </w:r>
      <w:r>
        <w:rPr>
          <w:rFonts w:ascii="Cambria" w:eastAsia="Cambria" w:hAnsi="Cambria" w:cs="Cambria"/>
        </w:rPr>
        <w:t xml:space="preserve">2 </w:t>
      </w:r>
      <w:r>
        <w:t xml:space="preserve">output length is </w:t>
      </w:r>
      <w:r>
        <w:rPr>
          <w:rFonts w:ascii="Cambria" w:eastAsia="Cambria" w:hAnsi="Cambria" w:cs="Cambria"/>
          <w:i/>
        </w:rPr>
        <w:t>n</w:t>
      </w:r>
      <w:r>
        <w:t>, SHA-</w:t>
      </w:r>
      <w:r>
        <w:rPr>
          <w:rFonts w:ascii="Cambria" w:eastAsia="Cambria" w:hAnsi="Cambria" w:cs="Cambria"/>
        </w:rPr>
        <w:t xml:space="preserve">2 </w:t>
      </w:r>
      <w:r>
        <w:t xml:space="preserve">has to be called </w:t>
      </w:r>
      <w:r>
        <w:rPr>
          <w:noProof/>
        </w:rPr>
        <w:drawing>
          <wp:inline distT="0" distB="0" distL="0" distR="0" wp14:anchorId="2C3D330B" wp14:editId="42DBF813">
            <wp:extent cx="576072" cy="198120"/>
            <wp:effectExtent l="0" t="0" r="0" b="0"/>
            <wp:docPr id="25827" name="Picture 25827"/>
            <wp:cNvGraphicFramePr/>
            <a:graphic xmlns:a="http://schemas.openxmlformats.org/drawingml/2006/main">
              <a:graphicData uri="http://schemas.openxmlformats.org/drawingml/2006/picture">
                <pic:pic xmlns:pic="http://schemas.openxmlformats.org/drawingml/2006/picture">
                  <pic:nvPicPr>
                    <pic:cNvPr id="25827" name="Picture 25827"/>
                    <pic:cNvPicPr/>
                  </pic:nvPicPr>
                  <pic:blipFill>
                    <a:blip r:embed="rId17"/>
                    <a:stretch>
                      <a:fillRect/>
                    </a:stretch>
                  </pic:blipFill>
                  <pic:spPr>
                    <a:xfrm>
                      <a:off x="0" y="0"/>
                      <a:ext cx="576072" cy="198120"/>
                    </a:xfrm>
                    <a:prstGeom prst="rect">
                      <a:avLst/>
                    </a:prstGeom>
                  </pic:spPr>
                </pic:pic>
              </a:graphicData>
            </a:graphic>
          </wp:inline>
        </w:drawing>
      </w:r>
      <w:r>
        <w:t xml:space="preserve"> times. This results in </w:t>
      </w:r>
      <w:r>
        <w:rPr>
          <w:rFonts w:ascii="Cambria" w:eastAsia="Cambria" w:hAnsi="Cambria" w:cs="Cambria"/>
        </w:rPr>
        <w:t xml:space="preserve">12 </w:t>
      </w:r>
      <w:r>
        <w:t>times with SHA-</w:t>
      </w:r>
      <w:r>
        <w:rPr>
          <w:rFonts w:ascii="Cambria" w:eastAsia="Cambria" w:hAnsi="Cambria" w:cs="Cambria"/>
        </w:rPr>
        <w:t xml:space="preserve">256 </w:t>
      </w:r>
      <w:r>
        <w:t xml:space="preserve">for </w:t>
      </w:r>
      <w:r>
        <w:rPr>
          <w:sz w:val="17"/>
        </w:rPr>
        <w:t>E</w:t>
      </w:r>
      <w:r>
        <w:t>AES-</w:t>
      </w:r>
      <w:r>
        <w:rPr>
          <w:rFonts w:ascii="Cambria" w:eastAsia="Cambria" w:hAnsi="Cambria" w:cs="Cambria"/>
        </w:rPr>
        <w:t xml:space="preserve">256 </w:t>
      </w:r>
      <w:r>
        <w:t xml:space="preserve">and </w:t>
      </w:r>
      <w:r>
        <w:rPr>
          <w:rFonts w:ascii="Cambria" w:eastAsia="Cambria" w:hAnsi="Cambria" w:cs="Cambria"/>
        </w:rPr>
        <w:t xml:space="preserve">8 </w:t>
      </w:r>
      <w:r>
        <w:t>times with SHA-</w:t>
      </w:r>
      <w:r>
        <w:rPr>
          <w:rFonts w:ascii="Cambria" w:eastAsia="Cambria" w:hAnsi="Cambria" w:cs="Cambria"/>
        </w:rPr>
        <w:t xml:space="preserve">512 </w:t>
      </w:r>
      <w:r>
        <w:t xml:space="preserve">for </w:t>
      </w:r>
      <w:r>
        <w:rPr>
          <w:sz w:val="17"/>
        </w:rPr>
        <w:t>E</w:t>
      </w:r>
      <w:r>
        <w:t>AES-</w:t>
      </w:r>
      <w:r>
        <w:rPr>
          <w:rFonts w:ascii="Cambria" w:eastAsia="Cambria" w:hAnsi="Cambria" w:cs="Cambria"/>
        </w:rPr>
        <w:t>512</w:t>
      </w:r>
      <w:r>
        <w:t>.</w:t>
      </w:r>
    </w:p>
    <w:p w14:paraId="2A6005CC" w14:textId="77777777" w:rsidR="009151CB" w:rsidRDefault="00CD063D">
      <w:pPr>
        <w:pStyle w:val="Heading2"/>
        <w:ind w:left="0"/>
      </w:pPr>
      <w:r>
        <w:rPr>
          <w:sz w:val="17"/>
        </w:rPr>
        <w:t>C</w:t>
      </w:r>
      <w:r>
        <w:t>SHAKE</w:t>
      </w:r>
    </w:p>
    <w:p w14:paraId="40CB3B60" w14:textId="77777777" w:rsidR="009151CB" w:rsidRDefault="00CD063D">
      <w:pPr>
        <w:spacing w:after="5"/>
        <w:ind w:left="-10" w:right="250"/>
      </w:pPr>
      <w:r>
        <w:t>The SHA-</w:t>
      </w:r>
      <w:r>
        <w:rPr>
          <w:rFonts w:ascii="Cambria" w:eastAsia="Cambria" w:hAnsi="Cambria" w:cs="Cambria"/>
        </w:rPr>
        <w:t xml:space="preserve">3 </w:t>
      </w:r>
      <w:r>
        <w:t>competition finalist K</w:t>
      </w:r>
      <w:r>
        <w:rPr>
          <w:sz w:val="17"/>
        </w:rPr>
        <w:t xml:space="preserve">ECCAK </w:t>
      </w:r>
      <w:r>
        <w:t xml:space="preserve">is a </w:t>
      </w:r>
      <w:proofErr w:type="gramStart"/>
      <w:r>
        <w:t>so called</w:t>
      </w:r>
      <w:proofErr w:type="gramEnd"/>
      <w:r>
        <w:t xml:space="preserve"> </w:t>
      </w:r>
      <w:r>
        <w:rPr>
          <w:i/>
        </w:rPr>
        <w:t>sponge function</w:t>
      </w:r>
      <w:r>
        <w:t>. Those are functions with finite internal state, taking an input bit stream of any length and producing an output bit stream of any desired length.</w:t>
      </w:r>
    </w:p>
    <w:p w14:paraId="4FB1AAAA" w14:textId="77777777" w:rsidR="009151CB" w:rsidRDefault="00CD063D">
      <w:pPr>
        <w:spacing w:after="216" w:line="259" w:lineRule="auto"/>
        <w:ind w:left="0" w:firstLine="0"/>
        <w:jc w:val="left"/>
      </w:pPr>
      <w:r>
        <w:rPr>
          <w:noProof/>
        </w:rPr>
        <w:lastRenderedPageBreak/>
        <w:drawing>
          <wp:inline distT="0" distB="0" distL="0" distR="0" wp14:anchorId="0BC8CAE5" wp14:editId="311C6C70">
            <wp:extent cx="3086673" cy="2157574"/>
            <wp:effectExtent l="0" t="0" r="0" b="0"/>
            <wp:docPr id="793" name="Picture 793"/>
            <wp:cNvGraphicFramePr/>
            <a:graphic xmlns:a="http://schemas.openxmlformats.org/drawingml/2006/main">
              <a:graphicData uri="http://schemas.openxmlformats.org/drawingml/2006/picture">
                <pic:pic xmlns:pic="http://schemas.openxmlformats.org/drawingml/2006/picture">
                  <pic:nvPicPr>
                    <pic:cNvPr id="793" name="Picture 793"/>
                    <pic:cNvPicPr/>
                  </pic:nvPicPr>
                  <pic:blipFill>
                    <a:blip r:embed="rId18"/>
                    <a:stretch>
                      <a:fillRect/>
                    </a:stretch>
                  </pic:blipFill>
                  <pic:spPr>
                    <a:xfrm>
                      <a:off x="0" y="0"/>
                      <a:ext cx="3086673" cy="2157574"/>
                    </a:xfrm>
                    <a:prstGeom prst="rect">
                      <a:avLst/>
                    </a:prstGeom>
                  </pic:spPr>
                </pic:pic>
              </a:graphicData>
            </a:graphic>
          </wp:inline>
        </w:drawing>
      </w:r>
    </w:p>
    <w:p w14:paraId="6DED1EF6" w14:textId="77777777" w:rsidR="009151CB" w:rsidRDefault="00CD063D">
      <w:pPr>
        <w:spacing w:after="162" w:line="259" w:lineRule="auto"/>
        <w:ind w:left="10" w:right="250" w:hanging="10"/>
        <w:jc w:val="center"/>
      </w:pPr>
      <w:r>
        <w:rPr>
          <w:sz w:val="20"/>
        </w:rPr>
        <w:t xml:space="preserve">Figure 4: </w:t>
      </w:r>
      <w:proofErr w:type="spellStart"/>
      <w:r>
        <w:rPr>
          <w:i/>
          <w:sz w:val="20"/>
        </w:rPr>
        <w:t>Rijndael</w:t>
      </w:r>
      <w:proofErr w:type="spellEnd"/>
      <w:r>
        <w:rPr>
          <w:i/>
          <w:sz w:val="20"/>
        </w:rPr>
        <w:t xml:space="preserve"> SHAKE </w:t>
      </w:r>
      <w:proofErr w:type="spellStart"/>
      <w:r>
        <w:rPr>
          <w:i/>
          <w:sz w:val="20"/>
        </w:rPr>
        <w:t>eXtension</w:t>
      </w:r>
      <w:proofErr w:type="spellEnd"/>
      <w:r>
        <w:rPr>
          <w:i/>
          <w:sz w:val="20"/>
        </w:rPr>
        <w:t>.</w:t>
      </w:r>
    </w:p>
    <w:p w14:paraId="3CC9B017" w14:textId="77777777" w:rsidR="009151CB" w:rsidRDefault="00CD063D">
      <w:pPr>
        <w:spacing w:after="18"/>
        <w:ind w:left="-10" w:right="250"/>
      </w:pPr>
      <w:r>
        <w:t>We implemented the SHA-</w:t>
      </w:r>
      <w:r>
        <w:rPr>
          <w:rFonts w:ascii="Cambria" w:eastAsia="Cambria" w:hAnsi="Cambria" w:cs="Cambria"/>
        </w:rPr>
        <w:t>3</w:t>
      </w:r>
      <w:r>
        <w:t xml:space="preserve">-derived SHAKE-function as a second option for the key schedule. </w:t>
      </w:r>
      <w:r>
        <w:rPr>
          <w:sz w:val="17"/>
        </w:rPr>
        <w:t>C</w:t>
      </w:r>
      <w:r>
        <w:t xml:space="preserve">SHAKE is the customizable version of SHAKE. </w:t>
      </w:r>
      <w:commentRangeStart w:id="4"/>
      <w:proofErr w:type="spellStart"/>
      <w:r>
        <w:t>Its</w:t>
      </w:r>
      <w:proofErr w:type="spellEnd"/>
      <w:r>
        <w:t xml:space="preserve"> is </w:t>
      </w:r>
      <w:commentRangeEnd w:id="4"/>
      <w:r w:rsidR="004C026C">
        <w:rPr>
          <w:rStyle w:val="CommentReference"/>
        </w:rPr>
        <w:commentReference w:id="4"/>
      </w:r>
      <w:r>
        <w:t xml:space="preserve">originally designed for </w:t>
      </w:r>
      <w:r>
        <w:rPr>
          <w:rFonts w:ascii="Cambria" w:eastAsia="Cambria" w:hAnsi="Cambria" w:cs="Cambria"/>
        </w:rPr>
        <w:t>128</w:t>
      </w:r>
      <w:r>
        <w:t xml:space="preserve">- and </w:t>
      </w:r>
      <w:r>
        <w:rPr>
          <w:rFonts w:ascii="Cambria" w:eastAsia="Cambria" w:hAnsi="Cambria" w:cs="Cambria"/>
        </w:rPr>
        <w:t>256</w:t>
      </w:r>
      <w:r>
        <w:t>-bit security strength [10]. Underhill h</w:t>
      </w:r>
      <w:r>
        <w:t xml:space="preserve">as additionally created a </w:t>
      </w:r>
      <w:r>
        <w:rPr>
          <w:rFonts w:ascii="Cambria" w:eastAsia="Cambria" w:hAnsi="Cambria" w:cs="Cambria"/>
        </w:rPr>
        <w:t>512</w:t>
      </w:r>
      <w:r>
        <w:t xml:space="preserve">-bit security implementation, which mirrors the internal </w:t>
      </w:r>
      <w:proofErr w:type="spellStart"/>
      <w:r>
        <w:t>blocksize</w:t>
      </w:r>
      <w:proofErr w:type="spellEnd"/>
      <w:r>
        <w:t>, squeeze and permutation settings of SHA3-</w:t>
      </w:r>
      <w:r>
        <w:rPr>
          <w:rFonts w:ascii="Cambria" w:eastAsia="Cambria" w:hAnsi="Cambria" w:cs="Cambria"/>
        </w:rPr>
        <w:t>512</w:t>
      </w:r>
      <w:r>
        <w:t>.</w:t>
      </w:r>
    </w:p>
    <w:p w14:paraId="20752B6A" w14:textId="77777777" w:rsidR="009151CB" w:rsidRDefault="00CD063D">
      <w:pPr>
        <w:spacing w:after="263"/>
        <w:ind w:left="-10"/>
      </w:pPr>
      <w:r>
        <w:rPr>
          <w:sz w:val="17"/>
        </w:rPr>
        <w:t>C</w:t>
      </w:r>
      <w:r>
        <w:t>SHAKE-</w:t>
      </w:r>
      <w:r>
        <w:rPr>
          <w:rFonts w:ascii="Cambria" w:eastAsia="Cambria" w:hAnsi="Cambria" w:cs="Cambria"/>
        </w:rPr>
        <w:t xml:space="preserve">256 </w:t>
      </w:r>
      <w:r>
        <w:t xml:space="preserve">is used for </w:t>
      </w:r>
      <w:r>
        <w:rPr>
          <w:sz w:val="17"/>
        </w:rPr>
        <w:t>E</w:t>
      </w:r>
      <w:r>
        <w:t>AES-</w:t>
      </w:r>
      <w:r>
        <w:rPr>
          <w:rFonts w:ascii="Cambria" w:eastAsia="Cambria" w:hAnsi="Cambria" w:cs="Cambria"/>
        </w:rPr>
        <w:t>256</w:t>
      </w:r>
      <w:r>
        <w:t xml:space="preserve">, and </w:t>
      </w:r>
      <w:r>
        <w:rPr>
          <w:sz w:val="17"/>
        </w:rPr>
        <w:t>C</w:t>
      </w:r>
      <w:r>
        <w:t>SHAKE</w:t>
      </w:r>
      <w:r>
        <w:rPr>
          <w:rFonts w:ascii="Cambria" w:eastAsia="Cambria" w:hAnsi="Cambria" w:cs="Cambria"/>
        </w:rPr>
        <w:t xml:space="preserve">512 </w:t>
      </w:r>
      <w:r>
        <w:t xml:space="preserve">is used for </w:t>
      </w:r>
      <w:r>
        <w:rPr>
          <w:sz w:val="17"/>
        </w:rPr>
        <w:t>E</w:t>
      </w:r>
      <w:r>
        <w:t>AES-</w:t>
      </w:r>
      <w:r>
        <w:rPr>
          <w:rFonts w:ascii="Cambria" w:eastAsia="Cambria" w:hAnsi="Cambria" w:cs="Cambria"/>
        </w:rPr>
        <w:t>512</w:t>
      </w:r>
      <w:r>
        <w:t>.</w:t>
      </w:r>
    </w:p>
    <w:p w14:paraId="4A0F38CE" w14:textId="77777777" w:rsidR="009151CB" w:rsidRDefault="00CD063D">
      <w:pPr>
        <w:spacing w:after="265"/>
        <w:ind w:left="-10" w:right="250"/>
      </w:pPr>
      <w:r>
        <w:t xml:space="preserve">The initial state of SHAKE is a </w:t>
      </w:r>
      <w:r>
        <w:rPr>
          <w:rFonts w:ascii="Cambria" w:eastAsia="Cambria" w:hAnsi="Cambria" w:cs="Cambria"/>
        </w:rPr>
        <w:t xml:space="preserve">5×5 </w:t>
      </w:r>
      <w:r>
        <w:t>array of</w:t>
      </w:r>
      <w:r>
        <w:t xml:space="preserve"> </w:t>
      </w:r>
      <w:r>
        <w:rPr>
          <w:rFonts w:ascii="Cambria" w:eastAsia="Cambria" w:hAnsi="Cambria" w:cs="Cambria"/>
        </w:rPr>
        <w:t>64</w:t>
      </w:r>
      <w:r>
        <w:t xml:space="preserve">-bit unsigned integers, </w:t>
      </w:r>
      <w:r>
        <w:rPr>
          <w:rFonts w:ascii="Cambria" w:eastAsia="Cambria" w:hAnsi="Cambria" w:cs="Cambria"/>
        </w:rPr>
        <w:t xml:space="preserve">1600 </w:t>
      </w:r>
      <w:r>
        <w:t xml:space="preserve">zero bits it total. The first call is to initialize the custom state. Then the original </w:t>
      </w:r>
      <w:r>
        <w:rPr>
          <w:sz w:val="17"/>
        </w:rPr>
        <w:t>E</w:t>
      </w:r>
      <w:r>
        <w:t xml:space="preserve">AES-key is absorbed into the previously </w:t>
      </w:r>
      <w:proofErr w:type="spellStart"/>
      <w:r>
        <w:t>intialized</w:t>
      </w:r>
      <w:proofErr w:type="spellEnd"/>
      <w:r>
        <w:t xml:space="preserve"> state, and with each call to the inner permutation function of K</w:t>
      </w:r>
      <w:r>
        <w:rPr>
          <w:sz w:val="17"/>
        </w:rPr>
        <w:t>ECCAK</w:t>
      </w:r>
      <w:r>
        <w:t xml:space="preserve">, rates of </w:t>
      </w:r>
      <w:r>
        <w:rPr>
          <w:rFonts w:ascii="Cambria" w:eastAsia="Cambria" w:hAnsi="Cambria" w:cs="Cambria"/>
        </w:rPr>
        <w:t>(160</w:t>
      </w:r>
      <w:r>
        <w:rPr>
          <w:rFonts w:ascii="Cambria" w:eastAsia="Cambria" w:hAnsi="Cambria" w:cs="Cambria"/>
        </w:rPr>
        <w:t>0−2·</w:t>
      </w:r>
      <w:r>
        <w:rPr>
          <w:rFonts w:ascii="Cambria" w:eastAsia="Cambria" w:hAnsi="Cambria" w:cs="Cambria"/>
          <w:i/>
        </w:rPr>
        <w:t xml:space="preserve">n, n </w:t>
      </w:r>
      <w:r>
        <w:rPr>
          <w:rFonts w:ascii="Cambria" w:eastAsia="Cambria" w:hAnsi="Cambria" w:cs="Cambria"/>
        </w:rPr>
        <w:t>∈ {256</w:t>
      </w:r>
      <w:r>
        <w:rPr>
          <w:rFonts w:ascii="Cambria" w:eastAsia="Cambria" w:hAnsi="Cambria" w:cs="Cambria"/>
          <w:i/>
        </w:rPr>
        <w:t>,</w:t>
      </w:r>
      <w:r>
        <w:rPr>
          <w:rFonts w:ascii="Cambria" w:eastAsia="Cambria" w:hAnsi="Cambria" w:cs="Cambria"/>
        </w:rPr>
        <w:t xml:space="preserve">512}) </w:t>
      </w:r>
      <w:r>
        <w:t xml:space="preserve">bits are returned. So </w:t>
      </w:r>
      <w:r>
        <w:rPr>
          <w:sz w:val="17"/>
        </w:rPr>
        <w:t>C</w:t>
      </w:r>
      <w:r>
        <w:t>SHAKE-</w:t>
      </w:r>
      <w:r>
        <w:rPr>
          <w:rFonts w:ascii="Cambria" w:eastAsia="Cambria" w:hAnsi="Cambria" w:cs="Cambria"/>
        </w:rPr>
        <w:t xml:space="preserve">256 </w:t>
      </w:r>
      <w:r>
        <w:t xml:space="preserve">returns </w:t>
      </w:r>
      <w:r>
        <w:rPr>
          <w:rFonts w:ascii="Cambria" w:eastAsia="Cambria" w:hAnsi="Cambria" w:cs="Cambria"/>
        </w:rPr>
        <w:t>136</w:t>
      </w:r>
      <w:r>
        <w:t xml:space="preserve">, and </w:t>
      </w:r>
      <w:r>
        <w:rPr>
          <w:sz w:val="17"/>
        </w:rPr>
        <w:t>C</w:t>
      </w:r>
      <w:r>
        <w:t>SHAKE-</w:t>
      </w:r>
      <w:r>
        <w:rPr>
          <w:rFonts w:ascii="Cambria" w:eastAsia="Cambria" w:hAnsi="Cambria" w:cs="Cambria"/>
        </w:rPr>
        <w:t xml:space="preserve">512 </w:t>
      </w:r>
      <w:r>
        <w:t xml:space="preserve">returns </w:t>
      </w:r>
      <w:r>
        <w:rPr>
          <w:rFonts w:ascii="Cambria" w:eastAsia="Cambria" w:hAnsi="Cambria" w:cs="Cambria"/>
        </w:rPr>
        <w:t xml:space="preserve">72 </w:t>
      </w:r>
      <w:r>
        <w:t>pseudo-random bytes per call.</w:t>
      </w:r>
    </w:p>
    <w:p w14:paraId="450312A0" w14:textId="77777777" w:rsidR="009151CB" w:rsidRDefault="00CD063D">
      <w:pPr>
        <w:ind w:left="-10" w:right="250"/>
      </w:pPr>
      <w:proofErr w:type="gramStart"/>
      <w:r>
        <w:t>So</w:t>
      </w:r>
      <w:proofErr w:type="gramEnd"/>
      <w:r>
        <w:t xml:space="preserve"> if the number of </w:t>
      </w:r>
      <w:r>
        <w:rPr>
          <w:sz w:val="17"/>
        </w:rPr>
        <w:t>E</w:t>
      </w:r>
      <w:r>
        <w:t xml:space="preserve">AES-rounds is </w:t>
      </w:r>
      <w:r>
        <w:rPr>
          <w:rFonts w:ascii="Cambria" w:eastAsia="Cambria" w:hAnsi="Cambria" w:cs="Cambria"/>
          <w:i/>
        </w:rPr>
        <w:t xml:space="preserve">r </w:t>
      </w:r>
      <w:r>
        <w:t xml:space="preserve">and the number of returned bytes per rate are </w:t>
      </w:r>
      <w:r>
        <w:rPr>
          <w:rFonts w:ascii="Cambria" w:eastAsia="Cambria" w:hAnsi="Cambria" w:cs="Cambria"/>
          <w:i/>
        </w:rPr>
        <w:t>n</w:t>
      </w:r>
      <w:r>
        <w:t xml:space="preserve">, we have </w:t>
      </w:r>
      <w:r>
        <w:rPr>
          <w:noProof/>
        </w:rPr>
        <w:drawing>
          <wp:inline distT="0" distB="0" distL="0" distR="0" wp14:anchorId="2A78D5D6" wp14:editId="78B041B7">
            <wp:extent cx="576072" cy="198120"/>
            <wp:effectExtent l="0" t="0" r="0" b="0"/>
            <wp:docPr id="25828" name="Picture 25828"/>
            <wp:cNvGraphicFramePr/>
            <a:graphic xmlns:a="http://schemas.openxmlformats.org/drawingml/2006/main">
              <a:graphicData uri="http://schemas.openxmlformats.org/drawingml/2006/picture">
                <pic:pic xmlns:pic="http://schemas.openxmlformats.org/drawingml/2006/picture">
                  <pic:nvPicPr>
                    <pic:cNvPr id="25828" name="Picture 25828"/>
                    <pic:cNvPicPr/>
                  </pic:nvPicPr>
                  <pic:blipFill>
                    <a:blip r:embed="rId19"/>
                    <a:stretch>
                      <a:fillRect/>
                    </a:stretch>
                  </pic:blipFill>
                  <pic:spPr>
                    <a:xfrm>
                      <a:off x="0" y="0"/>
                      <a:ext cx="576072" cy="198120"/>
                    </a:xfrm>
                    <a:prstGeom prst="rect">
                      <a:avLst/>
                    </a:prstGeom>
                  </pic:spPr>
                </pic:pic>
              </a:graphicData>
            </a:graphic>
          </wp:inline>
        </w:drawing>
      </w:r>
      <w:r>
        <w:t xml:space="preserve"> calls to the inner permutation functions of </w:t>
      </w:r>
      <w:proofErr w:type="spellStart"/>
      <w:r>
        <w:rPr>
          <w:sz w:val="17"/>
        </w:rPr>
        <w:t>C</w:t>
      </w:r>
      <w:r>
        <w:t>SHAKE.For</w:t>
      </w:r>
      <w:proofErr w:type="spellEnd"/>
      <w:r>
        <w:t xml:space="preserve"> </w:t>
      </w:r>
      <w:r>
        <w:rPr>
          <w:sz w:val="17"/>
        </w:rPr>
        <w:t>E</w:t>
      </w:r>
      <w:r>
        <w:t>AES-</w:t>
      </w:r>
      <w:r>
        <w:rPr>
          <w:rFonts w:ascii="Cambria" w:eastAsia="Cambria" w:hAnsi="Cambria" w:cs="Cambria"/>
        </w:rPr>
        <w:t xml:space="preserve">256 </w:t>
      </w:r>
      <w:r>
        <w:t xml:space="preserve">we have </w:t>
      </w:r>
      <w:r>
        <w:rPr>
          <w:rFonts w:ascii="Cambria" w:eastAsia="Cambria" w:hAnsi="Cambria" w:cs="Cambria"/>
        </w:rPr>
        <w:t xml:space="preserve">3 </w:t>
      </w:r>
      <w:r>
        <w:t xml:space="preserve">and for </w:t>
      </w:r>
      <w:r>
        <w:rPr>
          <w:sz w:val="17"/>
        </w:rPr>
        <w:t>E</w:t>
      </w:r>
      <w:r>
        <w:t>AES-</w:t>
      </w:r>
      <w:r>
        <w:rPr>
          <w:rFonts w:ascii="Cambria" w:eastAsia="Cambria" w:hAnsi="Cambria" w:cs="Cambria"/>
        </w:rPr>
        <w:t xml:space="preserve">512 </w:t>
      </w:r>
      <w:r>
        <w:t xml:space="preserve">we have </w:t>
      </w:r>
      <w:r>
        <w:rPr>
          <w:rFonts w:ascii="Cambria" w:eastAsia="Cambria" w:hAnsi="Cambria" w:cs="Cambria"/>
        </w:rPr>
        <w:t xml:space="preserve">7 </w:t>
      </w:r>
      <w:r>
        <w:t xml:space="preserve">calls to the inner permutation function, </w:t>
      </w:r>
      <w:r>
        <w:rPr>
          <w:rFonts w:ascii="Cambria" w:eastAsia="Cambria" w:hAnsi="Cambria" w:cs="Cambria"/>
        </w:rPr>
        <w:t xml:space="preserve">+1 </w:t>
      </w:r>
      <w:r>
        <w:t>call for the initial state.</w:t>
      </w:r>
    </w:p>
    <w:p w14:paraId="21EE4B29" w14:textId="77777777" w:rsidR="009151CB" w:rsidRDefault="00CD063D">
      <w:pPr>
        <w:spacing w:after="435"/>
        <w:ind w:left="-10" w:right="250"/>
      </w:pPr>
      <w:r>
        <w:t>Note that here we are talking about calls to the inner permutation function of K</w:t>
      </w:r>
      <w:r>
        <w:rPr>
          <w:sz w:val="17"/>
        </w:rPr>
        <w:t>ECCAK</w:t>
      </w:r>
      <w:r>
        <w:t>, while we are talking about calls to SHA-</w:t>
      </w:r>
      <w:r>
        <w:rPr>
          <w:rFonts w:ascii="Cambria" w:eastAsia="Cambria" w:hAnsi="Cambria" w:cs="Cambria"/>
        </w:rPr>
        <w:t xml:space="preserve">2 </w:t>
      </w:r>
      <w:r>
        <w:t xml:space="preserve">itself in the previous section. Fewer calls of the permutation function lead to higher efficiency of </w:t>
      </w:r>
      <w:r>
        <w:rPr>
          <w:sz w:val="17"/>
        </w:rPr>
        <w:t>C</w:t>
      </w:r>
      <w:r>
        <w:t>SHAKE compared to the one</w:t>
      </w:r>
      <w:r>
        <w:t xml:space="preserve"> of HKDF. On the other hand, K</w:t>
      </w:r>
      <w:r>
        <w:rPr>
          <w:sz w:val="17"/>
        </w:rPr>
        <w:t xml:space="preserve">ECCAK </w:t>
      </w:r>
      <w:r>
        <w:t>is prone to quantum algebraic attacks [5].</w:t>
      </w:r>
    </w:p>
    <w:p w14:paraId="4DC61EDD" w14:textId="77777777" w:rsidR="009151CB" w:rsidRDefault="00CD063D">
      <w:pPr>
        <w:pStyle w:val="Heading1"/>
        <w:spacing w:after="0"/>
        <w:ind w:left="143" w:right="0"/>
        <w:jc w:val="left"/>
      </w:pPr>
      <w:r>
        <w:rPr>
          <w:noProof/>
          <w:sz w:val="22"/>
        </w:rPr>
        <mc:AlternateContent>
          <mc:Choice Requires="wpg">
            <w:drawing>
              <wp:anchor distT="0" distB="0" distL="114300" distR="114300" simplePos="0" relativeHeight="251664384" behindDoc="1" locked="0" layoutInCell="1" allowOverlap="1" wp14:anchorId="1CD5F48E" wp14:editId="5713B4CA">
                <wp:simplePos x="0" y="0"/>
                <wp:positionH relativeFrom="column">
                  <wp:posOffset>0</wp:posOffset>
                </wp:positionH>
                <wp:positionV relativeFrom="paragraph">
                  <wp:posOffset>-56337</wp:posOffset>
                </wp:positionV>
                <wp:extent cx="3086735" cy="412255"/>
                <wp:effectExtent l="0" t="0" r="0" b="0"/>
                <wp:wrapNone/>
                <wp:docPr id="22615" name="Group 22615"/>
                <wp:cNvGraphicFramePr/>
                <a:graphic xmlns:a="http://schemas.openxmlformats.org/drawingml/2006/main">
                  <a:graphicData uri="http://schemas.microsoft.com/office/word/2010/wordprocessingGroup">
                    <wpg:wgp>
                      <wpg:cNvGrpSpPr/>
                      <wpg:grpSpPr>
                        <a:xfrm>
                          <a:off x="0" y="0"/>
                          <a:ext cx="3086735" cy="412255"/>
                          <a:chOff x="0" y="0"/>
                          <a:chExt cx="3086735" cy="412255"/>
                        </a:xfrm>
                      </wpg:grpSpPr>
                      <wps:wsp>
                        <wps:cNvPr id="961" name="Shape 961"/>
                        <wps:cNvSpPr/>
                        <wps:spPr>
                          <a:xfrm>
                            <a:off x="0" y="0"/>
                            <a:ext cx="3086735" cy="0"/>
                          </a:xfrm>
                          <a:custGeom>
                            <a:avLst/>
                            <a:gdLst/>
                            <a:ahLst/>
                            <a:cxnLst/>
                            <a:rect l="0" t="0" r="0" b="0"/>
                            <a:pathLst>
                              <a:path w="3086735">
                                <a:moveTo>
                                  <a:pt x="0" y="0"/>
                                </a:moveTo>
                                <a:lnTo>
                                  <a:pt x="30867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3" name="Shape 963"/>
                        <wps:cNvSpPr/>
                        <wps:spPr>
                          <a:xfrm>
                            <a:off x="0" y="272605"/>
                            <a:ext cx="3086735" cy="0"/>
                          </a:xfrm>
                          <a:custGeom>
                            <a:avLst/>
                            <a:gdLst/>
                            <a:ahLst/>
                            <a:cxnLst/>
                            <a:rect l="0" t="0" r="0" b="0"/>
                            <a:pathLst>
                              <a:path w="3086735">
                                <a:moveTo>
                                  <a:pt x="0" y="0"/>
                                </a:moveTo>
                                <a:lnTo>
                                  <a:pt x="30867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6" name="Shape 966"/>
                        <wps:cNvSpPr/>
                        <wps:spPr>
                          <a:xfrm>
                            <a:off x="1634858" y="412255"/>
                            <a:ext cx="76492" cy="0"/>
                          </a:xfrm>
                          <a:custGeom>
                            <a:avLst/>
                            <a:gdLst/>
                            <a:ahLst/>
                            <a:cxnLst/>
                            <a:rect l="0" t="0" r="0" b="0"/>
                            <a:pathLst>
                              <a:path w="76492">
                                <a:moveTo>
                                  <a:pt x="0" y="0"/>
                                </a:moveTo>
                                <a:lnTo>
                                  <a:pt x="76492"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615" style="width:243.05pt;height:32.461pt;position:absolute;z-index:-2147483639;mso-position-horizontal-relative:text;mso-position-horizontal:absolute;margin-left:1.14441e-05pt;mso-position-vertical-relative:text;margin-top:-4.4361pt;" coordsize="30867,4122">
                <v:shape id="Shape 961" style="position:absolute;width:30867;height:0;left:0;top:0;" coordsize="3086735,0" path="m0,0l3086735,0">
                  <v:stroke weight="0.398pt" endcap="flat" joinstyle="miter" miterlimit="10" on="true" color="#000000"/>
                  <v:fill on="false" color="#000000" opacity="0"/>
                </v:shape>
                <v:shape id="Shape 963" style="position:absolute;width:30867;height:0;left:0;top:2726;" coordsize="3086735,0" path="m0,0l3086735,0">
                  <v:stroke weight="0.398pt" endcap="flat" joinstyle="miter" miterlimit="10" on="true" color="#000000"/>
                  <v:fill on="false" color="#000000" opacity="0"/>
                </v:shape>
                <v:shape id="Shape 966" style="position:absolute;width:764;height:0;left:16348;top:4122;" coordsize="76492,0" path="m0,0l76492,0">
                  <v:stroke weight="0.436pt" endcap="flat" joinstyle="miter" miterlimit="10" on="true" color="#000000"/>
                  <v:fill on="false" color="#000000" opacity="0"/>
                </v:shape>
              </v:group>
            </w:pict>
          </mc:Fallback>
        </mc:AlternateContent>
      </w:r>
      <w:r>
        <w:t>Impact of Grover’s Search Algorithm</w:t>
      </w:r>
    </w:p>
    <w:p w14:paraId="449ADC40" w14:textId="77777777" w:rsidR="009151CB" w:rsidRDefault="00CD063D">
      <w:pPr>
        <w:spacing w:after="0" w:line="259" w:lineRule="auto"/>
        <w:ind w:left="116" w:hanging="10"/>
        <w:jc w:val="center"/>
      </w:pPr>
      <w:r>
        <w:rPr>
          <w:rFonts w:ascii="Cambria" w:eastAsia="Cambria" w:hAnsi="Cambria" w:cs="Cambria"/>
        </w:rPr>
        <w:t>√</w:t>
      </w:r>
    </w:p>
    <w:p w14:paraId="04006689" w14:textId="77777777" w:rsidR="009151CB" w:rsidRDefault="00CD063D">
      <w:pPr>
        <w:ind w:left="-10"/>
      </w:pPr>
      <w:r>
        <w:t xml:space="preserve">Grover’s algorithm offers a </w:t>
      </w:r>
      <w:r>
        <w:rPr>
          <w:rFonts w:ascii="Cambria" w:eastAsia="Cambria" w:hAnsi="Cambria" w:cs="Cambria"/>
          <w:i/>
        </w:rPr>
        <w:t xml:space="preserve">k </w:t>
      </w:r>
      <w:r>
        <w:t xml:space="preserve">speed-up [6] over a classical exhaustive search (brute force attack) on the </w:t>
      </w:r>
      <w:r>
        <w:t xml:space="preserve">set of keys of size </w:t>
      </w:r>
      <w:r>
        <w:rPr>
          <w:rFonts w:ascii="Cambria" w:eastAsia="Cambria" w:hAnsi="Cambria" w:cs="Cambria"/>
          <w:i/>
        </w:rPr>
        <w:t>k</w:t>
      </w:r>
      <w:r>
        <w:t xml:space="preserve">. It seems </w:t>
      </w:r>
      <w:r>
        <w:t>to be one of the most relevant quantum cryptanalytic impact for the study of block ciphers. The authors of [4] present quantum circuits to implement the key search for AES and analyze the quantum resources required to carry out such an attack for key sizes</w:t>
      </w:r>
      <w:r>
        <w:t xml:space="preserve"> of </w:t>
      </w:r>
      <w:r>
        <w:rPr>
          <w:rFonts w:ascii="Cambria" w:eastAsia="Cambria" w:hAnsi="Cambria" w:cs="Cambria"/>
        </w:rPr>
        <w:t>128</w:t>
      </w:r>
      <w:r>
        <w:t xml:space="preserve">, </w:t>
      </w:r>
      <w:r>
        <w:rPr>
          <w:rFonts w:ascii="Cambria" w:eastAsia="Cambria" w:hAnsi="Cambria" w:cs="Cambria"/>
        </w:rPr>
        <w:t xml:space="preserve">192 </w:t>
      </w:r>
      <w:r>
        <w:t xml:space="preserve">and </w:t>
      </w:r>
      <w:r>
        <w:rPr>
          <w:rFonts w:ascii="Cambria" w:eastAsia="Cambria" w:hAnsi="Cambria" w:cs="Cambria"/>
        </w:rPr>
        <w:t xml:space="preserve">256 </w:t>
      </w:r>
      <w:r>
        <w:t>bits.</w:t>
      </w:r>
    </w:p>
    <w:p w14:paraId="1E6A3CBC" w14:textId="77777777" w:rsidR="009151CB" w:rsidRDefault="00CD063D">
      <w:pPr>
        <w:ind w:left="-10"/>
      </w:pPr>
      <w:r>
        <w:t xml:space="preserve">The number of required logical qubits is relatively low, </w:t>
      </w:r>
      <w:r>
        <w:rPr>
          <w:rFonts w:ascii="Cambria" w:eastAsia="Cambria" w:hAnsi="Cambria" w:cs="Cambria"/>
        </w:rPr>
        <w:t>6</w:t>
      </w:r>
      <w:r>
        <w:rPr>
          <w:rFonts w:ascii="Cambria" w:eastAsia="Cambria" w:hAnsi="Cambria" w:cs="Cambria"/>
          <w:i/>
        </w:rPr>
        <w:t>,</w:t>
      </w:r>
      <w:r>
        <w:rPr>
          <w:rFonts w:ascii="Cambria" w:eastAsia="Cambria" w:hAnsi="Cambria" w:cs="Cambria"/>
        </w:rPr>
        <w:t xml:space="preserve">681 </w:t>
      </w:r>
      <w:r>
        <w:t>for AES-</w:t>
      </w:r>
      <w:r>
        <w:rPr>
          <w:rFonts w:ascii="Cambria" w:eastAsia="Cambria" w:hAnsi="Cambria" w:cs="Cambria"/>
        </w:rPr>
        <w:t>256</w:t>
      </w:r>
      <w:r>
        <w:t xml:space="preserve">. On the other hand, the large circuit depth of enrolling the entire Grover iteration poses a challenge to an implementation on an actual physical quantum </w:t>
      </w:r>
      <w:r>
        <w:t xml:space="preserve">computer, even if the gates (basic quantum circuit operating on qubits) are not error corrected. The key schedule </w:t>
      </w:r>
      <w:proofErr w:type="spellStart"/>
      <w:r>
        <w:rPr>
          <w:i/>
        </w:rPr>
        <w:t>ExpandKey</w:t>
      </w:r>
      <w:proofErr w:type="spellEnd"/>
      <w:r>
        <w:rPr>
          <w:i/>
        </w:rPr>
        <w:t xml:space="preserve"> </w:t>
      </w:r>
      <w:r>
        <w:t>causes much of the circuit cost within each Grover iteration. Replacing it by our chosen PRNGs will even be considerably more cost intensive.</w:t>
      </w:r>
    </w:p>
    <w:p w14:paraId="6CA8BD27" w14:textId="77777777" w:rsidR="009151CB" w:rsidRDefault="00CD063D">
      <w:pPr>
        <w:ind w:left="-10"/>
      </w:pPr>
      <w:r>
        <w:t>Here we only summarize the basic prerequisites of the involved procedures described in [4] for AES-</w:t>
      </w:r>
      <w:r>
        <w:rPr>
          <w:rFonts w:ascii="Cambria" w:eastAsia="Cambria" w:hAnsi="Cambria" w:cs="Cambria"/>
        </w:rPr>
        <w:t xml:space="preserve">256 </w:t>
      </w:r>
      <w:r>
        <w:t>and compare</w:t>
      </w:r>
      <w:r>
        <w:t xml:space="preserve"> them to </w:t>
      </w:r>
      <w:r>
        <w:rPr>
          <w:sz w:val="17"/>
        </w:rPr>
        <w:t>E</w:t>
      </w:r>
      <w:r>
        <w:t xml:space="preserve">AES for </w:t>
      </w:r>
      <w:r>
        <w:rPr>
          <w:rFonts w:ascii="Cambria" w:eastAsia="Cambria" w:hAnsi="Cambria" w:cs="Cambria"/>
          <w:i/>
        </w:rPr>
        <w:t xml:space="preserve">k </w:t>
      </w:r>
      <w:r>
        <w:rPr>
          <w:rFonts w:ascii="Cambria" w:eastAsia="Cambria" w:hAnsi="Cambria" w:cs="Cambria"/>
        </w:rPr>
        <w:t>∈ {256</w:t>
      </w:r>
      <w:r>
        <w:rPr>
          <w:rFonts w:ascii="Cambria" w:eastAsia="Cambria" w:hAnsi="Cambria" w:cs="Cambria"/>
          <w:i/>
        </w:rPr>
        <w:t>,</w:t>
      </w:r>
      <w:r>
        <w:rPr>
          <w:rFonts w:ascii="Cambria" w:eastAsia="Cambria" w:hAnsi="Cambria" w:cs="Cambria"/>
        </w:rPr>
        <w:t>512}</w:t>
      </w:r>
      <w:r>
        <w:t>.</w:t>
      </w:r>
    </w:p>
    <w:p w14:paraId="206D7E9A" w14:textId="77777777" w:rsidR="009151CB" w:rsidRDefault="00CD063D">
      <w:pPr>
        <w:pStyle w:val="Heading2"/>
        <w:ind w:left="0"/>
      </w:pPr>
      <w:r>
        <w:t>Algorithm architecture</w:t>
      </w:r>
    </w:p>
    <w:p w14:paraId="239E901F" w14:textId="77777777" w:rsidR="009151CB" w:rsidRDefault="00CD063D">
      <w:pPr>
        <w:spacing w:after="287"/>
        <w:ind w:left="-10"/>
      </w:pPr>
      <w:r>
        <w:t xml:space="preserve">A quantum circuit implementing a Boolean function </w:t>
      </w:r>
      <w:r>
        <w:rPr>
          <w:rFonts w:ascii="Cambria" w:eastAsia="Cambria" w:hAnsi="Cambria" w:cs="Cambria"/>
          <w:i/>
        </w:rPr>
        <w:t xml:space="preserve">f </w:t>
      </w:r>
      <w:r>
        <w:t>is the input of the Grover’s search algorithm:</w:t>
      </w:r>
    </w:p>
    <w:p w14:paraId="150BB541" w14:textId="77777777" w:rsidR="009151CB" w:rsidRDefault="00CD063D">
      <w:pPr>
        <w:spacing w:after="264" w:line="259" w:lineRule="auto"/>
        <w:ind w:left="116" w:right="106" w:hanging="10"/>
        <w:jc w:val="center"/>
      </w:pPr>
      <w:proofErr w:type="gramStart"/>
      <w:r>
        <w:rPr>
          <w:rFonts w:ascii="Cambria" w:eastAsia="Cambria" w:hAnsi="Cambria" w:cs="Cambria"/>
          <w:i/>
        </w:rPr>
        <w:t xml:space="preserve">f </w:t>
      </w:r>
      <w:r>
        <w:rPr>
          <w:rFonts w:ascii="Cambria" w:eastAsia="Cambria" w:hAnsi="Cambria" w:cs="Cambria"/>
        </w:rPr>
        <w:t>:</w:t>
      </w:r>
      <w:proofErr w:type="gramEnd"/>
      <w:r>
        <w:rPr>
          <w:rFonts w:ascii="Cambria" w:eastAsia="Cambria" w:hAnsi="Cambria" w:cs="Cambria"/>
        </w:rPr>
        <w:t xml:space="preserve"> {0</w:t>
      </w:r>
      <w:r>
        <w:rPr>
          <w:rFonts w:ascii="Cambria" w:eastAsia="Cambria" w:hAnsi="Cambria" w:cs="Cambria"/>
          <w:i/>
        </w:rPr>
        <w:t>,</w:t>
      </w:r>
      <w:r>
        <w:rPr>
          <w:rFonts w:ascii="Cambria" w:eastAsia="Cambria" w:hAnsi="Cambria" w:cs="Cambria"/>
        </w:rPr>
        <w:t>1}</w:t>
      </w:r>
      <w:r>
        <w:rPr>
          <w:rFonts w:ascii="Cambria" w:eastAsia="Cambria" w:hAnsi="Cambria" w:cs="Cambria"/>
          <w:i/>
          <w:vertAlign w:val="superscript"/>
        </w:rPr>
        <w:t xml:space="preserve">k </w:t>
      </w:r>
      <w:r>
        <w:rPr>
          <w:rFonts w:ascii="Cambria" w:eastAsia="Cambria" w:hAnsi="Cambria" w:cs="Cambria"/>
        </w:rPr>
        <w:t>→ {0</w:t>
      </w:r>
      <w:r>
        <w:rPr>
          <w:rFonts w:ascii="Cambria" w:eastAsia="Cambria" w:hAnsi="Cambria" w:cs="Cambria"/>
          <w:i/>
        </w:rPr>
        <w:t>,</w:t>
      </w:r>
      <w:r>
        <w:rPr>
          <w:rFonts w:ascii="Cambria" w:eastAsia="Cambria" w:hAnsi="Cambria" w:cs="Cambria"/>
        </w:rPr>
        <w:t>1}</w:t>
      </w:r>
    </w:p>
    <w:p w14:paraId="7D3536BB" w14:textId="77777777" w:rsidR="009151CB" w:rsidRDefault="00CD063D">
      <w:pPr>
        <w:spacing w:after="31"/>
        <w:ind w:left="-10"/>
      </w:pPr>
      <w:r>
        <w:t xml:space="preserve">The basic algorithm finds an element </w:t>
      </w:r>
      <w:r>
        <w:rPr>
          <w:rFonts w:ascii="Cambria" w:eastAsia="Cambria" w:hAnsi="Cambria" w:cs="Cambria"/>
          <w:i/>
        </w:rPr>
        <w:t>x</w:t>
      </w:r>
      <w:r>
        <w:rPr>
          <w:rFonts w:ascii="Cambria" w:eastAsia="Cambria" w:hAnsi="Cambria" w:cs="Cambria"/>
          <w:vertAlign w:val="subscript"/>
        </w:rPr>
        <w:t xml:space="preserve">0 </w:t>
      </w:r>
      <w:r>
        <w:t xml:space="preserve">such that </w:t>
      </w:r>
      <w:r>
        <w:rPr>
          <w:rFonts w:ascii="Cambria" w:eastAsia="Cambria" w:hAnsi="Cambria" w:cs="Cambria"/>
          <w:i/>
        </w:rPr>
        <w:t>f</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0</w:t>
      </w:r>
      <w:r>
        <w:rPr>
          <w:rFonts w:ascii="Cambria" w:eastAsia="Cambria" w:hAnsi="Cambria" w:cs="Cambria"/>
        </w:rPr>
        <w:t>) = 1</w:t>
      </w:r>
      <w:r>
        <w:t>. This is realized by r</w:t>
      </w:r>
      <w:r>
        <w:t xml:space="preserve">epeatedly applying the operation </w:t>
      </w:r>
      <w:r>
        <w:rPr>
          <w:rFonts w:ascii="Cambria" w:eastAsia="Cambria" w:hAnsi="Cambria" w:cs="Cambria"/>
          <w:i/>
        </w:rPr>
        <w:t xml:space="preserve">G </w:t>
      </w:r>
      <w:r>
        <w:t xml:space="preserve">to measure an element </w:t>
      </w:r>
      <w:r>
        <w:rPr>
          <w:rFonts w:ascii="Cambria" w:eastAsia="Cambria" w:hAnsi="Cambria" w:cs="Cambria"/>
          <w:i/>
        </w:rPr>
        <w:t>x</w:t>
      </w:r>
      <w:r>
        <w:rPr>
          <w:rFonts w:ascii="Cambria" w:eastAsia="Cambria" w:hAnsi="Cambria" w:cs="Cambria"/>
          <w:vertAlign w:val="subscript"/>
        </w:rPr>
        <w:t xml:space="preserve">0 </w:t>
      </w:r>
      <w:r>
        <w:t xml:space="preserve">such that </w:t>
      </w:r>
      <w:r>
        <w:rPr>
          <w:rFonts w:ascii="Cambria" w:eastAsia="Cambria" w:hAnsi="Cambria" w:cs="Cambria"/>
          <w:i/>
        </w:rPr>
        <w:t>f</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0</w:t>
      </w:r>
      <w:r>
        <w:rPr>
          <w:rFonts w:ascii="Cambria" w:eastAsia="Cambria" w:hAnsi="Cambria" w:cs="Cambria"/>
        </w:rPr>
        <w:t xml:space="preserve">) = 1 </w:t>
      </w:r>
      <w:r>
        <w:t>with constant probability.</w:t>
      </w:r>
    </w:p>
    <w:p w14:paraId="7D81A601" w14:textId="77777777" w:rsidR="009151CB" w:rsidRDefault="00CD063D">
      <w:pPr>
        <w:spacing w:after="251" w:line="259" w:lineRule="auto"/>
        <w:ind w:left="461" w:firstLine="0"/>
        <w:jc w:val="left"/>
      </w:pPr>
      <w:r>
        <w:rPr>
          <w:noProof/>
        </w:rPr>
        <w:drawing>
          <wp:inline distT="0" distB="0" distL="0" distR="0" wp14:anchorId="2A0B94FB" wp14:editId="195F34BB">
            <wp:extent cx="2432304" cy="252985"/>
            <wp:effectExtent l="0" t="0" r="0" b="0"/>
            <wp:docPr id="25830" name="Picture 25830"/>
            <wp:cNvGraphicFramePr/>
            <a:graphic xmlns:a="http://schemas.openxmlformats.org/drawingml/2006/main">
              <a:graphicData uri="http://schemas.openxmlformats.org/drawingml/2006/picture">
                <pic:pic xmlns:pic="http://schemas.openxmlformats.org/drawingml/2006/picture">
                  <pic:nvPicPr>
                    <pic:cNvPr id="25830" name="Picture 25830"/>
                    <pic:cNvPicPr/>
                  </pic:nvPicPr>
                  <pic:blipFill>
                    <a:blip r:embed="rId20"/>
                    <a:stretch>
                      <a:fillRect/>
                    </a:stretch>
                  </pic:blipFill>
                  <pic:spPr>
                    <a:xfrm>
                      <a:off x="0" y="0"/>
                      <a:ext cx="2432304" cy="252985"/>
                    </a:xfrm>
                    <a:prstGeom prst="rect">
                      <a:avLst/>
                    </a:prstGeom>
                  </pic:spPr>
                </pic:pic>
              </a:graphicData>
            </a:graphic>
          </wp:inline>
        </w:drawing>
      </w:r>
    </w:p>
    <w:p w14:paraId="71CA8127" w14:textId="77777777" w:rsidR="009151CB" w:rsidRDefault="00CD063D">
      <w:pPr>
        <w:ind w:left="-10"/>
      </w:pPr>
      <w:r>
        <w:rPr>
          <w:rFonts w:ascii="Cambria" w:eastAsia="Cambria" w:hAnsi="Cambria" w:cs="Cambria"/>
          <w:i/>
        </w:rPr>
        <w:t xml:space="preserve">H </w:t>
      </w:r>
      <w:r>
        <w:t xml:space="preserve">denotes the </w:t>
      </w:r>
      <w:r>
        <w:rPr>
          <w:rFonts w:ascii="Cambria" w:eastAsia="Cambria" w:hAnsi="Cambria" w:cs="Cambria"/>
        </w:rPr>
        <w:t xml:space="preserve">2 × 2 </w:t>
      </w:r>
      <w:r>
        <w:t xml:space="preserve">Hadamard transform and </w:t>
      </w:r>
      <w:proofErr w:type="spellStart"/>
      <w:r>
        <w:rPr>
          <w:rFonts w:ascii="Cambria" w:eastAsia="Cambria" w:hAnsi="Cambria" w:cs="Cambria"/>
          <w:i/>
        </w:rPr>
        <w:t>U</w:t>
      </w:r>
      <w:r>
        <w:rPr>
          <w:rFonts w:ascii="Cambria" w:eastAsia="Cambria" w:hAnsi="Cambria" w:cs="Cambria"/>
          <w:i/>
          <w:vertAlign w:val="subscript"/>
        </w:rPr>
        <w:t>f</w:t>
      </w:r>
      <w:proofErr w:type="spellEnd"/>
      <w:r>
        <w:rPr>
          <w:rFonts w:ascii="Cambria" w:eastAsia="Cambria" w:hAnsi="Cambria" w:cs="Cambria"/>
          <w:i/>
          <w:vertAlign w:val="subscript"/>
        </w:rPr>
        <w:t xml:space="preserve"> </w:t>
      </w:r>
      <w:r>
        <w:t>involves the computation of the cipher functions. To ensure uniqueness of the solution (the found key</w:t>
      </w:r>
      <w:r>
        <w:t xml:space="preserve">), a small number of plaintext-ciphertext pairs are needed. This number is </w:t>
      </w:r>
      <w:r>
        <w:rPr>
          <w:rFonts w:ascii="Cambria" w:eastAsia="Cambria" w:hAnsi="Cambria" w:cs="Cambria"/>
        </w:rPr>
        <w:t xml:space="preserve">5 </w:t>
      </w:r>
      <w:r>
        <w:t xml:space="preserve">for a </w:t>
      </w:r>
      <w:r>
        <w:rPr>
          <w:rFonts w:ascii="Cambria" w:eastAsia="Cambria" w:hAnsi="Cambria" w:cs="Cambria"/>
        </w:rPr>
        <w:t>256</w:t>
      </w:r>
      <w:r>
        <w:t xml:space="preserve">-bit key and </w:t>
      </w:r>
      <w:r>
        <w:rPr>
          <w:rFonts w:ascii="Cambria" w:eastAsia="Cambria" w:hAnsi="Cambria" w:cs="Cambria"/>
        </w:rPr>
        <w:t xml:space="preserve">9 </w:t>
      </w:r>
      <w:r>
        <w:t xml:space="preserve">for </w:t>
      </w:r>
      <w:r>
        <w:rPr>
          <w:rFonts w:ascii="Cambria" w:eastAsia="Cambria" w:hAnsi="Cambria" w:cs="Cambria"/>
        </w:rPr>
        <w:t>512</w:t>
      </w:r>
      <w:r>
        <w:t>-bit key.</w:t>
      </w:r>
    </w:p>
    <w:p w14:paraId="00C99AB3" w14:textId="77777777" w:rsidR="009151CB" w:rsidRDefault="00CD063D">
      <w:pPr>
        <w:pStyle w:val="Heading2"/>
        <w:ind w:left="0"/>
      </w:pPr>
      <w:r>
        <w:t>Quantum resources and graph theory</w:t>
      </w:r>
    </w:p>
    <w:p w14:paraId="51407D4C" w14:textId="77777777" w:rsidR="009151CB" w:rsidRDefault="00CD063D">
      <w:pPr>
        <w:ind w:left="-10"/>
      </w:pPr>
      <w:r>
        <w:t xml:space="preserve">Quantum resources are represented by logical qubits, gates and circuit depth. In the model of a Boolean circuit as a directed acyclic graph, the circuit depth is the maximal length of a path from an input gate to the output gate. The sum of required gates </w:t>
      </w:r>
      <w:proofErr w:type="gramStart"/>
      <w:r>
        <w:t>represent</w:t>
      </w:r>
      <w:proofErr w:type="gramEnd"/>
      <w:r>
        <w:t xml:space="preserve"> the complexity of an algorithm.</w:t>
      </w:r>
    </w:p>
    <w:p w14:paraId="3213B643" w14:textId="77777777" w:rsidR="009151CB" w:rsidRDefault="00CD063D">
      <w:pPr>
        <w:spacing w:after="0"/>
        <w:ind w:left="-10"/>
      </w:pPr>
      <w:r>
        <w:t xml:space="preserve">Reversible circuits are needed for the application of Grover on AES to provide </w:t>
      </w:r>
      <w:proofErr w:type="spellStart"/>
      <w:r>
        <w:t>invertibilty</w:t>
      </w:r>
      <w:proofErr w:type="spellEnd"/>
      <w:r>
        <w:t xml:space="preserve"> of the operations.</w:t>
      </w:r>
    </w:p>
    <w:p w14:paraId="3943EBA0" w14:textId="77777777" w:rsidR="009151CB" w:rsidRDefault="00CD063D">
      <w:pPr>
        <w:spacing w:after="171"/>
        <w:ind w:left="-10"/>
      </w:pPr>
      <w:proofErr w:type="gramStart"/>
      <w:r>
        <w:t>Therefore</w:t>
      </w:r>
      <w:proofErr w:type="gramEnd"/>
      <w:r>
        <w:t xml:space="preserve"> the proposed solution in [4] relies on a set of fault-tolerant reversible logical gates. It consists of called Toffoli gates, controlled NOT gates and NOT gates. A Toffoli gate is a universal reversible logic gate, i.e. any reversible circuit can</w:t>
      </w:r>
      <w:r>
        <w:t xml:space="preserve"> be constructed from Toffoli gates.</w:t>
      </w:r>
    </w:p>
    <w:p w14:paraId="7DB3374E" w14:textId="77777777" w:rsidR="009151CB" w:rsidRDefault="00CD063D">
      <w:pPr>
        <w:spacing w:after="216" w:line="259" w:lineRule="auto"/>
        <w:ind w:left="0" w:firstLine="0"/>
        <w:jc w:val="left"/>
      </w:pPr>
      <w:r>
        <w:rPr>
          <w:noProof/>
        </w:rPr>
        <w:lastRenderedPageBreak/>
        <w:drawing>
          <wp:inline distT="0" distB="0" distL="0" distR="0" wp14:anchorId="7476B1B6" wp14:editId="088C93C6">
            <wp:extent cx="3086773" cy="1060104"/>
            <wp:effectExtent l="0" t="0" r="0" b="0"/>
            <wp:docPr id="1117" name="Picture 1117"/>
            <wp:cNvGraphicFramePr/>
            <a:graphic xmlns:a="http://schemas.openxmlformats.org/drawingml/2006/main">
              <a:graphicData uri="http://schemas.openxmlformats.org/drawingml/2006/picture">
                <pic:pic xmlns:pic="http://schemas.openxmlformats.org/drawingml/2006/picture">
                  <pic:nvPicPr>
                    <pic:cNvPr id="1117" name="Picture 1117"/>
                    <pic:cNvPicPr/>
                  </pic:nvPicPr>
                  <pic:blipFill>
                    <a:blip r:embed="rId21"/>
                    <a:stretch>
                      <a:fillRect/>
                    </a:stretch>
                  </pic:blipFill>
                  <pic:spPr>
                    <a:xfrm>
                      <a:off x="0" y="0"/>
                      <a:ext cx="3086773" cy="1060104"/>
                    </a:xfrm>
                    <a:prstGeom prst="rect">
                      <a:avLst/>
                    </a:prstGeom>
                  </pic:spPr>
                </pic:pic>
              </a:graphicData>
            </a:graphic>
          </wp:inline>
        </w:drawing>
      </w:r>
    </w:p>
    <w:p w14:paraId="5F5DB7E6" w14:textId="77777777" w:rsidR="009151CB" w:rsidRDefault="00CD063D">
      <w:pPr>
        <w:spacing w:after="162" w:line="259" w:lineRule="auto"/>
        <w:ind w:left="10" w:right="250" w:hanging="10"/>
        <w:jc w:val="center"/>
      </w:pPr>
      <w:r>
        <w:rPr>
          <w:sz w:val="20"/>
        </w:rPr>
        <w:t xml:space="preserve">Figure 5: </w:t>
      </w:r>
      <w:r>
        <w:rPr>
          <w:i/>
          <w:sz w:val="20"/>
        </w:rPr>
        <w:t>Toffoli gate (controlled-controlled-not gate).</w:t>
      </w:r>
    </w:p>
    <w:p w14:paraId="2964E978" w14:textId="77777777" w:rsidR="009151CB" w:rsidRDefault="00CD063D">
      <w:pPr>
        <w:ind w:left="-10" w:right="250"/>
      </w:pPr>
      <w:r>
        <w:t xml:space="preserve">For our key schedule replacements, we will base our comparisons on the results of „Estimating the cost of </w:t>
      </w:r>
      <w:proofErr w:type="spellStart"/>
      <w:r>
        <w:t>eneric</w:t>
      </w:r>
      <w:proofErr w:type="spellEnd"/>
      <w:r>
        <w:t xml:space="preserve"> quantum pre-image attacks on SHA-2 and SHA3</w:t>
      </w:r>
      <w:proofErr w:type="gramStart"/>
      <w:r>
        <w:t>s“ [</w:t>
      </w:r>
      <w:proofErr w:type="gramEnd"/>
      <w:r>
        <w:t>1</w:t>
      </w:r>
      <w:r>
        <w:t xml:space="preserve">1]. The authors present an implementation including Grover’s algorithm on reversible circuits on </w:t>
      </w:r>
      <w:proofErr w:type="spellStart"/>
      <w:r>
        <w:t>on</w:t>
      </w:r>
      <w:proofErr w:type="spellEnd"/>
      <w:r>
        <w:t xml:space="preserve"> a surface </w:t>
      </w:r>
      <w:proofErr w:type="gramStart"/>
      <w:r>
        <w:t>code based</w:t>
      </w:r>
      <w:proofErr w:type="gramEnd"/>
      <w:r>
        <w:t xml:space="preserve"> fault-tolerant quantum computer.</w:t>
      </w:r>
    </w:p>
    <w:p w14:paraId="1F5D5E30" w14:textId="77777777" w:rsidR="009151CB" w:rsidRDefault="00CD063D">
      <w:pPr>
        <w:pStyle w:val="Heading2"/>
        <w:ind w:left="0"/>
      </w:pPr>
      <w:r>
        <w:t>Quantum resources for the search</w:t>
      </w:r>
    </w:p>
    <w:p w14:paraId="5BF316C0" w14:textId="77777777" w:rsidR="009151CB" w:rsidRDefault="00CD063D">
      <w:pPr>
        <w:spacing w:after="100"/>
        <w:ind w:left="-10" w:right="250"/>
      </w:pPr>
      <w:r>
        <w:rPr>
          <w:rFonts w:ascii="Cambria" w:eastAsia="Cambria" w:hAnsi="Cambria" w:cs="Cambria"/>
          <w:i/>
        </w:rPr>
        <w:t xml:space="preserve">H </w:t>
      </w:r>
      <w:r>
        <w:t>represents the Hadamard operation on a single qubit. A single solut</w:t>
      </w:r>
      <w:r>
        <w:t xml:space="preserve">ion to the equality function </w:t>
      </w:r>
      <w:r>
        <w:rPr>
          <w:rFonts w:ascii="Cambria" w:eastAsia="Cambria" w:hAnsi="Cambria" w:cs="Cambria"/>
          <w:i/>
        </w:rPr>
        <w:t xml:space="preserve">f </w:t>
      </w:r>
      <w:r>
        <w:t xml:space="preserve">can be found by applying </w:t>
      </w:r>
      <w:r>
        <w:rPr>
          <w:rFonts w:ascii="Cambria" w:eastAsia="Cambria" w:hAnsi="Cambria" w:cs="Cambria"/>
          <w:i/>
        </w:rPr>
        <w:t>H</w:t>
      </w:r>
      <w:r>
        <w:rPr>
          <w:rFonts w:ascii="Cambria" w:eastAsia="Cambria" w:hAnsi="Cambria" w:cs="Cambria"/>
          <w:vertAlign w:val="superscript"/>
        </w:rPr>
        <w:t>⊗</w:t>
      </w:r>
      <w:r>
        <w:rPr>
          <w:rFonts w:ascii="Cambria" w:eastAsia="Cambria" w:hAnsi="Cambria" w:cs="Cambria"/>
          <w:i/>
          <w:vertAlign w:val="superscript"/>
        </w:rPr>
        <w:t>k</w:t>
      </w:r>
      <w:r>
        <w:rPr>
          <w:rFonts w:ascii="Cambria" w:eastAsia="Cambria" w:hAnsi="Cambria" w:cs="Cambria"/>
          <w:vertAlign w:val="superscript"/>
        </w:rPr>
        <w:t xml:space="preserve">+1 </w:t>
      </w:r>
      <w:r>
        <w:t xml:space="preserve">to the initial state, where </w:t>
      </w:r>
      <w:r>
        <w:rPr>
          <w:rFonts w:ascii="Cambria" w:eastAsia="Cambria" w:hAnsi="Cambria" w:cs="Cambria"/>
          <w:i/>
        </w:rPr>
        <w:t xml:space="preserve">k </w:t>
      </w:r>
      <w:r>
        <w:t>is the size of the key. The next step is applying</w:t>
      </w:r>
    </w:p>
    <w:p w14:paraId="17BCB040" w14:textId="77777777" w:rsidR="009151CB" w:rsidRDefault="00CD063D">
      <w:pPr>
        <w:spacing w:after="140" w:line="259" w:lineRule="auto"/>
        <w:ind w:left="0" w:right="295" w:firstLine="0"/>
        <w:jc w:val="center"/>
      </w:pPr>
      <w:r>
        <w:rPr>
          <w:noProof/>
        </w:rPr>
        <w:drawing>
          <wp:inline distT="0" distB="0" distL="0" distR="0" wp14:anchorId="140DC1C3" wp14:editId="6ECF1D78">
            <wp:extent cx="475488" cy="161544"/>
            <wp:effectExtent l="0" t="0" r="0" b="0"/>
            <wp:docPr id="25829" name="Picture 25829"/>
            <wp:cNvGraphicFramePr/>
            <a:graphic xmlns:a="http://schemas.openxmlformats.org/drawingml/2006/main">
              <a:graphicData uri="http://schemas.openxmlformats.org/drawingml/2006/picture">
                <pic:pic xmlns:pic="http://schemas.openxmlformats.org/drawingml/2006/picture">
                  <pic:nvPicPr>
                    <pic:cNvPr id="25829" name="Picture 25829"/>
                    <pic:cNvPicPr/>
                  </pic:nvPicPr>
                  <pic:blipFill>
                    <a:blip r:embed="rId22"/>
                    <a:stretch>
                      <a:fillRect/>
                    </a:stretch>
                  </pic:blipFill>
                  <pic:spPr>
                    <a:xfrm>
                      <a:off x="0" y="0"/>
                      <a:ext cx="475488" cy="161544"/>
                    </a:xfrm>
                    <a:prstGeom prst="rect">
                      <a:avLst/>
                    </a:prstGeom>
                  </pic:spPr>
                </pic:pic>
              </a:graphicData>
            </a:graphic>
          </wp:inline>
        </w:drawing>
      </w:r>
      <w:r>
        <w:rPr>
          <w:rFonts w:ascii="Cambria" w:eastAsia="Cambria" w:hAnsi="Cambria" w:cs="Cambria"/>
          <w:i/>
        </w:rPr>
        <w:t>,</w:t>
      </w:r>
    </w:p>
    <w:p w14:paraId="3CC23B53" w14:textId="77777777" w:rsidR="009151CB" w:rsidRDefault="00CD063D">
      <w:pPr>
        <w:ind w:left="-10"/>
      </w:pPr>
      <w:r>
        <w:t xml:space="preserve">followed by a measurement of the entire quantum register which will yield a solution </w:t>
      </w:r>
      <w:r>
        <w:rPr>
          <w:rFonts w:ascii="Cambria" w:eastAsia="Cambria" w:hAnsi="Cambria" w:cs="Cambria"/>
          <w:i/>
        </w:rPr>
        <w:t>x</w:t>
      </w:r>
      <w:r>
        <w:rPr>
          <w:rFonts w:ascii="Cambria" w:eastAsia="Cambria" w:hAnsi="Cambria" w:cs="Cambria"/>
          <w:vertAlign w:val="subscript"/>
        </w:rPr>
        <w:t xml:space="preserve">0 </w:t>
      </w:r>
      <w:r>
        <w:t>with high probability.</w:t>
      </w:r>
    </w:p>
    <w:p w14:paraId="026AC236" w14:textId="77777777" w:rsidR="009151CB" w:rsidRDefault="00CD063D">
      <w:pPr>
        <w:spacing w:after="211"/>
        <w:ind w:left="-10" w:right="250"/>
      </w:pPr>
      <w:r>
        <w:t xml:space="preserve">The exact decomposition of the search is outlined in [4], section </w:t>
      </w:r>
      <w:r>
        <w:rPr>
          <w:rFonts w:ascii="Cambria" w:eastAsia="Cambria" w:hAnsi="Cambria" w:cs="Cambria"/>
        </w:rPr>
        <w:t>2</w:t>
      </w:r>
      <w:r>
        <w:t xml:space="preserve">. For our comparison we only look at the cost for the operation </w:t>
      </w:r>
      <w:r>
        <w:rPr>
          <w:rFonts w:ascii="Cambria" w:eastAsia="Cambria" w:hAnsi="Cambria" w:cs="Cambria"/>
        </w:rPr>
        <w:t>(2|0ih0| − 1</w:t>
      </w:r>
      <w:r>
        <w:rPr>
          <w:rFonts w:ascii="Cambria" w:eastAsia="Cambria" w:hAnsi="Cambria" w:cs="Cambria"/>
          <w:vertAlign w:val="subscript"/>
        </w:rPr>
        <w:t>2</w:t>
      </w:r>
      <w:r>
        <w:rPr>
          <w:rFonts w:ascii="Cambria" w:eastAsia="Cambria" w:hAnsi="Cambria" w:cs="Cambria"/>
          <w:i/>
          <w:sz w:val="12"/>
        </w:rPr>
        <w:t>k</w:t>
      </w:r>
      <w:r>
        <w:rPr>
          <w:rFonts w:ascii="Cambria" w:eastAsia="Cambria" w:hAnsi="Cambria" w:cs="Cambria"/>
        </w:rPr>
        <w:t>))</w:t>
      </w:r>
      <w:r>
        <w:t xml:space="preserve">, which is determined by the reduction to the implementation of a </w:t>
      </w:r>
      <w:r>
        <w:rPr>
          <w:rFonts w:ascii="Cambria" w:eastAsia="Cambria" w:hAnsi="Cambria" w:cs="Cambria"/>
          <w:i/>
        </w:rPr>
        <w:t>k</w:t>
      </w:r>
      <w:r>
        <w:t xml:space="preserve">-fold NOT gate, where </w:t>
      </w:r>
      <w:r>
        <w:rPr>
          <w:rFonts w:ascii="Cambria" w:eastAsia="Cambria" w:hAnsi="Cambria" w:cs="Cambria"/>
          <w:i/>
        </w:rPr>
        <w:t xml:space="preserve">k </w:t>
      </w:r>
      <w:r>
        <w:rPr>
          <w:rFonts w:ascii="Cambria" w:eastAsia="Cambria" w:hAnsi="Cambria" w:cs="Cambria"/>
        </w:rPr>
        <w:t>∈ {256</w:t>
      </w:r>
      <w:r>
        <w:rPr>
          <w:rFonts w:ascii="Cambria" w:eastAsia="Cambria" w:hAnsi="Cambria" w:cs="Cambria"/>
          <w:i/>
        </w:rPr>
        <w:t>,</w:t>
      </w:r>
      <w:r>
        <w:rPr>
          <w:rFonts w:ascii="Cambria" w:eastAsia="Cambria" w:hAnsi="Cambria" w:cs="Cambria"/>
        </w:rPr>
        <w:t xml:space="preserve">512} </w:t>
      </w:r>
      <w:r>
        <w:t>is the</w:t>
      </w:r>
      <w:r>
        <w:t xml:space="preserve"> key size. In terms of Toffoli gates we have the formula </w:t>
      </w:r>
      <w:r>
        <w:rPr>
          <w:rFonts w:ascii="Cambria" w:eastAsia="Cambria" w:hAnsi="Cambria" w:cs="Cambria"/>
        </w:rPr>
        <w:t>8</w:t>
      </w:r>
      <w:r>
        <w:rPr>
          <w:rFonts w:ascii="Cambria" w:eastAsia="Cambria" w:hAnsi="Cambria" w:cs="Cambria"/>
          <w:i/>
        </w:rPr>
        <w:t xml:space="preserve">k </w:t>
      </w:r>
      <w:r>
        <w:rPr>
          <w:rFonts w:ascii="Cambria" w:eastAsia="Cambria" w:hAnsi="Cambria" w:cs="Cambria"/>
        </w:rPr>
        <w:t>−</w:t>
      </w:r>
      <w:r>
        <w:rPr>
          <w:rFonts w:ascii="Cambria" w:eastAsia="Cambria" w:hAnsi="Cambria" w:cs="Cambria"/>
        </w:rPr>
        <w:t xml:space="preserve"> 24 </w:t>
      </w:r>
      <w:r>
        <w:t xml:space="preserve">[12] and if we count only T-gates, we have the formula </w:t>
      </w:r>
      <w:r>
        <w:rPr>
          <w:rFonts w:ascii="Cambria" w:eastAsia="Cambria" w:hAnsi="Cambria" w:cs="Cambria"/>
        </w:rPr>
        <w:t>32</w:t>
      </w:r>
      <w:r>
        <w:rPr>
          <w:rFonts w:ascii="Cambria" w:eastAsia="Cambria" w:hAnsi="Cambria" w:cs="Cambria"/>
          <w:i/>
        </w:rPr>
        <w:t>k</w:t>
      </w:r>
      <w:r>
        <w:rPr>
          <w:rFonts w:ascii="Cambria" w:eastAsia="Cambria" w:hAnsi="Cambria" w:cs="Cambria"/>
        </w:rPr>
        <w:t>−</w:t>
      </w:r>
      <w:r>
        <w:rPr>
          <w:rFonts w:ascii="Cambria" w:eastAsia="Cambria" w:hAnsi="Cambria" w:cs="Cambria"/>
        </w:rPr>
        <w:t xml:space="preserve">84 </w:t>
      </w:r>
      <w:r>
        <w:t xml:space="preserve">as an upper bound for a </w:t>
      </w:r>
      <w:r>
        <w:rPr>
          <w:rFonts w:ascii="Cambria" w:eastAsia="Cambria" w:hAnsi="Cambria" w:cs="Cambria"/>
          <w:i/>
        </w:rPr>
        <w:t>k</w:t>
      </w:r>
      <w:r>
        <w:t>-fold controlled NOT gate [13]. This results in:</w:t>
      </w:r>
    </w:p>
    <w:p w14:paraId="54A94A0A" w14:textId="77777777" w:rsidR="009151CB" w:rsidRDefault="00CD063D">
      <w:pPr>
        <w:spacing w:after="0" w:line="259" w:lineRule="auto"/>
        <w:ind w:left="10" w:right="250" w:hanging="10"/>
        <w:jc w:val="center"/>
      </w:pPr>
      <w:r>
        <w:t xml:space="preserve">Cost for the operation </w:t>
      </w:r>
      <w:r>
        <w:rPr>
          <w:rFonts w:ascii="Cambria" w:eastAsia="Cambria" w:hAnsi="Cambria" w:cs="Cambria"/>
        </w:rPr>
        <w:t>(2|0ih0| − 1</w:t>
      </w:r>
      <w:r>
        <w:rPr>
          <w:rFonts w:ascii="Cambria" w:eastAsia="Cambria" w:hAnsi="Cambria" w:cs="Cambria"/>
          <w:vertAlign w:val="subscript"/>
        </w:rPr>
        <w:t>2</w:t>
      </w:r>
      <w:r>
        <w:rPr>
          <w:rFonts w:ascii="Cambria" w:eastAsia="Cambria" w:hAnsi="Cambria" w:cs="Cambria"/>
          <w:i/>
          <w:sz w:val="12"/>
        </w:rPr>
        <w:t>k</w:t>
      </w:r>
      <w:r>
        <w:rPr>
          <w:rFonts w:ascii="Cambria" w:eastAsia="Cambria" w:hAnsi="Cambria" w:cs="Cambria"/>
        </w:rPr>
        <w:t>))</w:t>
      </w:r>
      <w:r>
        <w:t>:</w:t>
      </w:r>
    </w:p>
    <w:tbl>
      <w:tblPr>
        <w:tblStyle w:val="TableGrid"/>
        <w:tblW w:w="3167" w:type="dxa"/>
        <w:tblInd w:w="847" w:type="dxa"/>
        <w:tblCellMar>
          <w:top w:w="23" w:type="dxa"/>
          <w:left w:w="120" w:type="dxa"/>
          <w:bottom w:w="0" w:type="dxa"/>
          <w:right w:w="115" w:type="dxa"/>
        </w:tblCellMar>
        <w:tblLook w:val="04A0" w:firstRow="1" w:lastRow="0" w:firstColumn="1" w:lastColumn="0" w:noHBand="0" w:noVBand="1"/>
      </w:tblPr>
      <w:tblGrid>
        <w:gridCol w:w="947"/>
        <w:gridCol w:w="1344"/>
        <w:gridCol w:w="876"/>
      </w:tblGrid>
      <w:tr w:rsidR="009151CB" w14:paraId="3C40A1D2" w14:textId="77777777">
        <w:trPr>
          <w:trHeight w:val="248"/>
        </w:trPr>
        <w:tc>
          <w:tcPr>
            <w:tcW w:w="946" w:type="dxa"/>
            <w:tcBorders>
              <w:top w:val="nil"/>
              <w:left w:val="nil"/>
              <w:bottom w:val="single" w:sz="3" w:space="0" w:color="000000"/>
              <w:right w:val="single" w:sz="3" w:space="0" w:color="000000"/>
            </w:tcBorders>
          </w:tcPr>
          <w:p w14:paraId="7D8A32DB" w14:textId="77777777" w:rsidR="009151CB" w:rsidRDefault="00CD063D">
            <w:pPr>
              <w:spacing w:after="0" w:line="259" w:lineRule="auto"/>
              <w:ind w:left="0" w:firstLine="0"/>
              <w:jc w:val="left"/>
            </w:pPr>
            <w:r>
              <w:t>key size</w:t>
            </w:r>
          </w:p>
        </w:tc>
        <w:tc>
          <w:tcPr>
            <w:tcW w:w="1344" w:type="dxa"/>
            <w:tcBorders>
              <w:top w:val="nil"/>
              <w:left w:val="single" w:sz="3" w:space="0" w:color="000000"/>
              <w:bottom w:val="single" w:sz="3" w:space="0" w:color="000000"/>
              <w:right w:val="single" w:sz="3" w:space="0" w:color="000000"/>
            </w:tcBorders>
          </w:tcPr>
          <w:p w14:paraId="39CDE881" w14:textId="77777777" w:rsidR="009151CB" w:rsidRDefault="00CD063D">
            <w:pPr>
              <w:spacing w:after="0" w:line="259" w:lineRule="auto"/>
              <w:ind w:left="4" w:firstLine="0"/>
              <w:jc w:val="left"/>
            </w:pPr>
            <w:r>
              <w:t>Toffoli gates</w:t>
            </w:r>
          </w:p>
        </w:tc>
        <w:tc>
          <w:tcPr>
            <w:tcW w:w="876" w:type="dxa"/>
            <w:tcBorders>
              <w:top w:val="nil"/>
              <w:left w:val="single" w:sz="3" w:space="0" w:color="000000"/>
              <w:bottom w:val="single" w:sz="3" w:space="0" w:color="000000"/>
              <w:right w:val="nil"/>
            </w:tcBorders>
          </w:tcPr>
          <w:p w14:paraId="2B5D7AE6" w14:textId="77777777" w:rsidR="009151CB" w:rsidRDefault="00CD063D">
            <w:pPr>
              <w:spacing w:after="0" w:line="259" w:lineRule="auto"/>
              <w:ind w:left="4" w:firstLine="0"/>
              <w:jc w:val="left"/>
            </w:pPr>
            <w:r>
              <w:t>T-gates</w:t>
            </w:r>
          </w:p>
        </w:tc>
      </w:tr>
      <w:tr w:rsidR="009151CB" w14:paraId="5EC5AC68" w14:textId="77777777">
        <w:trPr>
          <w:trHeight w:val="331"/>
        </w:trPr>
        <w:tc>
          <w:tcPr>
            <w:tcW w:w="946" w:type="dxa"/>
            <w:tcBorders>
              <w:top w:val="single" w:sz="3" w:space="0" w:color="000000"/>
              <w:left w:val="nil"/>
              <w:bottom w:val="nil"/>
              <w:right w:val="single" w:sz="3" w:space="0" w:color="000000"/>
            </w:tcBorders>
          </w:tcPr>
          <w:p w14:paraId="168CCE15" w14:textId="77777777" w:rsidR="009151CB" w:rsidRDefault="00CD063D">
            <w:pPr>
              <w:spacing w:after="0" w:line="259" w:lineRule="auto"/>
              <w:ind w:left="0" w:right="8" w:firstLine="0"/>
              <w:jc w:val="center"/>
            </w:pPr>
            <w:r>
              <w:t>256</w:t>
            </w:r>
          </w:p>
        </w:tc>
        <w:tc>
          <w:tcPr>
            <w:tcW w:w="1344" w:type="dxa"/>
            <w:tcBorders>
              <w:top w:val="single" w:sz="3" w:space="0" w:color="000000"/>
              <w:left w:val="single" w:sz="3" w:space="0" w:color="000000"/>
              <w:bottom w:val="nil"/>
              <w:right w:val="single" w:sz="3" w:space="0" w:color="000000"/>
            </w:tcBorders>
          </w:tcPr>
          <w:p w14:paraId="32CAB879" w14:textId="77777777" w:rsidR="009151CB" w:rsidRDefault="00CD063D">
            <w:pPr>
              <w:spacing w:after="0" w:line="259" w:lineRule="auto"/>
              <w:ind w:left="0" w:right="4" w:firstLine="0"/>
              <w:jc w:val="center"/>
            </w:pPr>
            <w:r>
              <w:t>2,024</w:t>
            </w:r>
          </w:p>
        </w:tc>
        <w:tc>
          <w:tcPr>
            <w:tcW w:w="876" w:type="dxa"/>
            <w:tcBorders>
              <w:top w:val="single" w:sz="3" w:space="0" w:color="000000"/>
              <w:left w:val="single" w:sz="3" w:space="0" w:color="000000"/>
              <w:bottom w:val="nil"/>
              <w:right w:val="nil"/>
            </w:tcBorders>
          </w:tcPr>
          <w:p w14:paraId="2613C051" w14:textId="77777777" w:rsidR="009151CB" w:rsidRDefault="00CD063D">
            <w:pPr>
              <w:spacing w:after="0" w:line="259" w:lineRule="auto"/>
              <w:ind w:left="75" w:firstLine="0"/>
              <w:jc w:val="left"/>
            </w:pPr>
            <w:r>
              <w:t>8,108</w:t>
            </w:r>
          </w:p>
        </w:tc>
      </w:tr>
      <w:tr w:rsidR="009151CB" w14:paraId="660CE530" w14:textId="77777777">
        <w:trPr>
          <w:trHeight w:val="246"/>
        </w:trPr>
        <w:tc>
          <w:tcPr>
            <w:tcW w:w="946" w:type="dxa"/>
            <w:tcBorders>
              <w:top w:val="nil"/>
              <w:left w:val="nil"/>
              <w:bottom w:val="nil"/>
              <w:right w:val="single" w:sz="3" w:space="0" w:color="000000"/>
            </w:tcBorders>
          </w:tcPr>
          <w:p w14:paraId="6073E879" w14:textId="77777777" w:rsidR="009151CB" w:rsidRDefault="00CD063D">
            <w:pPr>
              <w:spacing w:after="0" w:line="259" w:lineRule="auto"/>
              <w:ind w:left="0" w:right="8" w:firstLine="0"/>
              <w:jc w:val="center"/>
            </w:pPr>
            <w:r>
              <w:t>512</w:t>
            </w:r>
          </w:p>
        </w:tc>
        <w:tc>
          <w:tcPr>
            <w:tcW w:w="1344" w:type="dxa"/>
            <w:tcBorders>
              <w:top w:val="nil"/>
              <w:left w:val="single" w:sz="3" w:space="0" w:color="000000"/>
              <w:bottom w:val="nil"/>
              <w:right w:val="single" w:sz="3" w:space="0" w:color="000000"/>
            </w:tcBorders>
          </w:tcPr>
          <w:p w14:paraId="59AA49DD" w14:textId="77777777" w:rsidR="009151CB" w:rsidRDefault="00CD063D">
            <w:pPr>
              <w:spacing w:after="0" w:line="259" w:lineRule="auto"/>
              <w:ind w:left="0" w:right="4" w:firstLine="0"/>
              <w:jc w:val="center"/>
            </w:pPr>
            <w:r>
              <w:t>4,072</w:t>
            </w:r>
          </w:p>
        </w:tc>
        <w:tc>
          <w:tcPr>
            <w:tcW w:w="876" w:type="dxa"/>
            <w:tcBorders>
              <w:top w:val="nil"/>
              <w:left w:val="single" w:sz="3" w:space="0" w:color="000000"/>
              <w:bottom w:val="nil"/>
              <w:right w:val="nil"/>
            </w:tcBorders>
          </w:tcPr>
          <w:p w14:paraId="74E0904E" w14:textId="77777777" w:rsidR="009151CB" w:rsidRDefault="00CD063D">
            <w:pPr>
              <w:spacing w:after="0" w:line="259" w:lineRule="auto"/>
              <w:ind w:left="21" w:firstLine="0"/>
              <w:jc w:val="left"/>
            </w:pPr>
            <w:r>
              <w:t>16,300</w:t>
            </w:r>
          </w:p>
        </w:tc>
      </w:tr>
    </w:tbl>
    <w:p w14:paraId="17C14F29" w14:textId="77777777" w:rsidR="009151CB" w:rsidRDefault="00CD063D">
      <w:pPr>
        <w:spacing w:after="212"/>
        <w:ind w:left="-10" w:right="250"/>
      </w:pPr>
      <w:r>
        <w:t xml:space="preserve">Grover’s search will have to be performed on the small number </w:t>
      </w:r>
      <w:r>
        <w:rPr>
          <w:rFonts w:ascii="Cambria" w:eastAsia="Cambria" w:hAnsi="Cambria" w:cs="Cambria"/>
          <w:i/>
        </w:rPr>
        <w:t xml:space="preserve">n </w:t>
      </w:r>
      <w:r>
        <w:t xml:space="preserve">of plaintext-ciphertext pairs. The equality function </w:t>
      </w:r>
      <w:r>
        <w:rPr>
          <w:rFonts w:ascii="Cambria" w:eastAsia="Cambria" w:hAnsi="Cambria" w:cs="Cambria"/>
          <w:i/>
        </w:rPr>
        <w:t xml:space="preserve">f </w:t>
      </w:r>
      <w:r>
        <w:t xml:space="preserve">can be implemented by a multiple controlled NOT gate that has </w:t>
      </w:r>
      <w:r>
        <w:rPr>
          <w:rFonts w:ascii="Cambria" w:eastAsia="Cambria" w:hAnsi="Cambria" w:cs="Cambria"/>
        </w:rPr>
        <w:t xml:space="preserve">128 · </w:t>
      </w:r>
      <w:r>
        <w:rPr>
          <w:rFonts w:ascii="Cambria" w:eastAsia="Cambria" w:hAnsi="Cambria" w:cs="Cambria"/>
          <w:i/>
        </w:rPr>
        <w:t xml:space="preserve">n </w:t>
      </w:r>
      <w:r>
        <w:t xml:space="preserve">controls. With above formulas, the needed number of Toffoli counts and T-counts to compute the equality function </w:t>
      </w:r>
      <w:r>
        <w:rPr>
          <w:rFonts w:ascii="Cambria" w:eastAsia="Cambria" w:hAnsi="Cambria" w:cs="Cambria"/>
          <w:i/>
        </w:rPr>
        <w:t xml:space="preserve">f </w:t>
      </w:r>
      <w:r>
        <w:t>come down to:</w:t>
      </w:r>
    </w:p>
    <w:p w14:paraId="6E06A0DF" w14:textId="77777777" w:rsidR="009151CB" w:rsidRDefault="00CD063D">
      <w:pPr>
        <w:spacing w:after="0" w:line="259" w:lineRule="auto"/>
        <w:ind w:left="10" w:right="250" w:hanging="10"/>
        <w:jc w:val="center"/>
      </w:pPr>
      <w:r>
        <w:t xml:space="preserve">Cost for the equality function </w:t>
      </w:r>
      <w:r>
        <w:rPr>
          <w:rFonts w:ascii="Cambria" w:eastAsia="Cambria" w:hAnsi="Cambria" w:cs="Cambria"/>
          <w:i/>
        </w:rPr>
        <w:t>f</w:t>
      </w:r>
      <w:r>
        <w:t>:</w:t>
      </w:r>
    </w:p>
    <w:tbl>
      <w:tblPr>
        <w:tblStyle w:val="TableGrid"/>
        <w:tblW w:w="3412" w:type="dxa"/>
        <w:tblInd w:w="725" w:type="dxa"/>
        <w:tblCellMar>
          <w:top w:w="23" w:type="dxa"/>
          <w:left w:w="120" w:type="dxa"/>
          <w:bottom w:w="0" w:type="dxa"/>
          <w:right w:w="115" w:type="dxa"/>
        </w:tblCellMar>
        <w:tblLook w:val="04A0" w:firstRow="1" w:lastRow="0" w:firstColumn="1" w:lastColumn="0" w:noHBand="0" w:noVBand="1"/>
      </w:tblPr>
      <w:tblGrid>
        <w:gridCol w:w="947"/>
        <w:gridCol w:w="1466"/>
        <w:gridCol w:w="999"/>
      </w:tblGrid>
      <w:tr w:rsidR="009151CB" w14:paraId="75B72D0C" w14:textId="77777777">
        <w:trPr>
          <w:trHeight w:val="248"/>
        </w:trPr>
        <w:tc>
          <w:tcPr>
            <w:tcW w:w="946" w:type="dxa"/>
            <w:tcBorders>
              <w:top w:val="nil"/>
              <w:left w:val="nil"/>
              <w:bottom w:val="single" w:sz="3" w:space="0" w:color="000000"/>
              <w:right w:val="single" w:sz="3" w:space="0" w:color="000000"/>
            </w:tcBorders>
          </w:tcPr>
          <w:p w14:paraId="0F568812" w14:textId="77777777" w:rsidR="009151CB" w:rsidRDefault="00CD063D">
            <w:pPr>
              <w:spacing w:after="0" w:line="259" w:lineRule="auto"/>
              <w:ind w:left="0" w:firstLine="0"/>
              <w:jc w:val="left"/>
            </w:pPr>
            <w:r>
              <w:t>key size</w:t>
            </w:r>
          </w:p>
        </w:tc>
        <w:tc>
          <w:tcPr>
            <w:tcW w:w="1466" w:type="dxa"/>
            <w:tcBorders>
              <w:top w:val="nil"/>
              <w:left w:val="single" w:sz="3" w:space="0" w:color="000000"/>
              <w:bottom w:val="single" w:sz="3" w:space="0" w:color="000000"/>
              <w:right w:val="single" w:sz="3" w:space="0" w:color="000000"/>
            </w:tcBorders>
          </w:tcPr>
          <w:p w14:paraId="05AED42A" w14:textId="77777777" w:rsidR="009151CB" w:rsidRDefault="00CD063D">
            <w:pPr>
              <w:spacing w:after="0" w:line="259" w:lineRule="auto"/>
              <w:ind w:left="4" w:firstLine="0"/>
              <w:jc w:val="left"/>
            </w:pPr>
            <w:r>
              <w:t>Toffoli counts</w:t>
            </w:r>
          </w:p>
        </w:tc>
        <w:tc>
          <w:tcPr>
            <w:tcW w:w="999" w:type="dxa"/>
            <w:tcBorders>
              <w:top w:val="nil"/>
              <w:left w:val="single" w:sz="3" w:space="0" w:color="000000"/>
              <w:bottom w:val="single" w:sz="3" w:space="0" w:color="000000"/>
              <w:right w:val="nil"/>
            </w:tcBorders>
          </w:tcPr>
          <w:p w14:paraId="1F0DF686" w14:textId="77777777" w:rsidR="009151CB" w:rsidRDefault="00CD063D">
            <w:pPr>
              <w:spacing w:after="0" w:line="259" w:lineRule="auto"/>
              <w:ind w:left="4" w:firstLine="0"/>
              <w:jc w:val="left"/>
            </w:pPr>
            <w:r>
              <w:t>T-counts</w:t>
            </w:r>
          </w:p>
        </w:tc>
      </w:tr>
      <w:tr w:rsidR="009151CB" w14:paraId="428EC715" w14:textId="77777777">
        <w:trPr>
          <w:trHeight w:val="331"/>
        </w:trPr>
        <w:tc>
          <w:tcPr>
            <w:tcW w:w="946" w:type="dxa"/>
            <w:tcBorders>
              <w:top w:val="single" w:sz="3" w:space="0" w:color="000000"/>
              <w:left w:val="nil"/>
              <w:bottom w:val="nil"/>
              <w:right w:val="single" w:sz="3" w:space="0" w:color="000000"/>
            </w:tcBorders>
          </w:tcPr>
          <w:p w14:paraId="0F48124F" w14:textId="77777777" w:rsidR="009151CB" w:rsidRDefault="00CD063D">
            <w:pPr>
              <w:spacing w:after="0" w:line="259" w:lineRule="auto"/>
              <w:ind w:left="0" w:right="8" w:firstLine="0"/>
              <w:jc w:val="center"/>
            </w:pPr>
            <w:r>
              <w:t>256</w:t>
            </w:r>
          </w:p>
        </w:tc>
        <w:tc>
          <w:tcPr>
            <w:tcW w:w="1466" w:type="dxa"/>
            <w:tcBorders>
              <w:top w:val="single" w:sz="3" w:space="0" w:color="000000"/>
              <w:left w:val="single" w:sz="3" w:space="0" w:color="000000"/>
              <w:bottom w:val="nil"/>
              <w:right w:val="single" w:sz="3" w:space="0" w:color="000000"/>
            </w:tcBorders>
          </w:tcPr>
          <w:p w14:paraId="5AF3185F" w14:textId="77777777" w:rsidR="009151CB" w:rsidRDefault="00CD063D">
            <w:pPr>
              <w:spacing w:after="0" w:line="259" w:lineRule="auto"/>
              <w:ind w:left="0" w:right="4" w:firstLine="0"/>
              <w:jc w:val="center"/>
            </w:pPr>
            <w:r>
              <w:t>5,096</w:t>
            </w:r>
          </w:p>
        </w:tc>
        <w:tc>
          <w:tcPr>
            <w:tcW w:w="999" w:type="dxa"/>
            <w:tcBorders>
              <w:top w:val="single" w:sz="3" w:space="0" w:color="000000"/>
              <w:left w:val="single" w:sz="3" w:space="0" w:color="000000"/>
              <w:bottom w:val="nil"/>
              <w:right w:val="nil"/>
            </w:tcBorders>
          </w:tcPr>
          <w:p w14:paraId="3AFACCC7" w14:textId="77777777" w:rsidR="009151CB" w:rsidRDefault="00CD063D">
            <w:pPr>
              <w:spacing w:after="0" w:line="259" w:lineRule="auto"/>
              <w:ind w:left="0" w:firstLine="0"/>
              <w:jc w:val="center"/>
            </w:pPr>
            <w:r>
              <w:t>20,396</w:t>
            </w:r>
          </w:p>
        </w:tc>
      </w:tr>
      <w:tr w:rsidR="009151CB" w14:paraId="51E2793C" w14:textId="77777777">
        <w:trPr>
          <w:trHeight w:val="246"/>
        </w:trPr>
        <w:tc>
          <w:tcPr>
            <w:tcW w:w="946" w:type="dxa"/>
            <w:tcBorders>
              <w:top w:val="nil"/>
              <w:left w:val="nil"/>
              <w:bottom w:val="nil"/>
              <w:right w:val="single" w:sz="3" w:space="0" w:color="000000"/>
            </w:tcBorders>
          </w:tcPr>
          <w:p w14:paraId="7A7853D5" w14:textId="77777777" w:rsidR="009151CB" w:rsidRDefault="00CD063D">
            <w:pPr>
              <w:spacing w:after="0" w:line="259" w:lineRule="auto"/>
              <w:ind w:left="0" w:right="8" w:firstLine="0"/>
              <w:jc w:val="center"/>
            </w:pPr>
            <w:r>
              <w:t>512</w:t>
            </w:r>
          </w:p>
        </w:tc>
        <w:tc>
          <w:tcPr>
            <w:tcW w:w="1466" w:type="dxa"/>
            <w:tcBorders>
              <w:top w:val="nil"/>
              <w:left w:val="single" w:sz="3" w:space="0" w:color="000000"/>
              <w:bottom w:val="nil"/>
              <w:right w:val="single" w:sz="3" w:space="0" w:color="000000"/>
            </w:tcBorders>
          </w:tcPr>
          <w:p w14:paraId="7534FF19" w14:textId="77777777" w:rsidR="009151CB" w:rsidRDefault="00CD063D">
            <w:pPr>
              <w:spacing w:after="0" w:line="259" w:lineRule="auto"/>
              <w:ind w:left="0" w:right="4" w:firstLine="0"/>
              <w:jc w:val="center"/>
            </w:pPr>
            <w:r>
              <w:t>9,192</w:t>
            </w:r>
          </w:p>
        </w:tc>
        <w:tc>
          <w:tcPr>
            <w:tcW w:w="999" w:type="dxa"/>
            <w:tcBorders>
              <w:top w:val="nil"/>
              <w:left w:val="single" w:sz="3" w:space="0" w:color="000000"/>
              <w:bottom w:val="nil"/>
              <w:right w:val="nil"/>
            </w:tcBorders>
          </w:tcPr>
          <w:p w14:paraId="0D2B5181" w14:textId="77777777" w:rsidR="009151CB" w:rsidRDefault="00CD063D">
            <w:pPr>
              <w:spacing w:after="0" w:line="259" w:lineRule="auto"/>
              <w:ind w:left="0" w:firstLine="0"/>
              <w:jc w:val="center"/>
            </w:pPr>
            <w:r>
              <w:t>36,780</w:t>
            </w:r>
          </w:p>
        </w:tc>
      </w:tr>
    </w:tbl>
    <w:p w14:paraId="7851D58D" w14:textId="77777777" w:rsidR="009151CB" w:rsidRDefault="00CD063D">
      <w:pPr>
        <w:ind w:left="-10"/>
      </w:pPr>
      <w:r>
        <w:t>The search resources only depend on the key sizes and not on the ciphers and their options. In this regard we don’t have to include further differing considerations.</w:t>
      </w:r>
    </w:p>
    <w:p w14:paraId="767A6B7E" w14:textId="77777777" w:rsidR="009151CB" w:rsidRDefault="00CD063D">
      <w:pPr>
        <w:pStyle w:val="Heading2"/>
        <w:ind w:left="0"/>
      </w:pPr>
      <w:r>
        <w:t>Quantum resources for the ciphers</w:t>
      </w:r>
    </w:p>
    <w:p w14:paraId="517AC8EB" w14:textId="77777777" w:rsidR="009151CB" w:rsidRDefault="00CD063D">
      <w:pPr>
        <w:ind w:left="-10"/>
      </w:pPr>
      <w:r>
        <w:t xml:space="preserve">The number of rounds depends on the specific key length </w:t>
      </w:r>
      <w:r>
        <w:rPr>
          <w:rFonts w:ascii="Cambria" w:eastAsia="Cambria" w:hAnsi="Cambria" w:cs="Cambria"/>
          <w:i/>
        </w:rPr>
        <w:t>k</w:t>
      </w:r>
      <w:r>
        <w:t>, while the four basic R</w:t>
      </w:r>
      <w:r>
        <w:rPr>
          <w:sz w:val="17"/>
        </w:rPr>
        <w:t xml:space="preserve">IJNDAEL </w:t>
      </w:r>
      <w:r>
        <w:t xml:space="preserve">functions are independent of the key length </w:t>
      </w:r>
      <w:r>
        <w:rPr>
          <w:rFonts w:ascii="Cambria" w:eastAsia="Cambria" w:hAnsi="Cambria" w:cs="Cambria"/>
          <w:i/>
        </w:rPr>
        <w:t xml:space="preserve">k </w:t>
      </w:r>
      <w:r>
        <w:t xml:space="preserve">for both AES and </w:t>
      </w:r>
      <w:r>
        <w:rPr>
          <w:sz w:val="17"/>
        </w:rPr>
        <w:t>E</w:t>
      </w:r>
      <w:r>
        <w:t>AES. The realization of all R</w:t>
      </w:r>
      <w:r>
        <w:rPr>
          <w:sz w:val="17"/>
        </w:rPr>
        <w:t xml:space="preserve">IJNDAEL </w:t>
      </w:r>
      <w:r>
        <w:t>functions is analyzed in dedicated sections in [4]. Here we only present the results and comparisons per function.</w:t>
      </w:r>
    </w:p>
    <w:p w14:paraId="6E7ABADB" w14:textId="77777777" w:rsidR="009151CB" w:rsidRDefault="00CD063D">
      <w:pPr>
        <w:spacing w:after="0" w:line="259" w:lineRule="auto"/>
        <w:ind w:left="10" w:hanging="10"/>
        <w:jc w:val="center"/>
      </w:pPr>
      <w:r>
        <w:t>Cost fo</w:t>
      </w:r>
      <w:r>
        <w:t>r SHA-2 and -3 functions (256 bit):</w:t>
      </w:r>
    </w:p>
    <w:tbl>
      <w:tblPr>
        <w:tblStyle w:val="TableGrid"/>
        <w:tblW w:w="4340" w:type="dxa"/>
        <w:tblInd w:w="261" w:type="dxa"/>
        <w:tblCellMar>
          <w:top w:w="23" w:type="dxa"/>
          <w:left w:w="120" w:type="dxa"/>
          <w:bottom w:w="11" w:type="dxa"/>
          <w:right w:w="115" w:type="dxa"/>
        </w:tblCellMar>
        <w:tblLook w:val="04A0" w:firstRow="1" w:lastRow="0" w:firstColumn="1" w:lastColumn="0" w:noHBand="0" w:noVBand="1"/>
      </w:tblPr>
      <w:tblGrid>
        <w:gridCol w:w="1227"/>
        <w:gridCol w:w="1158"/>
        <w:gridCol w:w="1159"/>
        <w:gridCol w:w="796"/>
      </w:tblGrid>
      <w:tr w:rsidR="009151CB" w14:paraId="04C13DD5" w14:textId="77777777">
        <w:trPr>
          <w:trHeight w:val="248"/>
        </w:trPr>
        <w:tc>
          <w:tcPr>
            <w:tcW w:w="1232" w:type="dxa"/>
            <w:tcBorders>
              <w:top w:val="nil"/>
              <w:left w:val="nil"/>
              <w:bottom w:val="single" w:sz="3" w:space="0" w:color="000000"/>
              <w:right w:val="single" w:sz="3" w:space="0" w:color="000000"/>
            </w:tcBorders>
          </w:tcPr>
          <w:p w14:paraId="755F5B71" w14:textId="77777777" w:rsidR="009151CB" w:rsidRDefault="00CD063D">
            <w:pPr>
              <w:spacing w:after="0" w:line="259" w:lineRule="auto"/>
              <w:ind w:left="0" w:firstLine="0"/>
              <w:jc w:val="left"/>
            </w:pPr>
            <w:r>
              <w:t>function</w:t>
            </w:r>
          </w:p>
        </w:tc>
        <w:tc>
          <w:tcPr>
            <w:tcW w:w="1166" w:type="dxa"/>
            <w:tcBorders>
              <w:top w:val="nil"/>
              <w:left w:val="single" w:sz="3" w:space="0" w:color="000000"/>
              <w:bottom w:val="single" w:sz="3" w:space="0" w:color="000000"/>
              <w:right w:val="single" w:sz="3" w:space="0" w:color="000000"/>
            </w:tcBorders>
          </w:tcPr>
          <w:p w14:paraId="6643EFDD" w14:textId="77777777" w:rsidR="009151CB" w:rsidRDefault="00CD063D">
            <w:pPr>
              <w:spacing w:after="0" w:line="259" w:lineRule="auto"/>
              <w:ind w:left="0" w:right="4" w:firstLine="0"/>
              <w:jc w:val="center"/>
            </w:pPr>
            <w:r>
              <w:t>gates</w:t>
            </w:r>
          </w:p>
        </w:tc>
        <w:tc>
          <w:tcPr>
            <w:tcW w:w="1166" w:type="dxa"/>
            <w:tcBorders>
              <w:top w:val="nil"/>
              <w:left w:val="single" w:sz="3" w:space="0" w:color="000000"/>
              <w:bottom w:val="single" w:sz="3" w:space="0" w:color="000000"/>
              <w:right w:val="single" w:sz="3" w:space="0" w:color="000000"/>
            </w:tcBorders>
          </w:tcPr>
          <w:p w14:paraId="5755EE31" w14:textId="77777777" w:rsidR="009151CB" w:rsidRDefault="00CD063D">
            <w:pPr>
              <w:spacing w:after="0" w:line="259" w:lineRule="auto"/>
              <w:ind w:left="0" w:right="4" w:firstLine="0"/>
              <w:jc w:val="center"/>
            </w:pPr>
            <w:r>
              <w:t>depth</w:t>
            </w:r>
          </w:p>
        </w:tc>
        <w:tc>
          <w:tcPr>
            <w:tcW w:w="777" w:type="dxa"/>
            <w:tcBorders>
              <w:top w:val="nil"/>
              <w:left w:val="single" w:sz="3" w:space="0" w:color="000000"/>
              <w:bottom w:val="single" w:sz="3" w:space="0" w:color="000000"/>
              <w:right w:val="nil"/>
            </w:tcBorders>
          </w:tcPr>
          <w:p w14:paraId="169F9FC6" w14:textId="77777777" w:rsidR="009151CB" w:rsidRDefault="00CD063D">
            <w:pPr>
              <w:spacing w:after="0" w:line="259" w:lineRule="auto"/>
              <w:ind w:left="4" w:firstLine="0"/>
              <w:jc w:val="left"/>
            </w:pPr>
            <w:r>
              <w:t>qubits</w:t>
            </w:r>
          </w:p>
        </w:tc>
      </w:tr>
      <w:tr w:rsidR="009151CB" w14:paraId="6650D70B" w14:textId="77777777">
        <w:trPr>
          <w:trHeight w:val="327"/>
        </w:trPr>
        <w:tc>
          <w:tcPr>
            <w:tcW w:w="1232" w:type="dxa"/>
            <w:tcBorders>
              <w:top w:val="single" w:sz="3" w:space="0" w:color="000000"/>
              <w:left w:val="nil"/>
              <w:bottom w:val="nil"/>
              <w:right w:val="single" w:sz="3" w:space="0" w:color="000000"/>
            </w:tcBorders>
            <w:vAlign w:val="bottom"/>
          </w:tcPr>
          <w:p w14:paraId="046DD220" w14:textId="77777777" w:rsidR="009151CB" w:rsidRDefault="00CD063D">
            <w:pPr>
              <w:spacing w:after="0" w:line="259" w:lineRule="auto"/>
              <w:ind w:firstLine="0"/>
              <w:jc w:val="left"/>
            </w:pPr>
            <w:r>
              <w:t>SHA-</w:t>
            </w:r>
            <w:r>
              <w:rPr>
                <w:rFonts w:ascii="Cambria" w:eastAsia="Cambria" w:hAnsi="Cambria" w:cs="Cambria"/>
              </w:rPr>
              <w:t>256</w:t>
            </w:r>
          </w:p>
        </w:tc>
        <w:tc>
          <w:tcPr>
            <w:tcW w:w="1166" w:type="dxa"/>
            <w:tcBorders>
              <w:top w:val="single" w:sz="3" w:space="0" w:color="000000"/>
              <w:left w:val="single" w:sz="3" w:space="0" w:color="000000"/>
              <w:bottom w:val="nil"/>
              <w:right w:val="single" w:sz="3" w:space="0" w:color="000000"/>
            </w:tcBorders>
          </w:tcPr>
          <w:p w14:paraId="0422BC84" w14:textId="77777777" w:rsidR="009151CB" w:rsidRDefault="00CD063D">
            <w:pPr>
              <w:spacing w:after="0" w:line="259" w:lineRule="auto"/>
              <w:ind w:left="4" w:firstLine="0"/>
              <w:jc w:val="left"/>
            </w:pPr>
            <w:r>
              <w:rPr>
                <w:rFonts w:ascii="Cambria" w:eastAsia="Cambria" w:hAnsi="Cambria" w:cs="Cambria"/>
              </w:rPr>
              <w:t>1</w:t>
            </w:r>
            <w:r>
              <w:rPr>
                <w:rFonts w:ascii="Cambria" w:eastAsia="Cambria" w:hAnsi="Cambria" w:cs="Cambria"/>
                <w:i/>
              </w:rPr>
              <w:t>.</w:t>
            </w:r>
            <w:r>
              <w:rPr>
                <w:rFonts w:ascii="Cambria" w:eastAsia="Cambria" w:hAnsi="Cambria" w:cs="Cambria"/>
              </w:rPr>
              <w:t>42 · 2</w:t>
            </w:r>
            <w:r>
              <w:rPr>
                <w:rFonts w:ascii="Cambria" w:eastAsia="Cambria" w:hAnsi="Cambria" w:cs="Cambria"/>
                <w:vertAlign w:val="superscript"/>
              </w:rPr>
              <w:t>146</w:t>
            </w:r>
          </w:p>
        </w:tc>
        <w:tc>
          <w:tcPr>
            <w:tcW w:w="1166" w:type="dxa"/>
            <w:tcBorders>
              <w:top w:val="single" w:sz="3" w:space="0" w:color="000000"/>
              <w:left w:val="single" w:sz="3" w:space="0" w:color="000000"/>
              <w:bottom w:val="nil"/>
              <w:right w:val="single" w:sz="3" w:space="0" w:color="000000"/>
            </w:tcBorders>
          </w:tcPr>
          <w:p w14:paraId="43A6D1D8" w14:textId="77777777" w:rsidR="009151CB" w:rsidRDefault="00CD063D">
            <w:pPr>
              <w:spacing w:after="0" w:line="259" w:lineRule="auto"/>
              <w:ind w:left="4" w:firstLine="0"/>
              <w:jc w:val="left"/>
            </w:pPr>
            <w:r>
              <w:rPr>
                <w:rFonts w:ascii="Cambria" w:eastAsia="Cambria" w:hAnsi="Cambria" w:cs="Cambria"/>
              </w:rPr>
              <w:t>1</w:t>
            </w:r>
            <w:r>
              <w:rPr>
                <w:rFonts w:ascii="Cambria" w:eastAsia="Cambria" w:hAnsi="Cambria" w:cs="Cambria"/>
                <w:i/>
              </w:rPr>
              <w:t>.</w:t>
            </w:r>
            <w:r>
              <w:rPr>
                <w:rFonts w:ascii="Cambria" w:eastAsia="Cambria" w:hAnsi="Cambria" w:cs="Cambria"/>
              </w:rPr>
              <w:t>69 · 2</w:t>
            </w:r>
            <w:r>
              <w:rPr>
                <w:rFonts w:ascii="Cambria" w:eastAsia="Cambria" w:hAnsi="Cambria" w:cs="Cambria"/>
                <w:vertAlign w:val="superscript"/>
              </w:rPr>
              <w:t>144</w:t>
            </w:r>
          </w:p>
        </w:tc>
        <w:tc>
          <w:tcPr>
            <w:tcW w:w="777" w:type="dxa"/>
            <w:tcBorders>
              <w:top w:val="single" w:sz="3" w:space="0" w:color="000000"/>
              <w:left w:val="single" w:sz="3" w:space="0" w:color="000000"/>
              <w:bottom w:val="nil"/>
              <w:right w:val="nil"/>
            </w:tcBorders>
          </w:tcPr>
          <w:p w14:paraId="71CD26A7" w14:textId="77777777" w:rsidR="009151CB" w:rsidRDefault="00CD063D">
            <w:pPr>
              <w:spacing w:after="0" w:line="259" w:lineRule="auto"/>
              <w:ind w:left="0" w:right="10" w:firstLine="0"/>
              <w:jc w:val="center"/>
            </w:pPr>
            <w:r>
              <w:rPr>
                <w:rFonts w:ascii="Cambria" w:eastAsia="Cambria" w:hAnsi="Cambria" w:cs="Cambria"/>
              </w:rPr>
              <w:t>2</w:t>
            </w:r>
            <w:r>
              <w:rPr>
                <w:rFonts w:ascii="Cambria" w:eastAsia="Cambria" w:hAnsi="Cambria" w:cs="Cambria"/>
                <w:sz w:val="16"/>
              </w:rPr>
              <w:t>12</w:t>
            </w:r>
            <w:r>
              <w:rPr>
                <w:rFonts w:ascii="Cambria" w:eastAsia="Cambria" w:hAnsi="Cambria" w:cs="Cambria"/>
                <w:i/>
                <w:sz w:val="16"/>
              </w:rPr>
              <w:t>.</w:t>
            </w:r>
            <w:r>
              <w:rPr>
                <w:rFonts w:ascii="Cambria" w:eastAsia="Cambria" w:hAnsi="Cambria" w:cs="Cambria"/>
                <w:sz w:val="16"/>
              </w:rPr>
              <w:t>6</w:t>
            </w:r>
          </w:p>
        </w:tc>
      </w:tr>
      <w:tr w:rsidR="009151CB" w14:paraId="74AC5FBD" w14:textId="77777777">
        <w:trPr>
          <w:trHeight w:val="272"/>
        </w:trPr>
        <w:tc>
          <w:tcPr>
            <w:tcW w:w="1232" w:type="dxa"/>
            <w:tcBorders>
              <w:top w:val="nil"/>
              <w:left w:val="nil"/>
              <w:bottom w:val="nil"/>
              <w:right w:val="single" w:sz="3" w:space="0" w:color="000000"/>
            </w:tcBorders>
          </w:tcPr>
          <w:p w14:paraId="46569CEF" w14:textId="77777777" w:rsidR="009151CB" w:rsidRDefault="00CD063D">
            <w:pPr>
              <w:spacing w:after="0" w:line="259" w:lineRule="auto"/>
              <w:ind w:firstLine="0"/>
              <w:jc w:val="left"/>
            </w:pPr>
            <w:r>
              <w:t>SHA3-</w:t>
            </w:r>
            <w:r>
              <w:rPr>
                <w:rFonts w:ascii="Cambria" w:eastAsia="Cambria" w:hAnsi="Cambria" w:cs="Cambria"/>
              </w:rPr>
              <w:t>256</w:t>
            </w:r>
          </w:p>
        </w:tc>
        <w:tc>
          <w:tcPr>
            <w:tcW w:w="1166" w:type="dxa"/>
            <w:tcBorders>
              <w:top w:val="nil"/>
              <w:left w:val="single" w:sz="3" w:space="0" w:color="000000"/>
              <w:bottom w:val="nil"/>
              <w:right w:val="single" w:sz="3" w:space="0" w:color="000000"/>
            </w:tcBorders>
          </w:tcPr>
          <w:p w14:paraId="03CF51CC" w14:textId="77777777" w:rsidR="009151CB" w:rsidRDefault="00CD063D">
            <w:pPr>
              <w:spacing w:after="0" w:line="259" w:lineRule="auto"/>
              <w:ind w:left="4" w:firstLine="0"/>
              <w:jc w:val="left"/>
            </w:pPr>
            <w:r>
              <w:rPr>
                <w:rFonts w:ascii="Cambria" w:eastAsia="Cambria" w:hAnsi="Cambria" w:cs="Cambria"/>
              </w:rPr>
              <w:t>1</w:t>
            </w:r>
            <w:r>
              <w:rPr>
                <w:rFonts w:ascii="Cambria" w:eastAsia="Cambria" w:hAnsi="Cambria" w:cs="Cambria"/>
                <w:i/>
              </w:rPr>
              <w:t>.</w:t>
            </w:r>
            <w:r>
              <w:rPr>
                <w:rFonts w:ascii="Cambria" w:eastAsia="Cambria" w:hAnsi="Cambria" w:cs="Cambria"/>
              </w:rPr>
              <w:t>52 · 2</w:t>
            </w:r>
            <w:r>
              <w:rPr>
                <w:rFonts w:ascii="Cambria" w:eastAsia="Cambria" w:hAnsi="Cambria" w:cs="Cambria"/>
                <w:vertAlign w:val="superscript"/>
              </w:rPr>
              <w:t>147</w:t>
            </w:r>
          </w:p>
        </w:tc>
        <w:tc>
          <w:tcPr>
            <w:tcW w:w="1166" w:type="dxa"/>
            <w:tcBorders>
              <w:top w:val="nil"/>
              <w:left w:val="single" w:sz="3" w:space="0" w:color="000000"/>
              <w:bottom w:val="nil"/>
              <w:right w:val="single" w:sz="3" w:space="0" w:color="000000"/>
            </w:tcBorders>
          </w:tcPr>
          <w:p w14:paraId="4381B1D6" w14:textId="77777777" w:rsidR="009151CB" w:rsidRDefault="00CD063D">
            <w:pPr>
              <w:spacing w:after="0" w:line="259" w:lineRule="auto"/>
              <w:ind w:left="4" w:firstLine="0"/>
              <w:jc w:val="left"/>
            </w:pPr>
            <w:r>
              <w:rPr>
                <w:rFonts w:ascii="Cambria" w:eastAsia="Cambria" w:hAnsi="Cambria" w:cs="Cambria"/>
              </w:rPr>
              <w:t>1</w:t>
            </w:r>
            <w:r>
              <w:rPr>
                <w:rFonts w:ascii="Cambria" w:eastAsia="Cambria" w:hAnsi="Cambria" w:cs="Cambria"/>
                <w:i/>
              </w:rPr>
              <w:t>.</w:t>
            </w:r>
            <w:r>
              <w:rPr>
                <w:rFonts w:ascii="Cambria" w:eastAsia="Cambria" w:hAnsi="Cambria" w:cs="Cambria"/>
              </w:rPr>
              <w:t>33 · 2</w:t>
            </w:r>
            <w:r>
              <w:rPr>
                <w:rFonts w:ascii="Cambria" w:eastAsia="Cambria" w:hAnsi="Cambria" w:cs="Cambria"/>
                <w:vertAlign w:val="superscript"/>
              </w:rPr>
              <w:t>137</w:t>
            </w:r>
          </w:p>
        </w:tc>
        <w:tc>
          <w:tcPr>
            <w:tcW w:w="777" w:type="dxa"/>
            <w:tcBorders>
              <w:top w:val="nil"/>
              <w:left w:val="single" w:sz="3" w:space="0" w:color="000000"/>
              <w:bottom w:val="nil"/>
              <w:right w:val="nil"/>
            </w:tcBorders>
          </w:tcPr>
          <w:p w14:paraId="61903775" w14:textId="77777777" w:rsidR="009151CB" w:rsidRDefault="00CD063D">
            <w:pPr>
              <w:spacing w:after="0" w:line="259" w:lineRule="auto"/>
              <w:ind w:left="0" w:right="10" w:firstLine="0"/>
              <w:jc w:val="center"/>
            </w:pPr>
            <w:r>
              <w:rPr>
                <w:rFonts w:ascii="Cambria" w:eastAsia="Cambria" w:hAnsi="Cambria" w:cs="Cambria"/>
              </w:rPr>
              <w:t>2</w:t>
            </w:r>
            <w:r>
              <w:rPr>
                <w:rFonts w:ascii="Cambria" w:eastAsia="Cambria" w:hAnsi="Cambria" w:cs="Cambria"/>
                <w:sz w:val="16"/>
              </w:rPr>
              <w:t>20</w:t>
            </w:r>
          </w:p>
        </w:tc>
      </w:tr>
    </w:tbl>
    <w:p w14:paraId="13E1C681" w14:textId="77777777" w:rsidR="009151CB" w:rsidRDefault="00CD063D">
      <w:pPr>
        <w:spacing w:after="275"/>
        <w:ind w:left="-10"/>
      </w:pPr>
      <w:r>
        <w:t>The values for SHA-</w:t>
      </w:r>
      <w:r>
        <w:rPr>
          <w:rFonts w:ascii="Cambria" w:eastAsia="Cambria" w:hAnsi="Cambria" w:cs="Cambria"/>
        </w:rPr>
        <w:t xml:space="preserve">256 </w:t>
      </w:r>
      <w:r>
        <w:t>and SHA3-</w:t>
      </w:r>
      <w:r>
        <w:rPr>
          <w:rFonts w:ascii="Cambria" w:eastAsia="Cambria" w:hAnsi="Cambria" w:cs="Cambria"/>
        </w:rPr>
        <w:t xml:space="preserve">256 </w:t>
      </w:r>
      <w:r>
        <w:t xml:space="preserve">are results from the resource estimates done in [11], converted to a representation in powers of </w:t>
      </w:r>
      <w:r>
        <w:rPr>
          <w:rFonts w:ascii="Cambria" w:eastAsia="Cambria" w:hAnsi="Cambria" w:cs="Cambria"/>
        </w:rPr>
        <w:t xml:space="preserve">2 </w:t>
      </w:r>
      <w:r>
        <w:t xml:space="preserve">instead of </w:t>
      </w:r>
      <w:r>
        <w:rPr>
          <w:rFonts w:ascii="Cambria" w:eastAsia="Cambria" w:hAnsi="Cambria" w:cs="Cambria"/>
        </w:rPr>
        <w:t>10</w:t>
      </w:r>
      <w:r>
        <w:t xml:space="preserve">. For both functions, the total cost comes down to approximately </w:t>
      </w:r>
      <w:r>
        <w:rPr>
          <w:rFonts w:ascii="Cambria" w:eastAsia="Cambria" w:hAnsi="Cambria" w:cs="Cambria"/>
        </w:rPr>
        <w:t>2</w:t>
      </w:r>
      <w:r>
        <w:rPr>
          <w:rFonts w:ascii="Cambria" w:eastAsia="Cambria" w:hAnsi="Cambria" w:cs="Cambria"/>
          <w:vertAlign w:val="superscript"/>
        </w:rPr>
        <w:t xml:space="preserve">166 </w:t>
      </w:r>
      <w:r>
        <w:t xml:space="preserve">basic operations. The estimation of the resources for the according </w:t>
      </w:r>
      <w:r>
        <w:rPr>
          <w:rFonts w:ascii="Cambria" w:eastAsia="Cambria" w:hAnsi="Cambria" w:cs="Cambria"/>
        </w:rPr>
        <w:t>512</w:t>
      </w:r>
      <w:r>
        <w:t>-bi</w:t>
      </w:r>
      <w:r>
        <w:t>t versions will be done in a further step of our research.</w:t>
      </w:r>
    </w:p>
    <w:p w14:paraId="57890B9E" w14:textId="77777777" w:rsidR="009151CB" w:rsidRDefault="00CD063D">
      <w:pPr>
        <w:spacing w:after="347"/>
        <w:ind w:left="-10"/>
      </w:pPr>
      <w:r>
        <w:t xml:space="preserve">For our </w:t>
      </w:r>
      <w:r>
        <w:rPr>
          <w:sz w:val="17"/>
        </w:rPr>
        <w:t>E</w:t>
      </w:r>
      <w:r>
        <w:t>AES-options we have to multiply the gate values by the number of calls to the hash and inner permutation functions.</w:t>
      </w:r>
    </w:p>
    <w:p w14:paraId="3F8F948D" w14:textId="77777777" w:rsidR="009151CB" w:rsidRDefault="00CD063D">
      <w:pPr>
        <w:spacing w:after="3" w:line="265" w:lineRule="auto"/>
        <w:ind w:left="148" w:hanging="10"/>
        <w:jc w:val="left"/>
      </w:pPr>
      <w:r>
        <w:t xml:space="preserve">Cost for AES and </w:t>
      </w:r>
      <w:r>
        <w:rPr>
          <w:sz w:val="17"/>
        </w:rPr>
        <w:t>E</w:t>
      </w:r>
      <w:r>
        <w:t>AES key expansion (256 bit):</w:t>
      </w:r>
    </w:p>
    <w:tbl>
      <w:tblPr>
        <w:tblStyle w:val="TableGrid"/>
        <w:tblW w:w="4932" w:type="dxa"/>
        <w:tblInd w:w="0" w:type="dxa"/>
        <w:tblCellMar>
          <w:top w:w="23" w:type="dxa"/>
          <w:left w:w="120" w:type="dxa"/>
          <w:bottom w:w="9" w:type="dxa"/>
          <w:right w:w="115" w:type="dxa"/>
        </w:tblCellMar>
        <w:tblLook w:val="04A0" w:firstRow="1" w:lastRow="0" w:firstColumn="1" w:lastColumn="0" w:noHBand="0" w:noVBand="1"/>
      </w:tblPr>
      <w:tblGrid>
        <w:gridCol w:w="1234"/>
        <w:gridCol w:w="1166"/>
        <w:gridCol w:w="1166"/>
        <w:gridCol w:w="1366"/>
      </w:tblGrid>
      <w:tr w:rsidR="009151CB" w14:paraId="5E046AE7" w14:textId="77777777">
        <w:trPr>
          <w:trHeight w:val="248"/>
        </w:trPr>
        <w:tc>
          <w:tcPr>
            <w:tcW w:w="1235" w:type="dxa"/>
            <w:tcBorders>
              <w:top w:val="nil"/>
              <w:left w:val="nil"/>
              <w:bottom w:val="single" w:sz="3" w:space="0" w:color="000000"/>
              <w:right w:val="single" w:sz="3" w:space="0" w:color="000000"/>
            </w:tcBorders>
          </w:tcPr>
          <w:p w14:paraId="0242AB23" w14:textId="77777777" w:rsidR="009151CB" w:rsidRDefault="00CD063D">
            <w:pPr>
              <w:spacing w:after="0" w:line="259" w:lineRule="auto"/>
              <w:ind w:left="0" w:firstLine="0"/>
              <w:jc w:val="left"/>
            </w:pPr>
            <w:r>
              <w:t>function</w:t>
            </w:r>
          </w:p>
        </w:tc>
        <w:tc>
          <w:tcPr>
            <w:tcW w:w="1166" w:type="dxa"/>
            <w:tcBorders>
              <w:top w:val="nil"/>
              <w:left w:val="single" w:sz="3" w:space="0" w:color="000000"/>
              <w:bottom w:val="single" w:sz="3" w:space="0" w:color="000000"/>
              <w:right w:val="single" w:sz="3" w:space="0" w:color="000000"/>
            </w:tcBorders>
          </w:tcPr>
          <w:p w14:paraId="52ABFCE2" w14:textId="77777777" w:rsidR="009151CB" w:rsidRDefault="00CD063D">
            <w:pPr>
              <w:spacing w:after="0" w:line="259" w:lineRule="auto"/>
              <w:ind w:left="0" w:right="4" w:firstLine="0"/>
              <w:jc w:val="center"/>
            </w:pPr>
            <w:r>
              <w:t>gates</w:t>
            </w:r>
          </w:p>
        </w:tc>
        <w:tc>
          <w:tcPr>
            <w:tcW w:w="1166" w:type="dxa"/>
            <w:tcBorders>
              <w:top w:val="nil"/>
              <w:left w:val="single" w:sz="3" w:space="0" w:color="000000"/>
              <w:bottom w:val="single" w:sz="3" w:space="0" w:color="000000"/>
              <w:right w:val="single" w:sz="3" w:space="0" w:color="000000"/>
            </w:tcBorders>
          </w:tcPr>
          <w:p w14:paraId="2B115986" w14:textId="77777777" w:rsidR="009151CB" w:rsidRDefault="00CD063D">
            <w:pPr>
              <w:spacing w:after="0" w:line="259" w:lineRule="auto"/>
              <w:ind w:left="0" w:right="4" w:firstLine="0"/>
              <w:jc w:val="center"/>
            </w:pPr>
            <w:r>
              <w:t>depth</w:t>
            </w:r>
          </w:p>
        </w:tc>
        <w:tc>
          <w:tcPr>
            <w:tcW w:w="1366" w:type="dxa"/>
            <w:tcBorders>
              <w:top w:val="nil"/>
              <w:left w:val="single" w:sz="3" w:space="0" w:color="000000"/>
              <w:bottom w:val="single" w:sz="3" w:space="0" w:color="000000"/>
              <w:right w:val="nil"/>
            </w:tcBorders>
          </w:tcPr>
          <w:p w14:paraId="53A437FB" w14:textId="77777777" w:rsidR="009151CB" w:rsidRDefault="00CD063D">
            <w:pPr>
              <w:spacing w:after="0" w:line="259" w:lineRule="auto"/>
              <w:ind w:left="0" w:firstLine="0"/>
              <w:jc w:val="center"/>
            </w:pPr>
            <w:r>
              <w:t>qubits</w:t>
            </w:r>
          </w:p>
        </w:tc>
      </w:tr>
      <w:tr w:rsidR="009151CB" w14:paraId="53571872" w14:textId="77777777">
        <w:trPr>
          <w:trHeight w:val="315"/>
        </w:trPr>
        <w:tc>
          <w:tcPr>
            <w:tcW w:w="1235" w:type="dxa"/>
            <w:tcBorders>
              <w:top w:val="single" w:sz="3" w:space="0" w:color="000000"/>
              <w:left w:val="nil"/>
              <w:bottom w:val="nil"/>
              <w:right w:val="single" w:sz="3" w:space="0" w:color="000000"/>
            </w:tcBorders>
          </w:tcPr>
          <w:p w14:paraId="6A860E23" w14:textId="77777777" w:rsidR="009151CB" w:rsidRDefault="00CD063D">
            <w:pPr>
              <w:spacing w:after="0" w:line="259" w:lineRule="auto"/>
              <w:ind w:left="0" w:firstLine="0"/>
              <w:jc w:val="left"/>
            </w:pPr>
            <w:proofErr w:type="spellStart"/>
            <w:r>
              <w:rPr>
                <w:i/>
              </w:rPr>
              <w:t>ExpandKey</w:t>
            </w:r>
            <w:proofErr w:type="spellEnd"/>
          </w:p>
        </w:tc>
        <w:tc>
          <w:tcPr>
            <w:tcW w:w="1166" w:type="dxa"/>
            <w:tcBorders>
              <w:top w:val="single" w:sz="3" w:space="0" w:color="000000"/>
              <w:left w:val="single" w:sz="3" w:space="0" w:color="000000"/>
              <w:bottom w:val="nil"/>
              <w:right w:val="single" w:sz="3" w:space="0" w:color="000000"/>
            </w:tcBorders>
            <w:vAlign w:val="bottom"/>
          </w:tcPr>
          <w:p w14:paraId="33D935F9" w14:textId="77777777" w:rsidR="009151CB" w:rsidRDefault="00CD063D">
            <w:pPr>
              <w:spacing w:after="0" w:line="259" w:lineRule="auto"/>
              <w:ind w:left="0" w:right="4" w:firstLine="0"/>
              <w:jc w:val="center"/>
            </w:pPr>
            <w:r>
              <w:t>54,331</w:t>
            </w:r>
          </w:p>
        </w:tc>
        <w:tc>
          <w:tcPr>
            <w:tcW w:w="1166" w:type="dxa"/>
            <w:tcBorders>
              <w:top w:val="single" w:sz="3" w:space="0" w:color="000000"/>
              <w:left w:val="single" w:sz="3" w:space="0" w:color="000000"/>
              <w:bottom w:val="nil"/>
              <w:right w:val="single" w:sz="3" w:space="0" w:color="000000"/>
            </w:tcBorders>
            <w:vAlign w:val="bottom"/>
          </w:tcPr>
          <w:p w14:paraId="2EF86275" w14:textId="77777777" w:rsidR="009151CB" w:rsidRDefault="00CD063D">
            <w:pPr>
              <w:spacing w:after="0" w:line="259" w:lineRule="auto"/>
              <w:ind w:left="0" w:right="4" w:firstLine="0"/>
              <w:jc w:val="center"/>
            </w:pPr>
            <w:r>
              <w:t>23,896</w:t>
            </w:r>
          </w:p>
        </w:tc>
        <w:tc>
          <w:tcPr>
            <w:tcW w:w="1366" w:type="dxa"/>
            <w:tcBorders>
              <w:top w:val="single" w:sz="3" w:space="0" w:color="000000"/>
              <w:left w:val="single" w:sz="3" w:space="0" w:color="000000"/>
              <w:bottom w:val="nil"/>
              <w:right w:val="nil"/>
            </w:tcBorders>
            <w:vAlign w:val="bottom"/>
          </w:tcPr>
          <w:p w14:paraId="09E5E38C" w14:textId="77777777" w:rsidR="009151CB" w:rsidRDefault="00CD063D">
            <w:pPr>
              <w:spacing w:after="0" w:line="259" w:lineRule="auto"/>
              <w:ind w:left="0" w:firstLine="0"/>
              <w:jc w:val="center"/>
            </w:pPr>
            <w:r>
              <w:t>512</w:t>
            </w:r>
          </w:p>
        </w:tc>
      </w:tr>
      <w:tr w:rsidR="009151CB" w14:paraId="1633B9B8" w14:textId="77777777">
        <w:trPr>
          <w:trHeight w:val="255"/>
        </w:trPr>
        <w:tc>
          <w:tcPr>
            <w:tcW w:w="1235" w:type="dxa"/>
            <w:tcBorders>
              <w:top w:val="nil"/>
              <w:left w:val="nil"/>
              <w:bottom w:val="nil"/>
              <w:right w:val="single" w:sz="3" w:space="0" w:color="000000"/>
            </w:tcBorders>
          </w:tcPr>
          <w:p w14:paraId="4F51BC28" w14:textId="77777777" w:rsidR="009151CB" w:rsidRDefault="00CD063D">
            <w:pPr>
              <w:spacing w:after="0" w:line="259" w:lineRule="auto"/>
              <w:ind w:firstLine="0"/>
              <w:jc w:val="left"/>
            </w:pPr>
            <w:r>
              <w:t>HKDF</w:t>
            </w:r>
          </w:p>
        </w:tc>
        <w:tc>
          <w:tcPr>
            <w:tcW w:w="1166" w:type="dxa"/>
            <w:tcBorders>
              <w:top w:val="nil"/>
              <w:left w:val="single" w:sz="3" w:space="0" w:color="000000"/>
              <w:bottom w:val="nil"/>
              <w:right w:val="single" w:sz="3" w:space="0" w:color="000000"/>
            </w:tcBorders>
          </w:tcPr>
          <w:p w14:paraId="0DAC3635" w14:textId="77777777" w:rsidR="009151CB" w:rsidRDefault="00CD063D">
            <w:pPr>
              <w:spacing w:after="0" w:line="259" w:lineRule="auto"/>
              <w:ind w:left="4" w:firstLine="0"/>
              <w:jc w:val="left"/>
            </w:pPr>
            <w:r>
              <w:rPr>
                <w:rFonts w:ascii="Cambria" w:eastAsia="Cambria" w:hAnsi="Cambria" w:cs="Cambria"/>
              </w:rPr>
              <w:t>1</w:t>
            </w:r>
            <w:r>
              <w:rPr>
                <w:rFonts w:ascii="Cambria" w:eastAsia="Cambria" w:hAnsi="Cambria" w:cs="Cambria"/>
                <w:i/>
              </w:rPr>
              <w:t>.</w:t>
            </w:r>
            <w:r>
              <w:rPr>
                <w:rFonts w:ascii="Cambria" w:eastAsia="Cambria" w:hAnsi="Cambria" w:cs="Cambria"/>
              </w:rPr>
              <w:t>07 · 2</w:t>
            </w:r>
            <w:r>
              <w:rPr>
                <w:rFonts w:ascii="Cambria" w:eastAsia="Cambria" w:hAnsi="Cambria" w:cs="Cambria"/>
                <w:vertAlign w:val="superscript"/>
              </w:rPr>
              <w:t>150</w:t>
            </w:r>
          </w:p>
        </w:tc>
        <w:tc>
          <w:tcPr>
            <w:tcW w:w="1166" w:type="dxa"/>
            <w:tcBorders>
              <w:top w:val="nil"/>
              <w:left w:val="single" w:sz="3" w:space="0" w:color="000000"/>
              <w:bottom w:val="nil"/>
              <w:right w:val="single" w:sz="3" w:space="0" w:color="000000"/>
            </w:tcBorders>
          </w:tcPr>
          <w:p w14:paraId="22A84368" w14:textId="77777777" w:rsidR="009151CB" w:rsidRDefault="00CD063D">
            <w:pPr>
              <w:spacing w:after="0" w:line="259" w:lineRule="auto"/>
              <w:ind w:left="4" w:firstLine="0"/>
              <w:jc w:val="left"/>
            </w:pPr>
            <w:r>
              <w:rPr>
                <w:rFonts w:ascii="Cambria" w:eastAsia="Cambria" w:hAnsi="Cambria" w:cs="Cambria"/>
              </w:rPr>
              <w:t>1</w:t>
            </w:r>
            <w:r>
              <w:rPr>
                <w:rFonts w:ascii="Cambria" w:eastAsia="Cambria" w:hAnsi="Cambria" w:cs="Cambria"/>
                <w:i/>
              </w:rPr>
              <w:t>.</w:t>
            </w:r>
            <w:r>
              <w:rPr>
                <w:rFonts w:ascii="Cambria" w:eastAsia="Cambria" w:hAnsi="Cambria" w:cs="Cambria"/>
              </w:rPr>
              <w:t>26 · 2</w:t>
            </w:r>
            <w:r>
              <w:rPr>
                <w:rFonts w:ascii="Cambria" w:eastAsia="Cambria" w:hAnsi="Cambria" w:cs="Cambria"/>
                <w:vertAlign w:val="superscript"/>
              </w:rPr>
              <w:t>148</w:t>
            </w:r>
          </w:p>
        </w:tc>
        <w:tc>
          <w:tcPr>
            <w:tcW w:w="1366" w:type="dxa"/>
            <w:tcBorders>
              <w:top w:val="nil"/>
              <w:left w:val="single" w:sz="3" w:space="0" w:color="000000"/>
              <w:bottom w:val="nil"/>
              <w:right w:val="nil"/>
            </w:tcBorders>
          </w:tcPr>
          <w:p w14:paraId="2C2EB071" w14:textId="77777777" w:rsidR="009151CB" w:rsidRDefault="00CD063D">
            <w:pPr>
              <w:spacing w:after="0" w:line="259" w:lineRule="auto"/>
              <w:ind w:left="4" w:firstLine="0"/>
              <w:jc w:val="left"/>
            </w:pPr>
            <w:r>
              <w:rPr>
                <w:rFonts w:ascii="Cambria" w:eastAsia="Cambria" w:hAnsi="Cambria" w:cs="Cambria"/>
              </w:rPr>
              <w:t>2</w:t>
            </w:r>
            <w:r>
              <w:rPr>
                <w:rFonts w:ascii="Cambria" w:eastAsia="Cambria" w:hAnsi="Cambria" w:cs="Cambria"/>
                <w:sz w:val="16"/>
              </w:rPr>
              <w:t>12</w:t>
            </w:r>
            <w:r>
              <w:rPr>
                <w:rFonts w:ascii="Cambria" w:eastAsia="Cambria" w:hAnsi="Cambria" w:cs="Cambria"/>
                <w:i/>
                <w:sz w:val="16"/>
              </w:rPr>
              <w:t>.</w:t>
            </w:r>
            <w:r>
              <w:rPr>
                <w:rFonts w:ascii="Cambria" w:eastAsia="Cambria" w:hAnsi="Cambria" w:cs="Cambria"/>
                <w:sz w:val="16"/>
              </w:rPr>
              <w:t xml:space="preserve">6 </w:t>
            </w:r>
            <w:r>
              <w:rPr>
                <w:rFonts w:ascii="Cambria" w:eastAsia="Cambria" w:hAnsi="Cambria" w:cs="Cambria"/>
              </w:rPr>
              <w:t>+ 3072</w:t>
            </w:r>
          </w:p>
        </w:tc>
      </w:tr>
      <w:tr w:rsidR="009151CB" w14:paraId="1262700F" w14:textId="77777777">
        <w:trPr>
          <w:trHeight w:val="272"/>
        </w:trPr>
        <w:tc>
          <w:tcPr>
            <w:tcW w:w="1235" w:type="dxa"/>
            <w:tcBorders>
              <w:top w:val="nil"/>
              <w:left w:val="nil"/>
              <w:bottom w:val="nil"/>
              <w:right w:val="single" w:sz="3" w:space="0" w:color="000000"/>
            </w:tcBorders>
          </w:tcPr>
          <w:p w14:paraId="59687313" w14:textId="77777777" w:rsidR="009151CB" w:rsidRDefault="00CD063D">
            <w:pPr>
              <w:spacing w:after="0" w:line="259" w:lineRule="auto"/>
              <w:ind w:firstLine="0"/>
              <w:jc w:val="left"/>
            </w:pPr>
            <w:r>
              <w:rPr>
                <w:sz w:val="17"/>
              </w:rPr>
              <w:t>C</w:t>
            </w:r>
            <w:r>
              <w:t>SHAKE</w:t>
            </w:r>
          </w:p>
        </w:tc>
        <w:tc>
          <w:tcPr>
            <w:tcW w:w="1166" w:type="dxa"/>
            <w:tcBorders>
              <w:top w:val="nil"/>
              <w:left w:val="single" w:sz="3" w:space="0" w:color="000000"/>
              <w:bottom w:val="nil"/>
              <w:right w:val="single" w:sz="3" w:space="0" w:color="000000"/>
            </w:tcBorders>
          </w:tcPr>
          <w:p w14:paraId="171398B1" w14:textId="77777777" w:rsidR="009151CB" w:rsidRDefault="00CD063D">
            <w:pPr>
              <w:spacing w:after="0" w:line="259" w:lineRule="auto"/>
              <w:ind w:left="4" w:firstLine="0"/>
              <w:jc w:val="left"/>
            </w:pPr>
            <w:r>
              <w:rPr>
                <w:rFonts w:ascii="Cambria" w:eastAsia="Cambria" w:hAnsi="Cambria" w:cs="Cambria"/>
              </w:rPr>
              <w:t>1</w:t>
            </w:r>
            <w:r>
              <w:rPr>
                <w:rFonts w:ascii="Cambria" w:eastAsia="Cambria" w:hAnsi="Cambria" w:cs="Cambria"/>
                <w:i/>
              </w:rPr>
              <w:t>.</w:t>
            </w:r>
            <w:r>
              <w:rPr>
                <w:rFonts w:ascii="Cambria" w:eastAsia="Cambria" w:hAnsi="Cambria" w:cs="Cambria"/>
              </w:rPr>
              <w:t>52 · 2</w:t>
            </w:r>
            <w:r>
              <w:rPr>
                <w:rFonts w:ascii="Cambria" w:eastAsia="Cambria" w:hAnsi="Cambria" w:cs="Cambria"/>
                <w:vertAlign w:val="superscript"/>
              </w:rPr>
              <w:t>149</w:t>
            </w:r>
          </w:p>
        </w:tc>
        <w:tc>
          <w:tcPr>
            <w:tcW w:w="1166" w:type="dxa"/>
            <w:tcBorders>
              <w:top w:val="nil"/>
              <w:left w:val="single" w:sz="3" w:space="0" w:color="000000"/>
              <w:bottom w:val="nil"/>
              <w:right w:val="single" w:sz="3" w:space="0" w:color="000000"/>
            </w:tcBorders>
          </w:tcPr>
          <w:p w14:paraId="65D56A48" w14:textId="77777777" w:rsidR="009151CB" w:rsidRDefault="00CD063D">
            <w:pPr>
              <w:spacing w:after="0" w:line="259" w:lineRule="auto"/>
              <w:ind w:left="4" w:firstLine="0"/>
              <w:jc w:val="left"/>
            </w:pPr>
            <w:r>
              <w:rPr>
                <w:rFonts w:ascii="Cambria" w:eastAsia="Cambria" w:hAnsi="Cambria" w:cs="Cambria"/>
              </w:rPr>
              <w:t>1</w:t>
            </w:r>
            <w:r>
              <w:rPr>
                <w:rFonts w:ascii="Cambria" w:eastAsia="Cambria" w:hAnsi="Cambria" w:cs="Cambria"/>
                <w:i/>
              </w:rPr>
              <w:t>.</w:t>
            </w:r>
            <w:r>
              <w:rPr>
                <w:rFonts w:ascii="Cambria" w:eastAsia="Cambria" w:hAnsi="Cambria" w:cs="Cambria"/>
              </w:rPr>
              <w:t>33 · 2</w:t>
            </w:r>
            <w:r>
              <w:rPr>
                <w:rFonts w:ascii="Cambria" w:eastAsia="Cambria" w:hAnsi="Cambria" w:cs="Cambria"/>
                <w:vertAlign w:val="superscript"/>
              </w:rPr>
              <w:t>139</w:t>
            </w:r>
          </w:p>
        </w:tc>
        <w:tc>
          <w:tcPr>
            <w:tcW w:w="1366" w:type="dxa"/>
            <w:tcBorders>
              <w:top w:val="nil"/>
              <w:left w:val="single" w:sz="3" w:space="0" w:color="000000"/>
              <w:bottom w:val="nil"/>
              <w:right w:val="nil"/>
            </w:tcBorders>
          </w:tcPr>
          <w:p w14:paraId="475B3DE6" w14:textId="77777777" w:rsidR="009151CB" w:rsidRDefault="00CD063D">
            <w:pPr>
              <w:spacing w:after="0" w:line="259" w:lineRule="auto"/>
              <w:ind w:left="70" w:firstLine="0"/>
              <w:jc w:val="left"/>
            </w:pPr>
            <w:r>
              <w:rPr>
                <w:rFonts w:ascii="Cambria" w:eastAsia="Cambria" w:hAnsi="Cambria" w:cs="Cambria"/>
              </w:rPr>
              <w:t>2</w:t>
            </w:r>
            <w:r>
              <w:rPr>
                <w:rFonts w:ascii="Cambria" w:eastAsia="Cambria" w:hAnsi="Cambria" w:cs="Cambria"/>
                <w:vertAlign w:val="superscript"/>
              </w:rPr>
              <w:t xml:space="preserve">20 </w:t>
            </w:r>
            <w:r>
              <w:rPr>
                <w:rFonts w:ascii="Cambria" w:eastAsia="Cambria" w:hAnsi="Cambria" w:cs="Cambria"/>
              </w:rPr>
              <w:t>+ 1024</w:t>
            </w:r>
          </w:p>
        </w:tc>
      </w:tr>
    </w:tbl>
    <w:p w14:paraId="65719835" w14:textId="77777777" w:rsidR="009151CB" w:rsidRDefault="00CD063D">
      <w:pPr>
        <w:spacing w:after="278"/>
        <w:ind w:left="-10"/>
      </w:pPr>
      <w:r>
        <w:t>The numbers of gates and depths take the number of calls to the according hash and permutation functions into account. Additional qubits are needed to store the output of all calls to the hash functions.</w:t>
      </w:r>
    </w:p>
    <w:p w14:paraId="51E92243" w14:textId="77777777" w:rsidR="009151CB" w:rsidRDefault="00CD063D">
      <w:pPr>
        <w:spacing w:after="324"/>
        <w:ind w:left="-10"/>
      </w:pPr>
      <w:r>
        <w:t xml:space="preserve">As mention before, we cannot refer to values for </w:t>
      </w:r>
      <w:r>
        <w:rPr>
          <w:rFonts w:ascii="Cambria" w:eastAsia="Cambria" w:hAnsi="Cambria" w:cs="Cambria"/>
        </w:rPr>
        <w:t>512</w:t>
      </w:r>
      <w:r>
        <w:t xml:space="preserve">bit keys at this time. But we can see that the </w:t>
      </w:r>
      <w:r>
        <w:rPr>
          <w:rFonts w:ascii="Cambria" w:eastAsia="Cambria" w:hAnsi="Cambria" w:cs="Cambria"/>
        </w:rPr>
        <w:t>256</w:t>
      </w:r>
      <w:r>
        <w:t>-bit versions already offer considerable advantages over the original R</w:t>
      </w:r>
      <w:r>
        <w:rPr>
          <w:sz w:val="17"/>
        </w:rPr>
        <w:t xml:space="preserve">IJNDAEL </w:t>
      </w:r>
      <w:r>
        <w:t xml:space="preserve">key schedule </w:t>
      </w:r>
      <w:proofErr w:type="spellStart"/>
      <w:r>
        <w:rPr>
          <w:i/>
        </w:rPr>
        <w:t>ExpandKey</w:t>
      </w:r>
      <w:proofErr w:type="spellEnd"/>
      <w:r>
        <w:t>.</w:t>
      </w:r>
    </w:p>
    <w:p w14:paraId="77D44B97" w14:textId="77777777" w:rsidR="009151CB" w:rsidRDefault="00CD063D">
      <w:pPr>
        <w:spacing w:after="0" w:line="259" w:lineRule="auto"/>
        <w:ind w:left="10" w:hanging="10"/>
        <w:jc w:val="center"/>
      </w:pPr>
      <w:r>
        <w:t>Cost for holding the state and initial round:</w:t>
      </w:r>
    </w:p>
    <w:tbl>
      <w:tblPr>
        <w:tblStyle w:val="TableGrid"/>
        <w:tblW w:w="4293" w:type="dxa"/>
        <w:tblInd w:w="284" w:type="dxa"/>
        <w:tblCellMar>
          <w:top w:w="18" w:type="dxa"/>
          <w:left w:w="120" w:type="dxa"/>
          <w:bottom w:w="0" w:type="dxa"/>
          <w:right w:w="120" w:type="dxa"/>
        </w:tblCellMar>
        <w:tblLook w:val="04A0" w:firstRow="1" w:lastRow="0" w:firstColumn="1" w:lastColumn="0" w:noHBand="0" w:noVBand="1"/>
      </w:tblPr>
      <w:tblGrid>
        <w:gridCol w:w="1533"/>
        <w:gridCol w:w="1185"/>
        <w:gridCol w:w="774"/>
        <w:gridCol w:w="801"/>
      </w:tblGrid>
      <w:tr w:rsidR="009151CB" w14:paraId="3E947D0D" w14:textId="77777777">
        <w:trPr>
          <w:trHeight w:val="248"/>
        </w:trPr>
        <w:tc>
          <w:tcPr>
            <w:tcW w:w="1571" w:type="dxa"/>
            <w:tcBorders>
              <w:top w:val="nil"/>
              <w:left w:val="nil"/>
              <w:bottom w:val="single" w:sz="3" w:space="0" w:color="000000"/>
              <w:right w:val="single" w:sz="3" w:space="0" w:color="000000"/>
            </w:tcBorders>
          </w:tcPr>
          <w:p w14:paraId="2664C53C" w14:textId="77777777" w:rsidR="009151CB" w:rsidRDefault="00CD063D">
            <w:pPr>
              <w:spacing w:after="0" w:line="259" w:lineRule="auto"/>
              <w:ind w:left="0" w:firstLine="0"/>
              <w:jc w:val="left"/>
            </w:pPr>
            <w:r>
              <w:t>function</w:t>
            </w:r>
          </w:p>
        </w:tc>
        <w:tc>
          <w:tcPr>
            <w:tcW w:w="1214" w:type="dxa"/>
            <w:tcBorders>
              <w:top w:val="nil"/>
              <w:left w:val="single" w:sz="3" w:space="0" w:color="000000"/>
              <w:bottom w:val="single" w:sz="3" w:space="0" w:color="000000"/>
              <w:right w:val="single" w:sz="3" w:space="0" w:color="000000"/>
            </w:tcBorders>
          </w:tcPr>
          <w:p w14:paraId="02EF5F80" w14:textId="77777777" w:rsidR="009151CB" w:rsidRDefault="00CD063D">
            <w:pPr>
              <w:spacing w:after="0" w:line="259" w:lineRule="auto"/>
              <w:ind w:left="0" w:firstLine="0"/>
              <w:jc w:val="center"/>
            </w:pPr>
            <w:r>
              <w:t>gates</w:t>
            </w:r>
          </w:p>
        </w:tc>
        <w:tc>
          <w:tcPr>
            <w:tcW w:w="732" w:type="dxa"/>
            <w:tcBorders>
              <w:top w:val="nil"/>
              <w:left w:val="single" w:sz="3" w:space="0" w:color="000000"/>
              <w:bottom w:val="single" w:sz="3" w:space="0" w:color="000000"/>
              <w:right w:val="single" w:sz="3" w:space="0" w:color="000000"/>
            </w:tcBorders>
          </w:tcPr>
          <w:p w14:paraId="342F56AA" w14:textId="77777777" w:rsidR="009151CB" w:rsidRDefault="00CD063D">
            <w:pPr>
              <w:spacing w:after="0" w:line="259" w:lineRule="auto"/>
              <w:ind w:left="4" w:firstLine="0"/>
              <w:jc w:val="left"/>
            </w:pPr>
            <w:r>
              <w:t>depth</w:t>
            </w:r>
          </w:p>
        </w:tc>
        <w:tc>
          <w:tcPr>
            <w:tcW w:w="777" w:type="dxa"/>
            <w:tcBorders>
              <w:top w:val="nil"/>
              <w:left w:val="single" w:sz="3" w:space="0" w:color="000000"/>
              <w:bottom w:val="single" w:sz="3" w:space="0" w:color="000000"/>
              <w:right w:val="nil"/>
            </w:tcBorders>
          </w:tcPr>
          <w:p w14:paraId="171C9533" w14:textId="77777777" w:rsidR="009151CB" w:rsidRDefault="00CD063D">
            <w:pPr>
              <w:spacing w:after="0" w:line="259" w:lineRule="auto"/>
              <w:ind w:left="4" w:firstLine="0"/>
              <w:jc w:val="left"/>
            </w:pPr>
            <w:r>
              <w:t>qubits</w:t>
            </w:r>
          </w:p>
        </w:tc>
      </w:tr>
      <w:tr w:rsidR="009151CB" w14:paraId="1AECD3E1" w14:textId="77777777">
        <w:trPr>
          <w:trHeight w:val="329"/>
        </w:trPr>
        <w:tc>
          <w:tcPr>
            <w:tcW w:w="1571" w:type="dxa"/>
            <w:tcBorders>
              <w:top w:val="single" w:sz="3" w:space="0" w:color="000000"/>
              <w:left w:val="nil"/>
              <w:bottom w:val="nil"/>
              <w:right w:val="single" w:sz="3" w:space="0" w:color="000000"/>
            </w:tcBorders>
          </w:tcPr>
          <w:p w14:paraId="618E260D" w14:textId="77777777" w:rsidR="009151CB" w:rsidRDefault="00CD063D">
            <w:pPr>
              <w:spacing w:after="0" w:line="259" w:lineRule="auto"/>
              <w:ind w:left="0" w:firstLine="0"/>
              <w:jc w:val="left"/>
            </w:pPr>
            <w:r>
              <w:t>state</w:t>
            </w:r>
          </w:p>
        </w:tc>
        <w:tc>
          <w:tcPr>
            <w:tcW w:w="1214" w:type="dxa"/>
            <w:tcBorders>
              <w:top w:val="single" w:sz="3" w:space="0" w:color="000000"/>
              <w:left w:val="single" w:sz="3" w:space="0" w:color="000000"/>
              <w:bottom w:val="nil"/>
              <w:right w:val="single" w:sz="3" w:space="0" w:color="000000"/>
            </w:tcBorders>
          </w:tcPr>
          <w:p w14:paraId="2556A1C2" w14:textId="77777777" w:rsidR="009151CB" w:rsidRDefault="00CD063D">
            <w:pPr>
              <w:spacing w:after="0" w:line="259" w:lineRule="auto"/>
              <w:ind w:left="0" w:firstLine="0"/>
              <w:jc w:val="center"/>
            </w:pPr>
            <w:r>
              <w:t>0</w:t>
            </w:r>
          </w:p>
        </w:tc>
        <w:tc>
          <w:tcPr>
            <w:tcW w:w="732" w:type="dxa"/>
            <w:tcBorders>
              <w:top w:val="single" w:sz="3" w:space="0" w:color="000000"/>
              <w:left w:val="single" w:sz="3" w:space="0" w:color="000000"/>
              <w:bottom w:val="nil"/>
              <w:right w:val="single" w:sz="3" w:space="0" w:color="000000"/>
            </w:tcBorders>
          </w:tcPr>
          <w:p w14:paraId="07884B93" w14:textId="77777777" w:rsidR="009151CB" w:rsidRDefault="00CD063D">
            <w:pPr>
              <w:spacing w:after="0" w:line="259" w:lineRule="auto"/>
              <w:ind w:left="0" w:firstLine="0"/>
              <w:jc w:val="center"/>
            </w:pPr>
            <w:r>
              <w:t>0</w:t>
            </w:r>
          </w:p>
        </w:tc>
        <w:tc>
          <w:tcPr>
            <w:tcW w:w="777" w:type="dxa"/>
            <w:tcBorders>
              <w:top w:val="single" w:sz="3" w:space="0" w:color="000000"/>
              <w:left w:val="single" w:sz="3" w:space="0" w:color="000000"/>
              <w:bottom w:val="nil"/>
              <w:right w:val="nil"/>
            </w:tcBorders>
          </w:tcPr>
          <w:p w14:paraId="12C7ED71" w14:textId="77777777" w:rsidR="009151CB" w:rsidRDefault="00CD063D">
            <w:pPr>
              <w:spacing w:after="0" w:line="259" w:lineRule="auto"/>
              <w:ind w:left="4" w:firstLine="0"/>
              <w:jc w:val="center"/>
            </w:pPr>
            <w:r>
              <w:t>128</w:t>
            </w:r>
          </w:p>
        </w:tc>
      </w:tr>
      <w:tr w:rsidR="009151CB" w14:paraId="4AD1A594" w14:textId="77777777">
        <w:trPr>
          <w:trHeight w:val="252"/>
        </w:trPr>
        <w:tc>
          <w:tcPr>
            <w:tcW w:w="1571" w:type="dxa"/>
            <w:tcBorders>
              <w:top w:val="nil"/>
              <w:left w:val="nil"/>
              <w:bottom w:val="nil"/>
              <w:right w:val="single" w:sz="3" w:space="0" w:color="000000"/>
            </w:tcBorders>
          </w:tcPr>
          <w:p w14:paraId="0A8931B0" w14:textId="77777777" w:rsidR="009151CB" w:rsidRDefault="00CD063D">
            <w:pPr>
              <w:spacing w:after="0" w:line="259" w:lineRule="auto"/>
              <w:ind w:left="0" w:firstLine="0"/>
              <w:jc w:val="left"/>
            </w:pPr>
            <w:r>
              <w:t xml:space="preserve">initial round </w:t>
            </w:r>
            <w:r>
              <w:rPr>
                <w:rFonts w:ascii="Cambria" w:eastAsia="Cambria" w:hAnsi="Cambria" w:cs="Cambria"/>
                <w:i/>
              </w:rPr>
              <w:t>v</w:t>
            </w:r>
            <w:r>
              <w:rPr>
                <w:rFonts w:ascii="Cambria" w:eastAsia="Cambria" w:hAnsi="Cambria" w:cs="Cambria"/>
                <w:vertAlign w:val="subscript"/>
              </w:rPr>
              <w:t>1</w:t>
            </w:r>
          </w:p>
        </w:tc>
        <w:tc>
          <w:tcPr>
            <w:tcW w:w="1214" w:type="dxa"/>
            <w:tcBorders>
              <w:top w:val="nil"/>
              <w:left w:val="single" w:sz="3" w:space="0" w:color="000000"/>
              <w:bottom w:val="nil"/>
              <w:right w:val="single" w:sz="3" w:space="0" w:color="000000"/>
            </w:tcBorders>
          </w:tcPr>
          <w:p w14:paraId="4C43E356" w14:textId="77777777" w:rsidR="009151CB" w:rsidRDefault="00CD063D">
            <w:pPr>
              <w:spacing w:after="0" w:line="259" w:lineRule="auto"/>
              <w:ind w:left="131" w:firstLine="0"/>
              <w:jc w:val="left"/>
            </w:pPr>
            <w:r>
              <w:t>64 NOT</w:t>
            </w:r>
          </w:p>
        </w:tc>
        <w:tc>
          <w:tcPr>
            <w:tcW w:w="732" w:type="dxa"/>
            <w:tcBorders>
              <w:top w:val="nil"/>
              <w:left w:val="single" w:sz="3" w:space="0" w:color="000000"/>
              <w:bottom w:val="nil"/>
              <w:right w:val="single" w:sz="3" w:space="0" w:color="000000"/>
            </w:tcBorders>
          </w:tcPr>
          <w:p w14:paraId="63752F22" w14:textId="77777777" w:rsidR="009151CB" w:rsidRDefault="00CD063D">
            <w:pPr>
              <w:spacing w:after="0" w:line="259" w:lineRule="auto"/>
              <w:ind w:left="0" w:firstLine="0"/>
              <w:jc w:val="center"/>
            </w:pPr>
            <w:r>
              <w:t>0</w:t>
            </w:r>
          </w:p>
        </w:tc>
        <w:tc>
          <w:tcPr>
            <w:tcW w:w="777" w:type="dxa"/>
            <w:tcBorders>
              <w:top w:val="nil"/>
              <w:left w:val="single" w:sz="3" w:space="0" w:color="000000"/>
              <w:bottom w:val="nil"/>
              <w:right w:val="nil"/>
            </w:tcBorders>
          </w:tcPr>
          <w:p w14:paraId="219E23D7" w14:textId="77777777" w:rsidR="009151CB" w:rsidRDefault="00CD063D">
            <w:pPr>
              <w:spacing w:after="0" w:line="259" w:lineRule="auto"/>
              <w:ind w:left="4" w:firstLine="0"/>
              <w:jc w:val="center"/>
            </w:pPr>
            <w:r>
              <w:t>128</w:t>
            </w:r>
          </w:p>
        </w:tc>
      </w:tr>
      <w:tr w:rsidR="009151CB" w14:paraId="3B155934" w14:textId="77777777">
        <w:trPr>
          <w:trHeight w:val="239"/>
        </w:trPr>
        <w:tc>
          <w:tcPr>
            <w:tcW w:w="1571" w:type="dxa"/>
            <w:tcBorders>
              <w:top w:val="nil"/>
              <w:left w:val="nil"/>
              <w:bottom w:val="nil"/>
              <w:right w:val="single" w:sz="3" w:space="0" w:color="000000"/>
            </w:tcBorders>
          </w:tcPr>
          <w:p w14:paraId="67C9FAA0" w14:textId="77777777" w:rsidR="009151CB" w:rsidRDefault="00CD063D">
            <w:pPr>
              <w:spacing w:after="0" w:line="259" w:lineRule="auto"/>
              <w:ind w:left="0" w:firstLine="0"/>
              <w:jc w:val="left"/>
            </w:pPr>
            <w:r>
              <w:lastRenderedPageBreak/>
              <w:t xml:space="preserve">initial round </w:t>
            </w:r>
            <w:r>
              <w:rPr>
                <w:rFonts w:ascii="Cambria" w:eastAsia="Cambria" w:hAnsi="Cambria" w:cs="Cambria"/>
                <w:i/>
              </w:rPr>
              <w:t>v</w:t>
            </w:r>
            <w:r>
              <w:rPr>
                <w:rFonts w:ascii="Cambria" w:eastAsia="Cambria" w:hAnsi="Cambria" w:cs="Cambria"/>
                <w:vertAlign w:val="subscript"/>
              </w:rPr>
              <w:t>2</w:t>
            </w:r>
          </w:p>
        </w:tc>
        <w:tc>
          <w:tcPr>
            <w:tcW w:w="1214" w:type="dxa"/>
            <w:tcBorders>
              <w:top w:val="nil"/>
              <w:left w:val="single" w:sz="3" w:space="0" w:color="000000"/>
              <w:bottom w:val="nil"/>
              <w:right w:val="single" w:sz="3" w:space="0" w:color="000000"/>
            </w:tcBorders>
          </w:tcPr>
          <w:p w14:paraId="4AA0C07D" w14:textId="77777777" w:rsidR="009151CB" w:rsidRDefault="00CD063D">
            <w:pPr>
              <w:spacing w:after="0" w:line="259" w:lineRule="auto"/>
              <w:ind w:left="4" w:firstLine="0"/>
            </w:pPr>
            <w:r>
              <w:t>128 CNOT</w:t>
            </w:r>
          </w:p>
        </w:tc>
        <w:tc>
          <w:tcPr>
            <w:tcW w:w="732" w:type="dxa"/>
            <w:tcBorders>
              <w:top w:val="nil"/>
              <w:left w:val="single" w:sz="3" w:space="0" w:color="000000"/>
              <w:bottom w:val="nil"/>
              <w:right w:val="single" w:sz="3" w:space="0" w:color="000000"/>
            </w:tcBorders>
          </w:tcPr>
          <w:p w14:paraId="140558A0" w14:textId="77777777" w:rsidR="009151CB" w:rsidRDefault="00CD063D">
            <w:pPr>
              <w:spacing w:after="0" w:line="259" w:lineRule="auto"/>
              <w:ind w:left="0" w:firstLine="0"/>
              <w:jc w:val="center"/>
            </w:pPr>
            <w:r>
              <w:t>1</w:t>
            </w:r>
          </w:p>
        </w:tc>
        <w:tc>
          <w:tcPr>
            <w:tcW w:w="777" w:type="dxa"/>
            <w:tcBorders>
              <w:top w:val="nil"/>
              <w:left w:val="single" w:sz="3" w:space="0" w:color="000000"/>
              <w:bottom w:val="nil"/>
              <w:right w:val="nil"/>
            </w:tcBorders>
          </w:tcPr>
          <w:p w14:paraId="2C25A41B" w14:textId="77777777" w:rsidR="009151CB" w:rsidRDefault="00CD063D">
            <w:pPr>
              <w:spacing w:after="0" w:line="259" w:lineRule="auto"/>
              <w:ind w:left="4" w:firstLine="0"/>
              <w:jc w:val="center"/>
            </w:pPr>
            <w:r>
              <w:t>256</w:t>
            </w:r>
          </w:p>
        </w:tc>
      </w:tr>
    </w:tbl>
    <w:p w14:paraId="3D0BFEFA" w14:textId="77777777" w:rsidR="009151CB" w:rsidRDefault="00CD063D">
      <w:pPr>
        <w:spacing w:after="276" w:line="226" w:lineRule="auto"/>
        <w:ind w:left="-5" w:right="-15" w:hanging="10"/>
        <w:jc w:val="left"/>
      </w:pPr>
      <w:r>
        <w:t xml:space="preserve">Initial round </w:t>
      </w:r>
      <w:r>
        <w:rPr>
          <w:rFonts w:ascii="Cambria" w:eastAsia="Cambria" w:hAnsi="Cambria" w:cs="Cambria"/>
          <w:i/>
        </w:rPr>
        <w:t>v</w:t>
      </w:r>
      <w:r>
        <w:rPr>
          <w:rFonts w:ascii="Cambria" w:eastAsia="Cambria" w:hAnsi="Cambria" w:cs="Cambria"/>
          <w:vertAlign w:val="subscript"/>
        </w:rPr>
        <w:t xml:space="preserve">1 </w:t>
      </w:r>
      <w:r>
        <w:t>represents the realization with flipping bits. These values are the same for all ciphers and options.</w:t>
      </w:r>
    </w:p>
    <w:p w14:paraId="1041838E" w14:textId="77777777" w:rsidR="009151CB" w:rsidRDefault="00CD063D">
      <w:pPr>
        <w:spacing w:after="0" w:line="259" w:lineRule="auto"/>
        <w:ind w:left="10" w:right="250" w:hanging="10"/>
        <w:jc w:val="center"/>
      </w:pPr>
      <w:r>
        <w:t>Costs for basic functions</w:t>
      </w:r>
    </w:p>
    <w:tbl>
      <w:tblPr>
        <w:tblStyle w:val="TableGrid"/>
        <w:tblW w:w="4212" w:type="dxa"/>
        <w:tblInd w:w="325" w:type="dxa"/>
        <w:tblCellMar>
          <w:top w:w="23" w:type="dxa"/>
          <w:left w:w="120" w:type="dxa"/>
          <w:bottom w:w="0" w:type="dxa"/>
          <w:right w:w="120" w:type="dxa"/>
        </w:tblCellMar>
        <w:tblLook w:val="04A0" w:firstRow="1" w:lastRow="0" w:firstColumn="1" w:lastColumn="0" w:noHBand="0" w:noVBand="1"/>
      </w:tblPr>
      <w:tblGrid>
        <w:gridCol w:w="1488"/>
        <w:gridCol w:w="1149"/>
        <w:gridCol w:w="774"/>
        <w:gridCol w:w="801"/>
      </w:tblGrid>
      <w:tr w:rsidR="009151CB" w14:paraId="46B9E652" w14:textId="77777777">
        <w:trPr>
          <w:trHeight w:val="248"/>
        </w:trPr>
        <w:tc>
          <w:tcPr>
            <w:tcW w:w="1489" w:type="dxa"/>
            <w:tcBorders>
              <w:top w:val="nil"/>
              <w:left w:val="nil"/>
              <w:bottom w:val="single" w:sz="3" w:space="0" w:color="000000"/>
              <w:right w:val="single" w:sz="3" w:space="0" w:color="000000"/>
            </w:tcBorders>
          </w:tcPr>
          <w:p w14:paraId="3C60A40C" w14:textId="77777777" w:rsidR="009151CB" w:rsidRDefault="00CD063D">
            <w:pPr>
              <w:spacing w:after="0" w:line="259" w:lineRule="auto"/>
              <w:ind w:left="0" w:firstLine="0"/>
              <w:jc w:val="left"/>
            </w:pPr>
            <w:r>
              <w:t>function</w:t>
            </w:r>
          </w:p>
        </w:tc>
        <w:tc>
          <w:tcPr>
            <w:tcW w:w="1214" w:type="dxa"/>
            <w:tcBorders>
              <w:top w:val="nil"/>
              <w:left w:val="single" w:sz="3" w:space="0" w:color="000000"/>
              <w:bottom w:val="single" w:sz="3" w:space="0" w:color="000000"/>
              <w:right w:val="single" w:sz="3" w:space="0" w:color="000000"/>
            </w:tcBorders>
          </w:tcPr>
          <w:p w14:paraId="62822272" w14:textId="77777777" w:rsidR="009151CB" w:rsidRDefault="00CD063D">
            <w:pPr>
              <w:spacing w:after="0" w:line="259" w:lineRule="auto"/>
              <w:ind w:left="0" w:firstLine="0"/>
              <w:jc w:val="center"/>
            </w:pPr>
            <w:r>
              <w:t>gates</w:t>
            </w:r>
          </w:p>
        </w:tc>
        <w:tc>
          <w:tcPr>
            <w:tcW w:w="732" w:type="dxa"/>
            <w:tcBorders>
              <w:top w:val="nil"/>
              <w:left w:val="single" w:sz="3" w:space="0" w:color="000000"/>
              <w:bottom w:val="single" w:sz="3" w:space="0" w:color="000000"/>
              <w:right w:val="single" w:sz="3" w:space="0" w:color="000000"/>
            </w:tcBorders>
          </w:tcPr>
          <w:p w14:paraId="35705132" w14:textId="77777777" w:rsidR="009151CB" w:rsidRDefault="00CD063D">
            <w:pPr>
              <w:spacing w:after="0" w:line="259" w:lineRule="auto"/>
              <w:ind w:left="4" w:firstLine="0"/>
              <w:jc w:val="left"/>
            </w:pPr>
            <w:r>
              <w:t>depth</w:t>
            </w:r>
          </w:p>
        </w:tc>
        <w:tc>
          <w:tcPr>
            <w:tcW w:w="777" w:type="dxa"/>
            <w:tcBorders>
              <w:top w:val="nil"/>
              <w:left w:val="single" w:sz="3" w:space="0" w:color="000000"/>
              <w:bottom w:val="single" w:sz="3" w:space="0" w:color="000000"/>
              <w:right w:val="nil"/>
            </w:tcBorders>
          </w:tcPr>
          <w:p w14:paraId="30E7C694" w14:textId="77777777" w:rsidR="009151CB" w:rsidRDefault="00CD063D">
            <w:pPr>
              <w:spacing w:after="0" w:line="259" w:lineRule="auto"/>
              <w:ind w:left="4" w:firstLine="0"/>
              <w:jc w:val="left"/>
            </w:pPr>
            <w:r>
              <w:t>qubits</w:t>
            </w:r>
          </w:p>
        </w:tc>
      </w:tr>
      <w:tr w:rsidR="009151CB" w14:paraId="00BED897" w14:textId="77777777">
        <w:trPr>
          <w:trHeight w:val="331"/>
        </w:trPr>
        <w:tc>
          <w:tcPr>
            <w:tcW w:w="1489" w:type="dxa"/>
            <w:tcBorders>
              <w:top w:val="single" w:sz="3" w:space="0" w:color="000000"/>
              <w:left w:val="nil"/>
              <w:bottom w:val="nil"/>
              <w:right w:val="single" w:sz="3" w:space="0" w:color="000000"/>
            </w:tcBorders>
          </w:tcPr>
          <w:p w14:paraId="64C5A75C" w14:textId="77777777" w:rsidR="009151CB" w:rsidRDefault="00CD063D">
            <w:pPr>
              <w:spacing w:after="0" w:line="259" w:lineRule="auto"/>
              <w:ind w:left="0" w:firstLine="0"/>
              <w:jc w:val="left"/>
            </w:pPr>
            <w:proofErr w:type="spellStart"/>
            <w:r>
              <w:rPr>
                <w:i/>
              </w:rPr>
              <w:t>SubBytes</w:t>
            </w:r>
            <w:proofErr w:type="spellEnd"/>
          </w:p>
        </w:tc>
        <w:tc>
          <w:tcPr>
            <w:tcW w:w="1214" w:type="dxa"/>
            <w:tcBorders>
              <w:top w:val="single" w:sz="3" w:space="0" w:color="000000"/>
              <w:left w:val="single" w:sz="3" w:space="0" w:color="000000"/>
              <w:bottom w:val="nil"/>
              <w:right w:val="single" w:sz="3" w:space="0" w:color="000000"/>
            </w:tcBorders>
          </w:tcPr>
          <w:p w14:paraId="0DB270E2" w14:textId="77777777" w:rsidR="009151CB" w:rsidRDefault="00CD063D">
            <w:pPr>
              <w:spacing w:after="0" w:line="259" w:lineRule="auto"/>
              <w:ind w:left="0" w:firstLine="0"/>
              <w:jc w:val="center"/>
            </w:pPr>
            <w:r>
              <w:t>22,326</w:t>
            </w:r>
          </w:p>
        </w:tc>
        <w:tc>
          <w:tcPr>
            <w:tcW w:w="732" w:type="dxa"/>
            <w:tcBorders>
              <w:top w:val="single" w:sz="3" w:space="0" w:color="000000"/>
              <w:left w:val="single" w:sz="3" w:space="0" w:color="000000"/>
              <w:bottom w:val="nil"/>
              <w:right w:val="single" w:sz="3" w:space="0" w:color="000000"/>
            </w:tcBorders>
          </w:tcPr>
          <w:p w14:paraId="11A13644" w14:textId="77777777" w:rsidR="009151CB" w:rsidRDefault="00CD063D">
            <w:pPr>
              <w:spacing w:after="0" w:line="259" w:lineRule="auto"/>
              <w:ind w:left="0" w:firstLine="0"/>
              <w:jc w:val="center"/>
            </w:pPr>
            <w:r>
              <w:t>1</w:t>
            </w:r>
          </w:p>
        </w:tc>
        <w:tc>
          <w:tcPr>
            <w:tcW w:w="777" w:type="dxa"/>
            <w:tcBorders>
              <w:top w:val="single" w:sz="3" w:space="0" w:color="000000"/>
              <w:left w:val="single" w:sz="3" w:space="0" w:color="000000"/>
              <w:bottom w:val="nil"/>
              <w:right w:val="nil"/>
            </w:tcBorders>
          </w:tcPr>
          <w:p w14:paraId="70AB8FF7" w14:textId="77777777" w:rsidR="009151CB" w:rsidRDefault="00CD063D">
            <w:pPr>
              <w:spacing w:after="0" w:line="259" w:lineRule="auto"/>
              <w:ind w:left="4" w:firstLine="0"/>
              <w:jc w:val="center"/>
            </w:pPr>
            <w:r>
              <w:t>9</w:t>
            </w:r>
          </w:p>
        </w:tc>
      </w:tr>
      <w:tr w:rsidR="009151CB" w14:paraId="73A3D80C" w14:textId="77777777">
        <w:trPr>
          <w:trHeight w:val="244"/>
        </w:trPr>
        <w:tc>
          <w:tcPr>
            <w:tcW w:w="1489" w:type="dxa"/>
            <w:tcBorders>
              <w:top w:val="nil"/>
              <w:left w:val="nil"/>
              <w:bottom w:val="nil"/>
              <w:right w:val="single" w:sz="3" w:space="0" w:color="000000"/>
            </w:tcBorders>
          </w:tcPr>
          <w:p w14:paraId="3487D506" w14:textId="77777777" w:rsidR="009151CB" w:rsidRDefault="00CD063D">
            <w:pPr>
              <w:spacing w:after="0" w:line="259" w:lineRule="auto"/>
              <w:ind w:left="0" w:firstLine="0"/>
              <w:jc w:val="left"/>
            </w:pPr>
            <w:proofErr w:type="spellStart"/>
            <w:r>
              <w:rPr>
                <w:i/>
              </w:rPr>
              <w:t>ShiftRows</w:t>
            </w:r>
            <w:proofErr w:type="spellEnd"/>
          </w:p>
        </w:tc>
        <w:tc>
          <w:tcPr>
            <w:tcW w:w="1214" w:type="dxa"/>
            <w:tcBorders>
              <w:top w:val="nil"/>
              <w:left w:val="single" w:sz="3" w:space="0" w:color="000000"/>
              <w:bottom w:val="nil"/>
              <w:right w:val="single" w:sz="3" w:space="0" w:color="000000"/>
            </w:tcBorders>
          </w:tcPr>
          <w:p w14:paraId="5A041B8D" w14:textId="77777777" w:rsidR="009151CB" w:rsidRDefault="00CD063D">
            <w:pPr>
              <w:spacing w:after="0" w:line="259" w:lineRule="auto"/>
              <w:ind w:left="0" w:firstLine="0"/>
              <w:jc w:val="center"/>
            </w:pPr>
            <w:r>
              <w:t>0</w:t>
            </w:r>
          </w:p>
        </w:tc>
        <w:tc>
          <w:tcPr>
            <w:tcW w:w="732" w:type="dxa"/>
            <w:tcBorders>
              <w:top w:val="nil"/>
              <w:left w:val="single" w:sz="3" w:space="0" w:color="000000"/>
              <w:bottom w:val="nil"/>
              <w:right w:val="single" w:sz="3" w:space="0" w:color="000000"/>
            </w:tcBorders>
          </w:tcPr>
          <w:p w14:paraId="6AA1C36E" w14:textId="77777777" w:rsidR="009151CB" w:rsidRDefault="00CD063D">
            <w:pPr>
              <w:spacing w:after="0" w:line="259" w:lineRule="auto"/>
              <w:ind w:left="0" w:firstLine="0"/>
              <w:jc w:val="center"/>
            </w:pPr>
            <w:r>
              <w:t>0</w:t>
            </w:r>
          </w:p>
        </w:tc>
        <w:tc>
          <w:tcPr>
            <w:tcW w:w="777" w:type="dxa"/>
            <w:tcBorders>
              <w:top w:val="nil"/>
              <w:left w:val="single" w:sz="3" w:space="0" w:color="000000"/>
              <w:bottom w:val="nil"/>
              <w:right w:val="nil"/>
            </w:tcBorders>
          </w:tcPr>
          <w:p w14:paraId="5AD334F7" w14:textId="77777777" w:rsidR="009151CB" w:rsidRDefault="00CD063D">
            <w:pPr>
              <w:spacing w:after="0" w:line="259" w:lineRule="auto"/>
              <w:ind w:left="4" w:firstLine="0"/>
              <w:jc w:val="center"/>
            </w:pPr>
            <w:r>
              <w:t>0</w:t>
            </w:r>
          </w:p>
        </w:tc>
      </w:tr>
      <w:tr w:rsidR="009151CB" w14:paraId="1E0ED366" w14:textId="77777777">
        <w:trPr>
          <w:trHeight w:val="244"/>
        </w:trPr>
        <w:tc>
          <w:tcPr>
            <w:tcW w:w="1489" w:type="dxa"/>
            <w:tcBorders>
              <w:top w:val="nil"/>
              <w:left w:val="nil"/>
              <w:bottom w:val="nil"/>
              <w:right w:val="single" w:sz="3" w:space="0" w:color="000000"/>
            </w:tcBorders>
          </w:tcPr>
          <w:p w14:paraId="6FA428E9" w14:textId="77777777" w:rsidR="009151CB" w:rsidRDefault="00CD063D">
            <w:pPr>
              <w:spacing w:after="0" w:line="259" w:lineRule="auto"/>
              <w:ind w:left="0" w:firstLine="0"/>
              <w:jc w:val="left"/>
            </w:pPr>
            <w:proofErr w:type="spellStart"/>
            <w:r>
              <w:rPr>
                <w:i/>
              </w:rPr>
              <w:t>MixColumns</w:t>
            </w:r>
            <w:proofErr w:type="spellEnd"/>
          </w:p>
        </w:tc>
        <w:tc>
          <w:tcPr>
            <w:tcW w:w="1214" w:type="dxa"/>
            <w:tcBorders>
              <w:top w:val="nil"/>
              <w:left w:val="single" w:sz="3" w:space="0" w:color="000000"/>
              <w:bottom w:val="nil"/>
              <w:right w:val="single" w:sz="3" w:space="0" w:color="000000"/>
            </w:tcBorders>
          </w:tcPr>
          <w:p w14:paraId="07C269DC" w14:textId="77777777" w:rsidR="009151CB" w:rsidRDefault="00CD063D">
            <w:pPr>
              <w:spacing w:after="0" w:line="259" w:lineRule="auto"/>
              <w:ind w:left="4" w:firstLine="0"/>
            </w:pPr>
            <w:r>
              <w:t>277 CNOT</w:t>
            </w:r>
          </w:p>
        </w:tc>
        <w:tc>
          <w:tcPr>
            <w:tcW w:w="732" w:type="dxa"/>
            <w:tcBorders>
              <w:top w:val="nil"/>
              <w:left w:val="single" w:sz="3" w:space="0" w:color="000000"/>
              <w:bottom w:val="nil"/>
              <w:right w:val="single" w:sz="3" w:space="0" w:color="000000"/>
            </w:tcBorders>
          </w:tcPr>
          <w:p w14:paraId="4863D019" w14:textId="77777777" w:rsidR="009151CB" w:rsidRDefault="00CD063D">
            <w:pPr>
              <w:spacing w:after="0" w:line="259" w:lineRule="auto"/>
              <w:ind w:left="0" w:firstLine="0"/>
              <w:jc w:val="center"/>
            </w:pPr>
            <w:r>
              <w:t>39</w:t>
            </w:r>
          </w:p>
        </w:tc>
        <w:tc>
          <w:tcPr>
            <w:tcW w:w="777" w:type="dxa"/>
            <w:tcBorders>
              <w:top w:val="nil"/>
              <w:left w:val="single" w:sz="3" w:space="0" w:color="000000"/>
              <w:bottom w:val="nil"/>
              <w:right w:val="nil"/>
            </w:tcBorders>
          </w:tcPr>
          <w:p w14:paraId="38332B3F" w14:textId="77777777" w:rsidR="009151CB" w:rsidRDefault="00CD063D">
            <w:pPr>
              <w:spacing w:after="0" w:line="259" w:lineRule="auto"/>
              <w:ind w:left="4" w:firstLine="0"/>
              <w:jc w:val="center"/>
            </w:pPr>
            <w:r>
              <w:t>0</w:t>
            </w:r>
          </w:p>
        </w:tc>
      </w:tr>
      <w:tr w:rsidR="009151CB" w14:paraId="74310C14" w14:textId="77777777">
        <w:trPr>
          <w:trHeight w:val="246"/>
        </w:trPr>
        <w:tc>
          <w:tcPr>
            <w:tcW w:w="1489" w:type="dxa"/>
            <w:tcBorders>
              <w:top w:val="nil"/>
              <w:left w:val="nil"/>
              <w:bottom w:val="nil"/>
              <w:right w:val="single" w:sz="3" w:space="0" w:color="000000"/>
            </w:tcBorders>
          </w:tcPr>
          <w:p w14:paraId="39D0BCC8" w14:textId="77777777" w:rsidR="009151CB" w:rsidRDefault="00CD063D">
            <w:pPr>
              <w:spacing w:after="0" w:line="259" w:lineRule="auto"/>
              <w:ind w:left="0" w:firstLine="0"/>
              <w:jc w:val="left"/>
            </w:pPr>
            <w:proofErr w:type="spellStart"/>
            <w:r>
              <w:rPr>
                <w:i/>
              </w:rPr>
              <w:t>AddRoundKey</w:t>
            </w:r>
            <w:proofErr w:type="spellEnd"/>
          </w:p>
        </w:tc>
        <w:tc>
          <w:tcPr>
            <w:tcW w:w="1214" w:type="dxa"/>
            <w:tcBorders>
              <w:top w:val="nil"/>
              <w:left w:val="single" w:sz="3" w:space="0" w:color="000000"/>
              <w:bottom w:val="nil"/>
              <w:right w:val="single" w:sz="3" w:space="0" w:color="000000"/>
            </w:tcBorders>
          </w:tcPr>
          <w:p w14:paraId="17E71E7F" w14:textId="77777777" w:rsidR="009151CB" w:rsidRDefault="00CD063D">
            <w:pPr>
              <w:spacing w:after="0" w:line="259" w:lineRule="auto"/>
              <w:ind w:left="4" w:firstLine="0"/>
            </w:pPr>
            <w:r>
              <w:t>128 CNOT</w:t>
            </w:r>
          </w:p>
        </w:tc>
        <w:tc>
          <w:tcPr>
            <w:tcW w:w="732" w:type="dxa"/>
            <w:tcBorders>
              <w:top w:val="nil"/>
              <w:left w:val="single" w:sz="3" w:space="0" w:color="000000"/>
              <w:bottom w:val="nil"/>
              <w:right w:val="single" w:sz="3" w:space="0" w:color="000000"/>
            </w:tcBorders>
          </w:tcPr>
          <w:p w14:paraId="1889BFD0" w14:textId="77777777" w:rsidR="009151CB" w:rsidRDefault="00CD063D">
            <w:pPr>
              <w:spacing w:after="0" w:line="259" w:lineRule="auto"/>
              <w:ind w:left="0" w:firstLine="0"/>
              <w:jc w:val="center"/>
            </w:pPr>
            <w:r>
              <w:t>1</w:t>
            </w:r>
          </w:p>
        </w:tc>
        <w:tc>
          <w:tcPr>
            <w:tcW w:w="777" w:type="dxa"/>
            <w:tcBorders>
              <w:top w:val="nil"/>
              <w:left w:val="single" w:sz="3" w:space="0" w:color="000000"/>
              <w:bottom w:val="nil"/>
              <w:right w:val="nil"/>
            </w:tcBorders>
          </w:tcPr>
          <w:p w14:paraId="77904196" w14:textId="77777777" w:rsidR="009151CB" w:rsidRDefault="00CD063D">
            <w:pPr>
              <w:spacing w:after="0" w:line="259" w:lineRule="auto"/>
              <w:ind w:left="4" w:firstLine="0"/>
              <w:jc w:val="center"/>
            </w:pPr>
            <w:r>
              <w:t>0</w:t>
            </w:r>
          </w:p>
        </w:tc>
      </w:tr>
    </w:tbl>
    <w:p w14:paraId="18A94D62" w14:textId="77777777" w:rsidR="009151CB" w:rsidRDefault="00CD063D">
      <w:pPr>
        <w:ind w:left="-10" w:right="250"/>
      </w:pPr>
      <w:r>
        <w:t xml:space="preserve">The current round key is available on </w:t>
      </w:r>
      <w:r>
        <w:rPr>
          <w:rFonts w:ascii="Cambria" w:eastAsia="Cambria" w:hAnsi="Cambria" w:cs="Cambria"/>
        </w:rPr>
        <w:t xml:space="preserve">128 </w:t>
      </w:r>
      <w:r>
        <w:t xml:space="preserve">dedicated wires. </w:t>
      </w:r>
      <w:proofErr w:type="spellStart"/>
      <w:r>
        <w:rPr>
          <w:i/>
        </w:rPr>
        <w:t>SubBytes</w:t>
      </w:r>
      <w:proofErr w:type="spellEnd"/>
      <w:r>
        <w:rPr>
          <w:i/>
        </w:rPr>
        <w:t xml:space="preserve"> </w:t>
      </w:r>
      <w:r>
        <w:t xml:space="preserve">is realized by finding the inverse of the byte in </w:t>
      </w:r>
      <w:proofErr w:type="gramStart"/>
      <w:r>
        <w:rPr>
          <w:rFonts w:ascii="Cambria" w:eastAsia="Cambria" w:hAnsi="Cambria" w:cs="Cambria"/>
          <w:i/>
        </w:rPr>
        <w:t>GF</w:t>
      </w:r>
      <w:r>
        <w:rPr>
          <w:rFonts w:ascii="Cambria" w:eastAsia="Cambria" w:hAnsi="Cambria" w:cs="Cambria"/>
        </w:rPr>
        <w:t>(</w:t>
      </w:r>
      <w:proofErr w:type="gramEnd"/>
      <w:r>
        <w:rPr>
          <w:rFonts w:ascii="Cambria" w:eastAsia="Cambria" w:hAnsi="Cambria" w:cs="Cambria"/>
        </w:rPr>
        <w:t>2</w:t>
      </w:r>
      <w:r>
        <w:rPr>
          <w:rFonts w:ascii="Cambria" w:eastAsia="Cambria" w:hAnsi="Cambria" w:cs="Cambria"/>
          <w:vertAlign w:val="superscript"/>
        </w:rPr>
        <w:t>8</w:t>
      </w:r>
      <w:r>
        <w:rPr>
          <w:rFonts w:ascii="Cambria" w:eastAsia="Cambria" w:hAnsi="Cambria" w:cs="Cambria"/>
        </w:rPr>
        <w:t>)</w:t>
      </w:r>
      <w:r>
        <w:t xml:space="preserve">, seen as permutation in </w:t>
      </w:r>
      <w:r>
        <w:t>F</w:t>
      </w:r>
      <w:r>
        <w:rPr>
          <w:rFonts w:ascii="Cambria" w:eastAsia="Cambria" w:hAnsi="Cambria" w:cs="Cambria"/>
          <w:sz w:val="16"/>
        </w:rPr>
        <w:t>256</w:t>
      </w:r>
      <w:r>
        <w:t xml:space="preserve">. No extra gates are necessary to implement </w:t>
      </w:r>
      <w:proofErr w:type="spellStart"/>
      <w:r>
        <w:rPr>
          <w:i/>
        </w:rPr>
        <w:t>ShiftRows</w:t>
      </w:r>
      <w:proofErr w:type="spellEnd"/>
      <w:r>
        <w:t>, as it corresponds to a permutation of the qubits. The position of the subsequent gates is simply adjusted to the correct input wire.</w:t>
      </w:r>
    </w:p>
    <w:p w14:paraId="320A74A8" w14:textId="77777777" w:rsidR="009151CB" w:rsidRDefault="00CD063D">
      <w:pPr>
        <w:spacing w:after="222" w:line="259" w:lineRule="auto"/>
        <w:ind w:left="10" w:right="250" w:hanging="10"/>
        <w:jc w:val="center"/>
      </w:pPr>
      <w:r>
        <w:t>Costs for R</w:t>
      </w:r>
      <w:r>
        <w:rPr>
          <w:sz w:val="17"/>
        </w:rPr>
        <w:t xml:space="preserve">IJNDAEL </w:t>
      </w:r>
      <w:r>
        <w:t>rounds</w:t>
      </w:r>
    </w:p>
    <w:p w14:paraId="562A1284" w14:textId="77777777" w:rsidR="009151CB" w:rsidRDefault="00CD063D">
      <w:pPr>
        <w:spacing w:after="457"/>
        <w:ind w:left="-10" w:right="250"/>
      </w:pPr>
      <w:r>
        <w:t>To compute all rounds of R</w:t>
      </w:r>
      <w:r>
        <w:rPr>
          <w:sz w:val="17"/>
        </w:rPr>
        <w:t>IJNDAEL</w:t>
      </w:r>
      <w:r>
        <w:t xml:space="preserve">, </w:t>
      </w:r>
      <w:r>
        <w:rPr>
          <w:rFonts w:ascii="Cambria" w:eastAsia="Cambria" w:hAnsi="Cambria" w:cs="Cambria"/>
        </w:rPr>
        <w:t xml:space="preserve">536 </w:t>
      </w:r>
      <w:r>
        <w:t xml:space="preserve">qubits are needed for </w:t>
      </w:r>
      <w:r>
        <w:rPr>
          <w:rFonts w:ascii="Cambria" w:eastAsia="Cambria" w:hAnsi="Cambria" w:cs="Cambria"/>
        </w:rPr>
        <w:t xml:space="preserve">10 </w:t>
      </w:r>
      <w:r>
        <w:t xml:space="preserve">rounds in the </w:t>
      </w:r>
      <w:proofErr w:type="gramStart"/>
      <w:r>
        <w:rPr>
          <w:rFonts w:ascii="Cambria" w:eastAsia="Cambria" w:hAnsi="Cambria" w:cs="Cambria"/>
        </w:rPr>
        <w:t xml:space="preserve">128 </w:t>
      </w:r>
      <w:r>
        <w:t>bit</w:t>
      </w:r>
      <w:proofErr w:type="gramEnd"/>
      <w:r>
        <w:t xml:space="preserve"> key version and </w:t>
      </w:r>
      <w:r>
        <w:rPr>
          <w:rFonts w:ascii="Cambria" w:eastAsia="Cambria" w:hAnsi="Cambria" w:cs="Cambria"/>
        </w:rPr>
        <w:t xml:space="preserve">664 </w:t>
      </w:r>
      <w:r>
        <w:t xml:space="preserve">qubits are required for any round number </w:t>
      </w:r>
      <w:r>
        <w:rPr>
          <w:rFonts w:ascii="Cambria" w:eastAsia="Cambria" w:hAnsi="Cambria" w:cs="Cambria"/>
          <w:i/>
        </w:rPr>
        <w:t xml:space="preserve">r </w:t>
      </w:r>
      <w:r>
        <w:rPr>
          <w:rFonts w:ascii="Cambria" w:eastAsia="Cambria" w:hAnsi="Cambria" w:cs="Cambria"/>
        </w:rPr>
        <w:t>≥ 12</w:t>
      </w:r>
      <w:r>
        <w:t xml:space="preserve">. In this regard, the higher number of rounds in </w:t>
      </w:r>
      <w:r>
        <w:rPr>
          <w:sz w:val="17"/>
        </w:rPr>
        <w:t>E</w:t>
      </w:r>
      <w:r>
        <w:t xml:space="preserve">AES does not add complexity to the algorithm. But the number of rounds </w:t>
      </w:r>
      <w:proofErr w:type="gramStart"/>
      <w:r>
        <w:t>do</w:t>
      </w:r>
      <w:proofErr w:type="gramEnd"/>
      <w:r>
        <w:t xml:space="preserve"> add complexity to the number of gates and to the depth.</w:t>
      </w:r>
    </w:p>
    <w:p w14:paraId="271548B7" w14:textId="77777777" w:rsidR="009151CB" w:rsidRDefault="00CD063D">
      <w:pPr>
        <w:spacing w:after="215" w:line="259" w:lineRule="auto"/>
        <w:ind w:left="10" w:right="250" w:hanging="10"/>
        <w:jc w:val="center"/>
      </w:pPr>
      <w:r>
        <w:t>Ciphe</w:t>
      </w:r>
      <w:r>
        <w:t xml:space="preserve">r output for </w:t>
      </w:r>
      <w:proofErr w:type="gramStart"/>
      <w:r>
        <w:t>256 bit</w:t>
      </w:r>
      <w:proofErr w:type="gramEnd"/>
      <w:r>
        <w:t xml:space="preserve"> keys</w:t>
      </w:r>
    </w:p>
    <w:p w14:paraId="76936A7F" w14:textId="77777777" w:rsidR="009151CB" w:rsidRDefault="00CD063D">
      <w:pPr>
        <w:spacing w:after="262"/>
        <w:ind w:left="-10"/>
      </w:pPr>
      <w:r>
        <w:t xml:space="preserve">The number of gates and depth for </w:t>
      </w:r>
      <w:r>
        <w:rPr>
          <w:sz w:val="17"/>
        </w:rPr>
        <w:t>E</w:t>
      </w:r>
      <w:r>
        <w:t>AES is derived as follows:</w:t>
      </w:r>
    </w:p>
    <w:p w14:paraId="1069780F" w14:textId="77777777" w:rsidR="009151CB" w:rsidRDefault="00CD063D">
      <w:pPr>
        <w:spacing w:after="25"/>
        <w:ind w:left="-10"/>
      </w:pPr>
      <w:r>
        <w:t xml:space="preserve">Values from the rounds row in table </w:t>
      </w:r>
      <w:r>
        <w:rPr>
          <w:rFonts w:ascii="Cambria" w:eastAsia="Cambria" w:hAnsi="Cambria" w:cs="Cambria"/>
        </w:rPr>
        <w:t xml:space="preserve">4 </w:t>
      </w:r>
      <w:r>
        <w:t>for AES-</w:t>
      </w:r>
      <w:r>
        <w:rPr>
          <w:rFonts w:ascii="Cambria" w:eastAsia="Cambria" w:hAnsi="Cambria" w:cs="Cambria"/>
        </w:rPr>
        <w:t xml:space="preserve">256 </w:t>
      </w:r>
      <w:r>
        <w:t>in</w:t>
      </w:r>
    </w:p>
    <w:p w14:paraId="392F9CE9" w14:textId="77777777" w:rsidR="009151CB" w:rsidRDefault="00CD063D">
      <w:pPr>
        <w:spacing w:after="270"/>
        <w:ind w:left="-10"/>
      </w:pPr>
      <w:r>
        <w:t>[4</w:t>
      </w:r>
      <w:proofErr w:type="gramStart"/>
      <w:r>
        <w:t>] :</w:t>
      </w:r>
      <w:proofErr w:type="gramEnd"/>
    </w:p>
    <w:p w14:paraId="72A358BB" w14:textId="77777777" w:rsidR="009151CB" w:rsidRDefault="00CD063D">
      <w:pPr>
        <w:ind w:left="-10" w:right="1667"/>
      </w:pPr>
      <w:r>
        <w:rPr>
          <w:rFonts w:ascii="Cambria" w:eastAsia="Cambria" w:hAnsi="Cambria" w:cs="Cambria"/>
          <w:i/>
        </w:rPr>
        <w:t>g</w:t>
      </w:r>
      <w:r>
        <w:rPr>
          <w:rFonts w:ascii="Cambria" w:eastAsia="Cambria" w:hAnsi="Cambria" w:cs="Cambria"/>
          <w:vertAlign w:val="subscript"/>
        </w:rPr>
        <w:t xml:space="preserve">14 </w:t>
      </w:r>
      <w:r>
        <w:rPr>
          <w:rFonts w:ascii="Cambria" w:eastAsia="Cambria" w:hAnsi="Cambria" w:cs="Cambria"/>
        </w:rPr>
        <w:t xml:space="preserve">= </w:t>
      </w:r>
      <w:r>
        <w:t xml:space="preserve">sum of number of gates in [4] </w:t>
      </w:r>
      <w:r>
        <w:rPr>
          <w:rFonts w:ascii="Cambria" w:eastAsia="Cambria" w:hAnsi="Cambria" w:cs="Cambria"/>
          <w:i/>
        </w:rPr>
        <w:t>d</w:t>
      </w:r>
      <w:r>
        <w:rPr>
          <w:rFonts w:ascii="Cambria" w:eastAsia="Cambria" w:hAnsi="Cambria" w:cs="Cambria"/>
          <w:vertAlign w:val="subscript"/>
        </w:rPr>
        <w:t xml:space="preserve">14 </w:t>
      </w:r>
      <w:r>
        <w:rPr>
          <w:rFonts w:ascii="Cambria" w:eastAsia="Cambria" w:hAnsi="Cambria" w:cs="Cambria"/>
        </w:rPr>
        <w:t xml:space="preserve">= </w:t>
      </w:r>
      <w:r>
        <w:t>sum of depths in [4]</w:t>
      </w:r>
    </w:p>
    <w:p w14:paraId="7F8FDFB6" w14:textId="77777777" w:rsidR="009151CB" w:rsidRDefault="00CD063D">
      <w:pPr>
        <w:spacing w:after="272"/>
        <w:ind w:left="-10"/>
      </w:pPr>
      <w:r>
        <w:t>Values from the key expansion cost table in th</w:t>
      </w:r>
      <w:r>
        <w:t>is article:</w:t>
      </w:r>
    </w:p>
    <w:p w14:paraId="4D864AF8" w14:textId="77777777" w:rsidR="009151CB" w:rsidRDefault="00CD063D">
      <w:pPr>
        <w:spacing w:after="276" w:line="226" w:lineRule="auto"/>
        <w:ind w:left="-5" w:right="1119" w:hanging="10"/>
        <w:jc w:val="left"/>
      </w:pPr>
      <w:proofErr w:type="spellStart"/>
      <w:r>
        <w:rPr>
          <w:rFonts w:ascii="Cambria" w:eastAsia="Cambria" w:hAnsi="Cambria" w:cs="Cambria"/>
          <w:i/>
        </w:rPr>
        <w:t>g</w:t>
      </w:r>
      <w:r>
        <w:rPr>
          <w:rFonts w:ascii="Cambria" w:eastAsia="Cambria" w:hAnsi="Cambria" w:cs="Cambria"/>
          <w:i/>
          <w:vertAlign w:val="subscript"/>
        </w:rPr>
        <w:t>hkdf</w:t>
      </w:r>
      <w:proofErr w:type="spellEnd"/>
      <w:r>
        <w:rPr>
          <w:rFonts w:ascii="Cambria" w:eastAsia="Cambria" w:hAnsi="Cambria" w:cs="Cambria"/>
          <w:i/>
          <w:vertAlign w:val="subscript"/>
        </w:rPr>
        <w:t xml:space="preserve"> </w:t>
      </w:r>
      <w:r>
        <w:rPr>
          <w:rFonts w:ascii="Cambria" w:eastAsia="Cambria" w:hAnsi="Cambria" w:cs="Cambria"/>
        </w:rPr>
        <w:t xml:space="preserve">= </w:t>
      </w:r>
      <w:r>
        <w:t>number of gates for HKDF-</w:t>
      </w:r>
      <w:r>
        <w:rPr>
          <w:rFonts w:ascii="Cambria" w:eastAsia="Cambria" w:hAnsi="Cambria" w:cs="Cambria"/>
        </w:rPr>
        <w:t xml:space="preserve">256 </w:t>
      </w:r>
      <w:proofErr w:type="spellStart"/>
      <w:r>
        <w:rPr>
          <w:rFonts w:ascii="Cambria" w:eastAsia="Cambria" w:hAnsi="Cambria" w:cs="Cambria"/>
          <w:i/>
        </w:rPr>
        <w:t>d</w:t>
      </w:r>
      <w:r>
        <w:rPr>
          <w:rFonts w:ascii="Cambria" w:eastAsia="Cambria" w:hAnsi="Cambria" w:cs="Cambria"/>
          <w:i/>
          <w:vertAlign w:val="subscript"/>
        </w:rPr>
        <w:t>hkdf</w:t>
      </w:r>
      <w:proofErr w:type="spellEnd"/>
      <w:r>
        <w:rPr>
          <w:rFonts w:ascii="Cambria" w:eastAsia="Cambria" w:hAnsi="Cambria" w:cs="Cambria"/>
          <w:i/>
          <w:vertAlign w:val="subscript"/>
        </w:rPr>
        <w:t xml:space="preserve"> </w:t>
      </w:r>
      <w:r>
        <w:rPr>
          <w:rFonts w:ascii="Cambria" w:eastAsia="Cambria" w:hAnsi="Cambria" w:cs="Cambria"/>
        </w:rPr>
        <w:t xml:space="preserve">= </w:t>
      </w:r>
      <w:r>
        <w:t>depths for HKDF-</w:t>
      </w:r>
      <w:r>
        <w:rPr>
          <w:rFonts w:ascii="Cambria" w:eastAsia="Cambria" w:hAnsi="Cambria" w:cs="Cambria"/>
        </w:rPr>
        <w:t xml:space="preserve">256 </w:t>
      </w:r>
      <w:proofErr w:type="spellStart"/>
      <w:r>
        <w:rPr>
          <w:rFonts w:ascii="Cambria" w:eastAsia="Cambria" w:hAnsi="Cambria" w:cs="Cambria"/>
          <w:i/>
        </w:rPr>
        <w:t>q</w:t>
      </w:r>
      <w:r>
        <w:rPr>
          <w:rFonts w:ascii="Cambria" w:eastAsia="Cambria" w:hAnsi="Cambria" w:cs="Cambria"/>
          <w:i/>
          <w:vertAlign w:val="subscript"/>
        </w:rPr>
        <w:t>hkdf</w:t>
      </w:r>
      <w:proofErr w:type="spellEnd"/>
      <w:r>
        <w:rPr>
          <w:rFonts w:ascii="Cambria" w:eastAsia="Cambria" w:hAnsi="Cambria" w:cs="Cambria"/>
          <w:i/>
          <w:vertAlign w:val="subscript"/>
        </w:rPr>
        <w:t xml:space="preserve"> </w:t>
      </w:r>
      <w:r>
        <w:rPr>
          <w:rFonts w:ascii="Cambria" w:eastAsia="Cambria" w:hAnsi="Cambria" w:cs="Cambria"/>
        </w:rPr>
        <w:t xml:space="preserve">= </w:t>
      </w:r>
      <w:r>
        <w:t>number of qubits for HKDF-</w:t>
      </w:r>
      <w:r>
        <w:rPr>
          <w:rFonts w:ascii="Cambria" w:eastAsia="Cambria" w:hAnsi="Cambria" w:cs="Cambria"/>
        </w:rPr>
        <w:t xml:space="preserve">256 </w:t>
      </w:r>
      <w:proofErr w:type="spellStart"/>
      <w:r>
        <w:rPr>
          <w:rFonts w:ascii="Cambria" w:eastAsia="Cambria" w:hAnsi="Cambria" w:cs="Cambria"/>
          <w:i/>
        </w:rPr>
        <w:t>g</w:t>
      </w:r>
      <w:r>
        <w:rPr>
          <w:rFonts w:ascii="Cambria" w:eastAsia="Cambria" w:hAnsi="Cambria" w:cs="Cambria"/>
          <w:i/>
          <w:vertAlign w:val="subscript"/>
        </w:rPr>
        <w:t>shake</w:t>
      </w:r>
      <w:proofErr w:type="spellEnd"/>
      <w:r>
        <w:rPr>
          <w:rFonts w:ascii="Cambria" w:eastAsia="Cambria" w:hAnsi="Cambria" w:cs="Cambria"/>
          <w:i/>
          <w:vertAlign w:val="subscript"/>
        </w:rPr>
        <w:t xml:space="preserve"> </w:t>
      </w:r>
      <w:r>
        <w:rPr>
          <w:rFonts w:ascii="Cambria" w:eastAsia="Cambria" w:hAnsi="Cambria" w:cs="Cambria"/>
        </w:rPr>
        <w:t xml:space="preserve">= </w:t>
      </w:r>
      <w:r>
        <w:t xml:space="preserve">number of gates for </w:t>
      </w:r>
      <w:r>
        <w:rPr>
          <w:sz w:val="17"/>
        </w:rPr>
        <w:t>C</w:t>
      </w:r>
      <w:r>
        <w:t>SHAKE-</w:t>
      </w:r>
      <w:r>
        <w:rPr>
          <w:rFonts w:ascii="Cambria" w:eastAsia="Cambria" w:hAnsi="Cambria" w:cs="Cambria"/>
        </w:rPr>
        <w:t xml:space="preserve">256 </w:t>
      </w:r>
      <w:proofErr w:type="spellStart"/>
      <w:r>
        <w:rPr>
          <w:rFonts w:ascii="Cambria" w:eastAsia="Cambria" w:hAnsi="Cambria" w:cs="Cambria"/>
          <w:i/>
        </w:rPr>
        <w:t>d</w:t>
      </w:r>
      <w:r>
        <w:rPr>
          <w:rFonts w:ascii="Cambria" w:eastAsia="Cambria" w:hAnsi="Cambria" w:cs="Cambria"/>
          <w:i/>
          <w:vertAlign w:val="subscript"/>
        </w:rPr>
        <w:t>shake</w:t>
      </w:r>
      <w:proofErr w:type="spellEnd"/>
      <w:r>
        <w:rPr>
          <w:rFonts w:ascii="Cambria" w:eastAsia="Cambria" w:hAnsi="Cambria" w:cs="Cambria"/>
          <w:i/>
          <w:vertAlign w:val="subscript"/>
        </w:rPr>
        <w:t xml:space="preserve"> </w:t>
      </w:r>
      <w:r>
        <w:rPr>
          <w:rFonts w:ascii="Cambria" w:eastAsia="Cambria" w:hAnsi="Cambria" w:cs="Cambria"/>
        </w:rPr>
        <w:t xml:space="preserve">= </w:t>
      </w:r>
      <w:r>
        <w:t xml:space="preserve">depths for </w:t>
      </w:r>
      <w:r>
        <w:rPr>
          <w:sz w:val="17"/>
        </w:rPr>
        <w:t>C</w:t>
      </w:r>
      <w:r>
        <w:t>SHAKE-</w:t>
      </w:r>
      <w:r>
        <w:rPr>
          <w:rFonts w:ascii="Cambria" w:eastAsia="Cambria" w:hAnsi="Cambria" w:cs="Cambria"/>
        </w:rPr>
        <w:t xml:space="preserve">256 </w:t>
      </w:r>
      <w:proofErr w:type="spellStart"/>
      <w:r>
        <w:rPr>
          <w:rFonts w:ascii="Cambria" w:eastAsia="Cambria" w:hAnsi="Cambria" w:cs="Cambria"/>
          <w:i/>
        </w:rPr>
        <w:t>q</w:t>
      </w:r>
      <w:r>
        <w:rPr>
          <w:rFonts w:ascii="Cambria" w:eastAsia="Cambria" w:hAnsi="Cambria" w:cs="Cambria"/>
          <w:i/>
          <w:vertAlign w:val="subscript"/>
        </w:rPr>
        <w:t>shake</w:t>
      </w:r>
      <w:proofErr w:type="spellEnd"/>
      <w:r>
        <w:rPr>
          <w:rFonts w:ascii="Cambria" w:eastAsia="Cambria" w:hAnsi="Cambria" w:cs="Cambria"/>
          <w:i/>
          <w:vertAlign w:val="subscript"/>
        </w:rPr>
        <w:t xml:space="preserve"> </w:t>
      </w:r>
      <w:r>
        <w:rPr>
          <w:rFonts w:ascii="Cambria" w:eastAsia="Cambria" w:hAnsi="Cambria" w:cs="Cambria"/>
        </w:rPr>
        <w:t xml:space="preserve">= </w:t>
      </w:r>
      <w:r>
        <w:t xml:space="preserve">number of qubits for </w:t>
      </w:r>
      <w:r>
        <w:rPr>
          <w:sz w:val="17"/>
        </w:rPr>
        <w:t>C</w:t>
      </w:r>
      <w:r>
        <w:t>SHAKE-</w:t>
      </w:r>
      <w:r>
        <w:rPr>
          <w:rFonts w:ascii="Cambria" w:eastAsia="Cambria" w:hAnsi="Cambria" w:cs="Cambria"/>
        </w:rPr>
        <w:t>256</w:t>
      </w:r>
    </w:p>
    <w:p w14:paraId="33F6DDB1" w14:textId="77777777" w:rsidR="009151CB" w:rsidRDefault="00CD063D">
      <w:pPr>
        <w:spacing w:after="140"/>
        <w:ind w:left="-10"/>
      </w:pPr>
      <w:r>
        <w:t xml:space="preserve">Then we compute the values for </w:t>
      </w:r>
      <w:r>
        <w:rPr>
          <w:sz w:val="17"/>
        </w:rPr>
        <w:t>E</w:t>
      </w:r>
      <w:r>
        <w:t>AES(HKDF) from the formulas:</w:t>
      </w:r>
    </w:p>
    <w:p w14:paraId="20A3A1B9" w14:textId="77777777" w:rsidR="009151CB" w:rsidRDefault="00CD063D">
      <w:pPr>
        <w:spacing w:after="169" w:line="259" w:lineRule="auto"/>
        <w:ind w:left="41" w:firstLine="0"/>
        <w:jc w:val="left"/>
      </w:pPr>
      <w:r>
        <w:rPr>
          <w:noProof/>
        </w:rPr>
        <w:drawing>
          <wp:inline distT="0" distB="0" distL="0" distR="0" wp14:anchorId="1AAA7750" wp14:editId="18AFEF23">
            <wp:extent cx="2944368" cy="286512"/>
            <wp:effectExtent l="0" t="0" r="0" b="0"/>
            <wp:docPr id="25831" name="Picture 25831"/>
            <wp:cNvGraphicFramePr/>
            <a:graphic xmlns:a="http://schemas.openxmlformats.org/drawingml/2006/main">
              <a:graphicData uri="http://schemas.openxmlformats.org/drawingml/2006/picture">
                <pic:pic xmlns:pic="http://schemas.openxmlformats.org/drawingml/2006/picture">
                  <pic:nvPicPr>
                    <pic:cNvPr id="25831" name="Picture 25831"/>
                    <pic:cNvPicPr/>
                  </pic:nvPicPr>
                  <pic:blipFill>
                    <a:blip r:embed="rId23"/>
                    <a:stretch>
                      <a:fillRect/>
                    </a:stretch>
                  </pic:blipFill>
                  <pic:spPr>
                    <a:xfrm>
                      <a:off x="0" y="0"/>
                      <a:ext cx="2944368" cy="286512"/>
                    </a:xfrm>
                    <a:prstGeom prst="rect">
                      <a:avLst/>
                    </a:prstGeom>
                  </pic:spPr>
                </pic:pic>
              </a:graphicData>
            </a:graphic>
          </wp:inline>
        </w:drawing>
      </w:r>
    </w:p>
    <w:p w14:paraId="4080088E" w14:textId="77777777" w:rsidR="009151CB" w:rsidRDefault="00CD063D">
      <w:pPr>
        <w:spacing w:after="134"/>
        <w:ind w:left="-10"/>
      </w:pPr>
      <w:r>
        <w:t xml:space="preserve">The values for </w:t>
      </w:r>
      <w:r>
        <w:rPr>
          <w:sz w:val="17"/>
        </w:rPr>
        <w:t>E</w:t>
      </w:r>
      <w:r>
        <w:t>AES(</w:t>
      </w:r>
      <w:r>
        <w:rPr>
          <w:sz w:val="17"/>
        </w:rPr>
        <w:t>C</w:t>
      </w:r>
      <w:r>
        <w:t>SHAKE) from the formulas:</w:t>
      </w:r>
    </w:p>
    <w:p w14:paraId="0AD4FAF8" w14:textId="77777777" w:rsidR="009151CB" w:rsidRDefault="00CD063D">
      <w:pPr>
        <w:spacing w:after="167" w:line="259" w:lineRule="auto"/>
        <w:ind w:left="-39" w:firstLine="0"/>
        <w:jc w:val="left"/>
      </w:pPr>
      <w:r>
        <w:rPr>
          <w:noProof/>
        </w:rPr>
        <w:drawing>
          <wp:inline distT="0" distB="0" distL="0" distR="0" wp14:anchorId="3075D899" wp14:editId="340338FA">
            <wp:extent cx="3054096" cy="286512"/>
            <wp:effectExtent l="0" t="0" r="0" b="0"/>
            <wp:docPr id="25832" name="Picture 25832"/>
            <wp:cNvGraphicFramePr/>
            <a:graphic xmlns:a="http://schemas.openxmlformats.org/drawingml/2006/main">
              <a:graphicData uri="http://schemas.openxmlformats.org/drawingml/2006/picture">
                <pic:pic xmlns:pic="http://schemas.openxmlformats.org/drawingml/2006/picture">
                  <pic:nvPicPr>
                    <pic:cNvPr id="25832" name="Picture 25832"/>
                    <pic:cNvPicPr/>
                  </pic:nvPicPr>
                  <pic:blipFill>
                    <a:blip r:embed="rId24"/>
                    <a:stretch>
                      <a:fillRect/>
                    </a:stretch>
                  </pic:blipFill>
                  <pic:spPr>
                    <a:xfrm>
                      <a:off x="0" y="0"/>
                      <a:ext cx="3054096" cy="286512"/>
                    </a:xfrm>
                    <a:prstGeom prst="rect">
                      <a:avLst/>
                    </a:prstGeom>
                  </pic:spPr>
                </pic:pic>
              </a:graphicData>
            </a:graphic>
          </wp:inline>
        </w:drawing>
      </w:r>
    </w:p>
    <w:p w14:paraId="27ACA53B" w14:textId="77777777" w:rsidR="009151CB" w:rsidRDefault="00CD063D">
      <w:pPr>
        <w:ind w:left="-10"/>
      </w:pPr>
      <w:r>
        <w:t xml:space="preserve">And the number of qubits for is the simple addition </w:t>
      </w:r>
      <w:r>
        <w:rPr>
          <w:rFonts w:ascii="Cambria" w:eastAsia="Cambria" w:hAnsi="Cambria" w:cs="Cambria"/>
        </w:rPr>
        <w:t xml:space="preserve">664 + </w:t>
      </w:r>
      <w:proofErr w:type="spellStart"/>
      <w:proofErr w:type="gramStart"/>
      <w:r>
        <w:rPr>
          <w:rFonts w:ascii="Cambria" w:eastAsia="Cambria" w:hAnsi="Cambria" w:cs="Cambria"/>
          <w:i/>
        </w:rPr>
        <w:t>q</w:t>
      </w:r>
      <w:r>
        <w:rPr>
          <w:rFonts w:ascii="Cambria" w:eastAsia="Cambria" w:hAnsi="Cambria" w:cs="Cambria"/>
          <w:i/>
          <w:vertAlign w:val="subscript"/>
        </w:rPr>
        <w:t>sha</w:t>
      </w:r>
      <w:proofErr w:type="spellEnd"/>
      <w:r>
        <w:rPr>
          <w:rFonts w:ascii="Cambria" w:eastAsia="Cambria" w:hAnsi="Cambria" w:cs="Cambria"/>
          <w:i/>
          <w:vertAlign w:val="subscript"/>
        </w:rPr>
        <w:t xml:space="preserve"> </w:t>
      </w:r>
      <w:r>
        <w:t>,</w:t>
      </w:r>
      <w:proofErr w:type="gramEnd"/>
      <w:r>
        <w:t xml:space="preserve"> </w:t>
      </w:r>
      <w:r>
        <w:rPr>
          <w:rFonts w:ascii="Cambria" w:eastAsia="Cambria" w:hAnsi="Cambria" w:cs="Cambria"/>
        </w:rPr>
        <w:t xml:space="preserve">664 + </w:t>
      </w:r>
      <w:r>
        <w:rPr>
          <w:rFonts w:ascii="Cambria" w:eastAsia="Cambria" w:hAnsi="Cambria" w:cs="Cambria"/>
          <w:i/>
        </w:rPr>
        <w:t>q</w:t>
      </w:r>
      <w:r>
        <w:rPr>
          <w:rFonts w:ascii="Cambria" w:eastAsia="Cambria" w:hAnsi="Cambria" w:cs="Cambria"/>
          <w:i/>
          <w:vertAlign w:val="subscript"/>
        </w:rPr>
        <w:t>sha</w:t>
      </w:r>
      <w:r>
        <w:rPr>
          <w:rFonts w:ascii="Cambria" w:eastAsia="Cambria" w:hAnsi="Cambria" w:cs="Cambria"/>
          <w:vertAlign w:val="subscript"/>
        </w:rPr>
        <w:t xml:space="preserve">3 </w:t>
      </w:r>
      <w:r>
        <w:t>respectively.</w:t>
      </w:r>
    </w:p>
    <w:p w14:paraId="254B978F" w14:textId="77777777" w:rsidR="009151CB" w:rsidRDefault="00CD063D">
      <w:pPr>
        <w:spacing w:after="0" w:line="259" w:lineRule="auto"/>
        <w:ind w:left="10" w:hanging="10"/>
        <w:jc w:val="center"/>
      </w:pPr>
      <w:r>
        <w:t>Costs for each cipher output (256 bit)</w:t>
      </w:r>
    </w:p>
    <w:tbl>
      <w:tblPr>
        <w:tblStyle w:val="TableGrid"/>
        <w:tblW w:w="4878" w:type="dxa"/>
        <w:tblInd w:w="0" w:type="dxa"/>
        <w:tblCellMar>
          <w:top w:w="23" w:type="dxa"/>
          <w:left w:w="120" w:type="dxa"/>
          <w:bottom w:w="9" w:type="dxa"/>
          <w:right w:w="115" w:type="dxa"/>
        </w:tblCellMar>
        <w:tblLook w:val="04A0" w:firstRow="1" w:lastRow="0" w:firstColumn="1" w:lastColumn="0" w:noHBand="0" w:noVBand="1"/>
      </w:tblPr>
      <w:tblGrid>
        <w:gridCol w:w="1360"/>
        <w:gridCol w:w="1166"/>
        <w:gridCol w:w="1166"/>
        <w:gridCol w:w="1186"/>
      </w:tblGrid>
      <w:tr w:rsidR="009151CB" w14:paraId="10013831" w14:textId="77777777">
        <w:trPr>
          <w:trHeight w:val="248"/>
        </w:trPr>
        <w:tc>
          <w:tcPr>
            <w:tcW w:w="1361" w:type="dxa"/>
            <w:tcBorders>
              <w:top w:val="nil"/>
              <w:left w:val="nil"/>
              <w:bottom w:val="single" w:sz="3" w:space="0" w:color="000000"/>
              <w:right w:val="single" w:sz="3" w:space="0" w:color="000000"/>
            </w:tcBorders>
          </w:tcPr>
          <w:p w14:paraId="60021B98" w14:textId="77777777" w:rsidR="009151CB" w:rsidRDefault="00CD063D">
            <w:pPr>
              <w:spacing w:after="0" w:line="259" w:lineRule="auto"/>
              <w:ind w:left="0" w:firstLine="0"/>
              <w:jc w:val="left"/>
            </w:pPr>
            <w:r>
              <w:t>cipher</w:t>
            </w:r>
          </w:p>
        </w:tc>
        <w:tc>
          <w:tcPr>
            <w:tcW w:w="1166" w:type="dxa"/>
            <w:tcBorders>
              <w:top w:val="nil"/>
              <w:left w:val="single" w:sz="3" w:space="0" w:color="000000"/>
              <w:bottom w:val="single" w:sz="3" w:space="0" w:color="000000"/>
              <w:right w:val="single" w:sz="3" w:space="0" w:color="000000"/>
            </w:tcBorders>
          </w:tcPr>
          <w:p w14:paraId="4BE97D78" w14:textId="77777777" w:rsidR="009151CB" w:rsidRDefault="00CD063D">
            <w:pPr>
              <w:spacing w:after="0" w:line="259" w:lineRule="auto"/>
              <w:ind w:left="0" w:right="4" w:firstLine="0"/>
              <w:jc w:val="center"/>
            </w:pPr>
            <w:r>
              <w:t>gates</w:t>
            </w:r>
          </w:p>
        </w:tc>
        <w:tc>
          <w:tcPr>
            <w:tcW w:w="1166" w:type="dxa"/>
            <w:tcBorders>
              <w:top w:val="nil"/>
              <w:left w:val="single" w:sz="3" w:space="0" w:color="000000"/>
              <w:bottom w:val="single" w:sz="3" w:space="0" w:color="000000"/>
              <w:right w:val="single" w:sz="3" w:space="0" w:color="000000"/>
            </w:tcBorders>
          </w:tcPr>
          <w:p w14:paraId="577F49F8" w14:textId="77777777" w:rsidR="009151CB" w:rsidRDefault="00CD063D">
            <w:pPr>
              <w:spacing w:after="0" w:line="259" w:lineRule="auto"/>
              <w:ind w:left="0" w:right="4" w:firstLine="0"/>
              <w:jc w:val="center"/>
            </w:pPr>
            <w:r>
              <w:t>depth</w:t>
            </w:r>
          </w:p>
        </w:tc>
        <w:tc>
          <w:tcPr>
            <w:tcW w:w="1186" w:type="dxa"/>
            <w:tcBorders>
              <w:top w:val="nil"/>
              <w:left w:val="single" w:sz="3" w:space="0" w:color="000000"/>
              <w:bottom w:val="single" w:sz="3" w:space="0" w:color="000000"/>
              <w:right w:val="nil"/>
            </w:tcBorders>
          </w:tcPr>
          <w:p w14:paraId="4945A614" w14:textId="77777777" w:rsidR="009151CB" w:rsidRDefault="00CD063D">
            <w:pPr>
              <w:spacing w:after="0" w:line="259" w:lineRule="auto"/>
              <w:ind w:left="0" w:firstLine="0"/>
              <w:jc w:val="center"/>
            </w:pPr>
            <w:r>
              <w:t>qubits</w:t>
            </w:r>
          </w:p>
        </w:tc>
      </w:tr>
      <w:tr w:rsidR="009151CB" w14:paraId="719293BE" w14:textId="77777777">
        <w:trPr>
          <w:trHeight w:val="327"/>
        </w:trPr>
        <w:tc>
          <w:tcPr>
            <w:tcW w:w="1361" w:type="dxa"/>
            <w:tcBorders>
              <w:top w:val="single" w:sz="3" w:space="0" w:color="000000"/>
              <w:left w:val="nil"/>
              <w:bottom w:val="nil"/>
              <w:right w:val="single" w:sz="3" w:space="0" w:color="000000"/>
            </w:tcBorders>
            <w:vAlign w:val="bottom"/>
          </w:tcPr>
          <w:p w14:paraId="19D56AFF" w14:textId="77777777" w:rsidR="009151CB" w:rsidRDefault="00CD063D">
            <w:pPr>
              <w:spacing w:after="0" w:line="259" w:lineRule="auto"/>
              <w:ind w:firstLine="0"/>
              <w:jc w:val="left"/>
            </w:pPr>
            <w:r>
              <w:t>AES-256</w:t>
            </w:r>
          </w:p>
        </w:tc>
        <w:tc>
          <w:tcPr>
            <w:tcW w:w="1166" w:type="dxa"/>
            <w:tcBorders>
              <w:top w:val="single" w:sz="3" w:space="0" w:color="000000"/>
              <w:left w:val="single" w:sz="3" w:space="0" w:color="000000"/>
              <w:bottom w:val="nil"/>
              <w:right w:val="single" w:sz="3" w:space="0" w:color="000000"/>
            </w:tcBorders>
          </w:tcPr>
          <w:p w14:paraId="2B767F25" w14:textId="77777777" w:rsidR="009151CB" w:rsidRDefault="00CD063D">
            <w:pPr>
              <w:spacing w:after="0" w:line="259" w:lineRule="auto"/>
              <w:ind w:left="46" w:firstLine="0"/>
              <w:jc w:val="left"/>
            </w:pPr>
            <w:r>
              <w:rPr>
                <w:rFonts w:ascii="Cambria" w:eastAsia="Cambria" w:hAnsi="Cambria" w:cs="Cambria"/>
              </w:rPr>
              <w:t>1</w:t>
            </w:r>
            <w:r>
              <w:rPr>
                <w:rFonts w:ascii="Cambria" w:eastAsia="Cambria" w:hAnsi="Cambria" w:cs="Cambria"/>
                <w:i/>
              </w:rPr>
              <w:t>.</w:t>
            </w:r>
            <w:r>
              <w:rPr>
                <w:rFonts w:ascii="Cambria" w:eastAsia="Cambria" w:hAnsi="Cambria" w:cs="Cambria"/>
              </w:rPr>
              <w:t>65 · 2</w:t>
            </w:r>
            <w:r>
              <w:rPr>
                <w:rFonts w:ascii="Cambria" w:eastAsia="Cambria" w:hAnsi="Cambria" w:cs="Cambria"/>
                <w:vertAlign w:val="superscript"/>
              </w:rPr>
              <w:t>21</w:t>
            </w:r>
          </w:p>
        </w:tc>
        <w:tc>
          <w:tcPr>
            <w:tcW w:w="1166" w:type="dxa"/>
            <w:tcBorders>
              <w:top w:val="single" w:sz="3" w:space="0" w:color="000000"/>
              <w:left w:val="single" w:sz="3" w:space="0" w:color="000000"/>
              <w:bottom w:val="nil"/>
              <w:right w:val="single" w:sz="3" w:space="0" w:color="000000"/>
            </w:tcBorders>
          </w:tcPr>
          <w:p w14:paraId="7BF8855B" w14:textId="77777777" w:rsidR="009151CB" w:rsidRDefault="00CD063D">
            <w:pPr>
              <w:spacing w:after="0" w:line="259" w:lineRule="auto"/>
              <w:ind w:left="46" w:firstLine="0"/>
              <w:jc w:val="left"/>
            </w:pPr>
            <w:r>
              <w:rPr>
                <w:rFonts w:ascii="Cambria" w:eastAsia="Cambria" w:hAnsi="Cambria" w:cs="Cambria"/>
              </w:rPr>
              <w:t>1</w:t>
            </w:r>
            <w:r>
              <w:rPr>
                <w:rFonts w:ascii="Cambria" w:eastAsia="Cambria" w:hAnsi="Cambria" w:cs="Cambria"/>
                <w:i/>
              </w:rPr>
              <w:t>.</w:t>
            </w:r>
            <w:r>
              <w:rPr>
                <w:rFonts w:ascii="Cambria" w:eastAsia="Cambria" w:hAnsi="Cambria" w:cs="Cambria"/>
              </w:rPr>
              <w:t>46 · 2</w:t>
            </w:r>
            <w:r>
              <w:rPr>
                <w:rFonts w:ascii="Cambria" w:eastAsia="Cambria" w:hAnsi="Cambria" w:cs="Cambria"/>
                <w:vertAlign w:val="superscript"/>
              </w:rPr>
              <w:t>17</w:t>
            </w:r>
          </w:p>
        </w:tc>
        <w:tc>
          <w:tcPr>
            <w:tcW w:w="1186" w:type="dxa"/>
            <w:tcBorders>
              <w:top w:val="single" w:sz="3" w:space="0" w:color="000000"/>
              <w:left w:val="single" w:sz="3" w:space="0" w:color="000000"/>
              <w:bottom w:val="nil"/>
              <w:right w:val="nil"/>
            </w:tcBorders>
            <w:vAlign w:val="bottom"/>
          </w:tcPr>
          <w:p w14:paraId="0820E8E0" w14:textId="77777777" w:rsidR="009151CB" w:rsidRDefault="00CD063D">
            <w:pPr>
              <w:spacing w:after="0" w:line="259" w:lineRule="auto"/>
              <w:ind w:left="0" w:firstLine="0"/>
              <w:jc w:val="center"/>
            </w:pPr>
            <w:r>
              <w:t>1,336</w:t>
            </w:r>
          </w:p>
        </w:tc>
      </w:tr>
      <w:tr w:rsidR="009151CB" w14:paraId="42FD1EA0" w14:textId="77777777">
        <w:trPr>
          <w:trHeight w:val="253"/>
        </w:trPr>
        <w:tc>
          <w:tcPr>
            <w:tcW w:w="1361" w:type="dxa"/>
            <w:tcBorders>
              <w:top w:val="nil"/>
              <w:left w:val="nil"/>
              <w:bottom w:val="nil"/>
              <w:right w:val="single" w:sz="3" w:space="0" w:color="000000"/>
            </w:tcBorders>
          </w:tcPr>
          <w:p w14:paraId="1F3ACCF9" w14:textId="77777777" w:rsidR="009151CB" w:rsidRDefault="00CD063D">
            <w:pPr>
              <w:spacing w:after="0" w:line="259" w:lineRule="auto"/>
              <w:ind w:firstLine="0"/>
              <w:jc w:val="left"/>
            </w:pPr>
            <w:r>
              <w:rPr>
                <w:sz w:val="16"/>
              </w:rPr>
              <w:t>E</w:t>
            </w:r>
            <w:r>
              <w:rPr>
                <w:sz w:val="20"/>
              </w:rPr>
              <w:t>AES(</w:t>
            </w:r>
            <w:r>
              <w:rPr>
                <w:sz w:val="12"/>
              </w:rPr>
              <w:t>HKDF)</w:t>
            </w:r>
          </w:p>
        </w:tc>
        <w:tc>
          <w:tcPr>
            <w:tcW w:w="1166" w:type="dxa"/>
            <w:tcBorders>
              <w:top w:val="nil"/>
              <w:left w:val="single" w:sz="3" w:space="0" w:color="000000"/>
              <w:bottom w:val="nil"/>
              <w:right w:val="single" w:sz="3" w:space="0" w:color="000000"/>
            </w:tcBorders>
          </w:tcPr>
          <w:p w14:paraId="2DD62421" w14:textId="77777777" w:rsidR="009151CB" w:rsidRDefault="00CD063D">
            <w:pPr>
              <w:spacing w:after="0" w:line="259" w:lineRule="auto"/>
              <w:ind w:left="4" w:firstLine="0"/>
              <w:jc w:val="left"/>
            </w:pPr>
            <w:r>
              <w:rPr>
                <w:rFonts w:ascii="Cambria" w:eastAsia="Cambria" w:hAnsi="Cambria" w:cs="Cambria"/>
              </w:rPr>
              <w:t>1</w:t>
            </w:r>
            <w:r>
              <w:rPr>
                <w:rFonts w:ascii="Cambria" w:eastAsia="Cambria" w:hAnsi="Cambria" w:cs="Cambria"/>
                <w:i/>
              </w:rPr>
              <w:t>.</w:t>
            </w:r>
            <w:r>
              <w:rPr>
                <w:rFonts w:ascii="Cambria" w:eastAsia="Cambria" w:hAnsi="Cambria" w:cs="Cambria"/>
              </w:rPr>
              <w:t>07 · 2</w:t>
            </w:r>
            <w:r>
              <w:rPr>
                <w:rFonts w:ascii="Cambria" w:eastAsia="Cambria" w:hAnsi="Cambria" w:cs="Cambria"/>
                <w:vertAlign w:val="superscript"/>
              </w:rPr>
              <w:t>150</w:t>
            </w:r>
          </w:p>
        </w:tc>
        <w:tc>
          <w:tcPr>
            <w:tcW w:w="1166" w:type="dxa"/>
            <w:tcBorders>
              <w:top w:val="nil"/>
              <w:left w:val="single" w:sz="3" w:space="0" w:color="000000"/>
              <w:bottom w:val="nil"/>
              <w:right w:val="single" w:sz="3" w:space="0" w:color="000000"/>
            </w:tcBorders>
          </w:tcPr>
          <w:p w14:paraId="0B34DE42" w14:textId="77777777" w:rsidR="009151CB" w:rsidRDefault="00CD063D">
            <w:pPr>
              <w:spacing w:after="0" w:line="259" w:lineRule="auto"/>
              <w:ind w:left="4" w:firstLine="0"/>
              <w:jc w:val="left"/>
            </w:pPr>
            <w:r>
              <w:rPr>
                <w:rFonts w:ascii="Cambria" w:eastAsia="Cambria" w:hAnsi="Cambria" w:cs="Cambria"/>
              </w:rPr>
              <w:t>1</w:t>
            </w:r>
            <w:r>
              <w:rPr>
                <w:rFonts w:ascii="Cambria" w:eastAsia="Cambria" w:hAnsi="Cambria" w:cs="Cambria"/>
                <w:i/>
              </w:rPr>
              <w:t>.</w:t>
            </w:r>
            <w:r>
              <w:rPr>
                <w:rFonts w:ascii="Cambria" w:eastAsia="Cambria" w:hAnsi="Cambria" w:cs="Cambria"/>
              </w:rPr>
              <w:t>26 · 2</w:t>
            </w:r>
            <w:r>
              <w:rPr>
                <w:rFonts w:ascii="Cambria" w:eastAsia="Cambria" w:hAnsi="Cambria" w:cs="Cambria"/>
                <w:vertAlign w:val="superscript"/>
              </w:rPr>
              <w:t>148</w:t>
            </w:r>
          </w:p>
        </w:tc>
        <w:tc>
          <w:tcPr>
            <w:tcW w:w="1186" w:type="dxa"/>
            <w:tcBorders>
              <w:top w:val="nil"/>
              <w:left w:val="single" w:sz="3" w:space="0" w:color="000000"/>
              <w:bottom w:val="nil"/>
              <w:right w:val="nil"/>
            </w:tcBorders>
          </w:tcPr>
          <w:p w14:paraId="063F3C68" w14:textId="77777777" w:rsidR="009151CB" w:rsidRDefault="00CD063D">
            <w:pPr>
              <w:spacing w:after="0" w:line="259" w:lineRule="auto"/>
              <w:ind w:left="59" w:firstLine="0"/>
              <w:jc w:val="left"/>
            </w:pPr>
            <w:r>
              <w:rPr>
                <w:rFonts w:ascii="Cambria" w:eastAsia="Cambria" w:hAnsi="Cambria" w:cs="Cambria"/>
              </w:rPr>
              <w:t>1</w:t>
            </w:r>
            <w:r>
              <w:rPr>
                <w:rFonts w:ascii="Cambria" w:eastAsia="Cambria" w:hAnsi="Cambria" w:cs="Cambria"/>
                <w:i/>
              </w:rPr>
              <w:t>.</w:t>
            </w:r>
            <w:r>
              <w:rPr>
                <w:rFonts w:ascii="Cambria" w:eastAsia="Cambria" w:hAnsi="Cambria" w:cs="Cambria"/>
              </w:rPr>
              <w:t>21 · 2</w:t>
            </w:r>
            <w:r>
              <w:rPr>
                <w:rFonts w:ascii="Cambria" w:eastAsia="Cambria" w:hAnsi="Cambria" w:cs="Cambria"/>
                <w:vertAlign w:val="superscript"/>
              </w:rPr>
              <w:t>13</w:t>
            </w:r>
          </w:p>
        </w:tc>
      </w:tr>
      <w:tr w:rsidR="009151CB" w14:paraId="4C0FC669" w14:textId="77777777">
        <w:trPr>
          <w:trHeight w:val="274"/>
        </w:trPr>
        <w:tc>
          <w:tcPr>
            <w:tcW w:w="1361" w:type="dxa"/>
            <w:tcBorders>
              <w:top w:val="nil"/>
              <w:left w:val="nil"/>
              <w:bottom w:val="nil"/>
              <w:right w:val="single" w:sz="3" w:space="0" w:color="000000"/>
            </w:tcBorders>
          </w:tcPr>
          <w:p w14:paraId="038CA67D" w14:textId="77777777" w:rsidR="009151CB" w:rsidRDefault="00CD063D">
            <w:pPr>
              <w:spacing w:after="0" w:line="259" w:lineRule="auto"/>
              <w:ind w:firstLine="0"/>
              <w:jc w:val="left"/>
            </w:pPr>
            <w:r>
              <w:rPr>
                <w:sz w:val="16"/>
              </w:rPr>
              <w:t>E</w:t>
            </w:r>
            <w:r>
              <w:rPr>
                <w:sz w:val="20"/>
              </w:rPr>
              <w:t>AES(</w:t>
            </w:r>
            <w:r>
              <w:rPr>
                <w:sz w:val="10"/>
              </w:rPr>
              <w:t>C</w:t>
            </w:r>
            <w:r>
              <w:rPr>
                <w:sz w:val="12"/>
              </w:rPr>
              <w:t>SHAKE)</w:t>
            </w:r>
          </w:p>
        </w:tc>
        <w:tc>
          <w:tcPr>
            <w:tcW w:w="1166" w:type="dxa"/>
            <w:tcBorders>
              <w:top w:val="nil"/>
              <w:left w:val="single" w:sz="3" w:space="0" w:color="000000"/>
              <w:bottom w:val="nil"/>
              <w:right w:val="single" w:sz="3" w:space="0" w:color="000000"/>
            </w:tcBorders>
          </w:tcPr>
          <w:p w14:paraId="45DBAC07" w14:textId="77777777" w:rsidR="009151CB" w:rsidRDefault="00CD063D">
            <w:pPr>
              <w:spacing w:after="0" w:line="259" w:lineRule="auto"/>
              <w:ind w:left="4" w:firstLine="0"/>
              <w:jc w:val="left"/>
            </w:pPr>
            <w:r>
              <w:rPr>
                <w:rFonts w:ascii="Cambria" w:eastAsia="Cambria" w:hAnsi="Cambria" w:cs="Cambria"/>
              </w:rPr>
              <w:t>1</w:t>
            </w:r>
            <w:r>
              <w:rPr>
                <w:rFonts w:ascii="Cambria" w:eastAsia="Cambria" w:hAnsi="Cambria" w:cs="Cambria"/>
                <w:i/>
              </w:rPr>
              <w:t>.</w:t>
            </w:r>
            <w:r>
              <w:rPr>
                <w:rFonts w:ascii="Cambria" w:eastAsia="Cambria" w:hAnsi="Cambria" w:cs="Cambria"/>
              </w:rPr>
              <w:t>52 · 2</w:t>
            </w:r>
            <w:r>
              <w:rPr>
                <w:rFonts w:ascii="Cambria" w:eastAsia="Cambria" w:hAnsi="Cambria" w:cs="Cambria"/>
                <w:vertAlign w:val="superscript"/>
              </w:rPr>
              <w:t>149</w:t>
            </w:r>
          </w:p>
        </w:tc>
        <w:tc>
          <w:tcPr>
            <w:tcW w:w="1166" w:type="dxa"/>
            <w:tcBorders>
              <w:top w:val="nil"/>
              <w:left w:val="single" w:sz="3" w:space="0" w:color="000000"/>
              <w:bottom w:val="nil"/>
              <w:right w:val="single" w:sz="3" w:space="0" w:color="000000"/>
            </w:tcBorders>
          </w:tcPr>
          <w:p w14:paraId="17635F3D" w14:textId="77777777" w:rsidR="009151CB" w:rsidRDefault="00CD063D">
            <w:pPr>
              <w:spacing w:after="0" w:line="259" w:lineRule="auto"/>
              <w:ind w:left="4" w:firstLine="0"/>
              <w:jc w:val="left"/>
            </w:pPr>
            <w:r>
              <w:rPr>
                <w:rFonts w:ascii="Cambria" w:eastAsia="Cambria" w:hAnsi="Cambria" w:cs="Cambria"/>
              </w:rPr>
              <w:t>1</w:t>
            </w:r>
            <w:r>
              <w:rPr>
                <w:rFonts w:ascii="Cambria" w:eastAsia="Cambria" w:hAnsi="Cambria" w:cs="Cambria"/>
                <w:i/>
              </w:rPr>
              <w:t>.</w:t>
            </w:r>
            <w:r>
              <w:rPr>
                <w:rFonts w:ascii="Cambria" w:eastAsia="Cambria" w:hAnsi="Cambria" w:cs="Cambria"/>
              </w:rPr>
              <w:t>33 · 2</w:t>
            </w:r>
            <w:r>
              <w:rPr>
                <w:rFonts w:ascii="Cambria" w:eastAsia="Cambria" w:hAnsi="Cambria" w:cs="Cambria"/>
                <w:vertAlign w:val="superscript"/>
              </w:rPr>
              <w:t>139</w:t>
            </w:r>
          </w:p>
        </w:tc>
        <w:tc>
          <w:tcPr>
            <w:tcW w:w="1186" w:type="dxa"/>
            <w:tcBorders>
              <w:top w:val="nil"/>
              <w:left w:val="single" w:sz="3" w:space="0" w:color="000000"/>
              <w:bottom w:val="nil"/>
              <w:right w:val="nil"/>
            </w:tcBorders>
          </w:tcPr>
          <w:p w14:paraId="5A4960B4" w14:textId="77777777" w:rsidR="009151CB" w:rsidRDefault="00CD063D">
            <w:pPr>
              <w:spacing w:after="0" w:line="259" w:lineRule="auto"/>
              <w:ind w:left="4" w:firstLine="0"/>
              <w:jc w:val="left"/>
            </w:pPr>
            <w:r>
              <w:rPr>
                <w:rFonts w:ascii="Cambria" w:eastAsia="Cambria" w:hAnsi="Cambria" w:cs="Cambria"/>
              </w:rPr>
              <w:t>1</w:t>
            </w:r>
            <w:r>
              <w:rPr>
                <w:rFonts w:ascii="Cambria" w:eastAsia="Cambria" w:hAnsi="Cambria" w:cs="Cambria"/>
                <w:i/>
              </w:rPr>
              <w:t>.</w:t>
            </w:r>
            <w:r>
              <w:rPr>
                <w:rFonts w:ascii="Cambria" w:eastAsia="Cambria" w:hAnsi="Cambria" w:cs="Cambria"/>
              </w:rPr>
              <w:t>002 · 2</w:t>
            </w:r>
            <w:r>
              <w:rPr>
                <w:rFonts w:ascii="Cambria" w:eastAsia="Cambria" w:hAnsi="Cambria" w:cs="Cambria"/>
                <w:vertAlign w:val="superscript"/>
              </w:rPr>
              <w:t>20</w:t>
            </w:r>
          </w:p>
        </w:tc>
      </w:tr>
    </w:tbl>
    <w:p w14:paraId="143B8F00" w14:textId="77777777" w:rsidR="009151CB" w:rsidRDefault="00CD063D">
      <w:pPr>
        <w:spacing w:after="465"/>
        <w:ind w:left="-10"/>
      </w:pPr>
      <w:r>
        <w:t xml:space="preserve">Note that the gates and depth values for </w:t>
      </w:r>
      <w:r>
        <w:rPr>
          <w:sz w:val="17"/>
        </w:rPr>
        <w:t>E</w:t>
      </w:r>
      <w:r>
        <w:t xml:space="preserve">AES equal the values in the key expansion cost table. This comes from the fact that the contribution of the gates and </w:t>
      </w:r>
      <w:proofErr w:type="spellStart"/>
      <w:r>
        <w:t>and</w:t>
      </w:r>
      <w:proofErr w:type="spellEnd"/>
      <w:r>
        <w:t xml:space="preserve"> depth from the rounds is in much lower power of </w:t>
      </w:r>
      <w:r>
        <w:rPr>
          <w:rFonts w:ascii="Cambria" w:eastAsia="Cambria" w:hAnsi="Cambria" w:cs="Cambria"/>
        </w:rPr>
        <w:t xml:space="preserve">2 </w:t>
      </w:r>
      <w:r>
        <w:t xml:space="preserve">than the cost for the key expansions HKDF </w:t>
      </w:r>
      <w:r>
        <w:t xml:space="preserve">and </w:t>
      </w:r>
      <w:r>
        <w:rPr>
          <w:sz w:val="17"/>
        </w:rPr>
        <w:t>C</w:t>
      </w:r>
      <w:r>
        <w:t xml:space="preserve">SHAKE. </w:t>
      </w:r>
      <w:proofErr w:type="gramStart"/>
      <w:r>
        <w:t>So</w:t>
      </w:r>
      <w:proofErr w:type="gramEnd"/>
      <w:r>
        <w:t xml:space="preserve"> we see that this replacements are the essential change and contribution to a higher algorithm complexity.</w:t>
      </w:r>
    </w:p>
    <w:p w14:paraId="4BE9B935" w14:textId="77777777" w:rsidR="009151CB" w:rsidRDefault="00CD063D">
      <w:pPr>
        <w:spacing w:after="196" w:line="259" w:lineRule="auto"/>
        <w:ind w:left="10" w:hanging="10"/>
        <w:jc w:val="center"/>
      </w:pPr>
      <w:r>
        <w:t>Grover algorithm</w:t>
      </w:r>
    </w:p>
    <w:p w14:paraId="607307A9" w14:textId="77777777" w:rsidR="009151CB" w:rsidRDefault="00CD063D">
      <w:pPr>
        <w:spacing w:after="468"/>
        <w:ind w:left="-10"/>
      </w:pPr>
      <w:r>
        <w:t>For the overall T-count for Grover on R</w:t>
      </w:r>
      <w:r>
        <w:rPr>
          <w:sz w:val="17"/>
        </w:rPr>
        <w:t xml:space="preserve">IJNDAEL </w:t>
      </w:r>
      <w:r>
        <w:t>we have an estimate of</w:t>
      </w:r>
      <w:r>
        <w:rPr>
          <w:noProof/>
        </w:rPr>
        <w:drawing>
          <wp:inline distT="0" distB="0" distL="0" distR="0" wp14:anchorId="7AADAF06" wp14:editId="74208212">
            <wp:extent cx="1106424" cy="179832"/>
            <wp:effectExtent l="0" t="0" r="0" b="0"/>
            <wp:docPr id="25833" name="Picture 25833"/>
            <wp:cNvGraphicFramePr/>
            <a:graphic xmlns:a="http://schemas.openxmlformats.org/drawingml/2006/main">
              <a:graphicData uri="http://schemas.openxmlformats.org/drawingml/2006/picture">
                <pic:pic xmlns:pic="http://schemas.openxmlformats.org/drawingml/2006/picture">
                  <pic:nvPicPr>
                    <pic:cNvPr id="25833" name="Picture 25833"/>
                    <pic:cNvPicPr/>
                  </pic:nvPicPr>
                  <pic:blipFill>
                    <a:blip r:embed="rId25"/>
                    <a:stretch>
                      <a:fillRect/>
                    </a:stretch>
                  </pic:blipFill>
                  <pic:spPr>
                    <a:xfrm>
                      <a:off x="0" y="0"/>
                      <a:ext cx="1106424" cy="179832"/>
                    </a:xfrm>
                    <a:prstGeom prst="rect">
                      <a:avLst/>
                    </a:prstGeom>
                  </pic:spPr>
                </pic:pic>
              </a:graphicData>
            </a:graphic>
          </wp:inline>
        </w:drawing>
      </w:r>
      <w:r>
        <w:t xml:space="preserve">, where </w:t>
      </w:r>
      <w:r>
        <w:rPr>
          <w:rFonts w:ascii="Cambria" w:eastAsia="Cambria" w:hAnsi="Cambria" w:cs="Cambria"/>
          <w:i/>
        </w:rPr>
        <w:t xml:space="preserve">k </w:t>
      </w:r>
      <w:r>
        <w:t xml:space="preserve">is the key size, </w:t>
      </w:r>
      <w:proofErr w:type="spellStart"/>
      <w:r>
        <w:rPr>
          <w:rFonts w:ascii="Cambria" w:eastAsia="Cambria" w:hAnsi="Cambria" w:cs="Cambria"/>
          <w:i/>
        </w:rPr>
        <w:t>t</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is the number of T</w:t>
      </w:r>
      <w:r>
        <w:t xml:space="preserve">-gates and </w:t>
      </w:r>
      <w:proofErr w:type="spellStart"/>
      <w:r>
        <w:rPr>
          <w:rFonts w:ascii="Cambria" w:eastAsia="Cambria" w:hAnsi="Cambria" w:cs="Cambria"/>
          <w:i/>
        </w:rPr>
        <w:t>f</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 xml:space="preserve">is the cost for the equality function. For the overall circuit </w:t>
      </w:r>
      <w:proofErr w:type="gramStart"/>
      <w:r>
        <w:t>depth</w:t>
      </w:r>
      <w:proofErr w:type="gramEnd"/>
      <w:r>
        <w:t xml:space="preserve"> we obtain </w:t>
      </w:r>
      <w:r>
        <w:rPr>
          <w:rFonts w:ascii="Cambria" w:eastAsia="Cambria" w:hAnsi="Cambria" w:cs="Cambria"/>
        </w:rPr>
        <w:t xml:space="preserve">2 · </w:t>
      </w:r>
      <w:r>
        <w:rPr>
          <w:rFonts w:ascii="Cambria" w:eastAsia="Cambria" w:hAnsi="Cambria" w:cs="Cambria"/>
          <w:i/>
        </w:rPr>
        <w:t>r</w:t>
      </w:r>
      <w:r>
        <w:rPr>
          <w:rFonts w:ascii="Cambria" w:eastAsia="Cambria" w:hAnsi="Cambria" w:cs="Cambria"/>
        </w:rPr>
        <w:t xml:space="preserve">· </w:t>
      </w:r>
      <w:r>
        <w:t xml:space="preserve">total T-depth, where </w:t>
      </w:r>
      <w:r>
        <w:rPr>
          <w:rFonts w:ascii="Cambria" w:eastAsia="Cambria" w:hAnsi="Cambria" w:cs="Cambria"/>
          <w:i/>
        </w:rPr>
        <w:t xml:space="preserve">r </w:t>
      </w:r>
      <w:r>
        <w:t xml:space="preserve">is the number of rounds. Both formulas are from [4], section </w:t>
      </w:r>
      <w:proofErr w:type="gramStart"/>
      <w:r>
        <w:t>3.4..</w:t>
      </w:r>
      <w:proofErr w:type="gramEnd"/>
      <w:r>
        <w:t xml:space="preserve"> </w:t>
      </w:r>
      <w:proofErr w:type="gramStart"/>
      <w:r>
        <w:t>So</w:t>
      </w:r>
      <w:proofErr w:type="gramEnd"/>
      <w:r>
        <w:t xml:space="preserve"> by a moderate estimation we get the following complexities for Grover’s search on the compared ciphers:</w:t>
      </w:r>
    </w:p>
    <w:p w14:paraId="37F9BD54" w14:textId="77777777" w:rsidR="009151CB" w:rsidRDefault="00CD063D">
      <w:pPr>
        <w:spacing w:after="0" w:line="259" w:lineRule="auto"/>
        <w:ind w:left="10" w:hanging="10"/>
        <w:jc w:val="center"/>
      </w:pPr>
      <w:r>
        <w:t>Grover’s search on ciphers</w:t>
      </w:r>
    </w:p>
    <w:tbl>
      <w:tblPr>
        <w:tblStyle w:val="TableGrid"/>
        <w:tblW w:w="4469" w:type="dxa"/>
        <w:tblInd w:w="196" w:type="dxa"/>
        <w:tblCellMar>
          <w:top w:w="23" w:type="dxa"/>
          <w:left w:w="120" w:type="dxa"/>
          <w:bottom w:w="9" w:type="dxa"/>
          <w:right w:w="115" w:type="dxa"/>
        </w:tblCellMar>
        <w:tblLook w:val="04A0" w:firstRow="1" w:lastRow="0" w:firstColumn="1" w:lastColumn="0" w:noHBand="0" w:noVBand="1"/>
      </w:tblPr>
      <w:tblGrid>
        <w:gridCol w:w="1356"/>
        <w:gridCol w:w="1158"/>
        <w:gridCol w:w="1159"/>
        <w:gridCol w:w="796"/>
      </w:tblGrid>
      <w:tr w:rsidR="009151CB" w14:paraId="463BD27D" w14:textId="77777777">
        <w:trPr>
          <w:trHeight w:val="248"/>
        </w:trPr>
        <w:tc>
          <w:tcPr>
            <w:tcW w:w="1361" w:type="dxa"/>
            <w:tcBorders>
              <w:top w:val="nil"/>
              <w:left w:val="nil"/>
              <w:bottom w:val="single" w:sz="3" w:space="0" w:color="000000"/>
              <w:right w:val="single" w:sz="3" w:space="0" w:color="000000"/>
            </w:tcBorders>
          </w:tcPr>
          <w:p w14:paraId="02E11EAE" w14:textId="77777777" w:rsidR="009151CB" w:rsidRDefault="00CD063D">
            <w:pPr>
              <w:spacing w:after="0" w:line="259" w:lineRule="auto"/>
              <w:ind w:left="0" w:firstLine="0"/>
              <w:jc w:val="left"/>
            </w:pPr>
            <w:r>
              <w:t>cipher</w:t>
            </w:r>
          </w:p>
        </w:tc>
        <w:tc>
          <w:tcPr>
            <w:tcW w:w="1166" w:type="dxa"/>
            <w:tcBorders>
              <w:top w:val="nil"/>
              <w:left w:val="single" w:sz="3" w:space="0" w:color="000000"/>
              <w:bottom w:val="single" w:sz="3" w:space="0" w:color="000000"/>
              <w:right w:val="single" w:sz="3" w:space="0" w:color="000000"/>
            </w:tcBorders>
          </w:tcPr>
          <w:p w14:paraId="1162A08D" w14:textId="77777777" w:rsidR="009151CB" w:rsidRDefault="00CD063D">
            <w:pPr>
              <w:spacing w:after="0" w:line="259" w:lineRule="auto"/>
              <w:ind w:left="0" w:right="4" w:firstLine="0"/>
              <w:jc w:val="center"/>
            </w:pPr>
            <w:r>
              <w:t>gates</w:t>
            </w:r>
          </w:p>
        </w:tc>
        <w:tc>
          <w:tcPr>
            <w:tcW w:w="1166" w:type="dxa"/>
            <w:tcBorders>
              <w:top w:val="nil"/>
              <w:left w:val="single" w:sz="3" w:space="0" w:color="000000"/>
              <w:bottom w:val="single" w:sz="3" w:space="0" w:color="000000"/>
              <w:right w:val="single" w:sz="3" w:space="0" w:color="000000"/>
            </w:tcBorders>
          </w:tcPr>
          <w:p w14:paraId="0FB60291" w14:textId="77777777" w:rsidR="009151CB" w:rsidRDefault="00CD063D">
            <w:pPr>
              <w:spacing w:after="0" w:line="259" w:lineRule="auto"/>
              <w:ind w:left="0" w:right="4" w:firstLine="0"/>
              <w:jc w:val="center"/>
            </w:pPr>
            <w:r>
              <w:t>depth</w:t>
            </w:r>
          </w:p>
        </w:tc>
        <w:tc>
          <w:tcPr>
            <w:tcW w:w="777" w:type="dxa"/>
            <w:tcBorders>
              <w:top w:val="nil"/>
              <w:left w:val="single" w:sz="3" w:space="0" w:color="000000"/>
              <w:bottom w:val="single" w:sz="3" w:space="0" w:color="000000"/>
              <w:right w:val="nil"/>
            </w:tcBorders>
          </w:tcPr>
          <w:p w14:paraId="548D27C7" w14:textId="77777777" w:rsidR="009151CB" w:rsidRDefault="00CD063D">
            <w:pPr>
              <w:spacing w:after="0" w:line="259" w:lineRule="auto"/>
              <w:ind w:left="4" w:firstLine="0"/>
              <w:jc w:val="left"/>
            </w:pPr>
            <w:r>
              <w:t>qubits</w:t>
            </w:r>
          </w:p>
        </w:tc>
      </w:tr>
      <w:tr w:rsidR="009151CB" w14:paraId="29220BBF" w14:textId="77777777">
        <w:trPr>
          <w:trHeight w:val="327"/>
        </w:trPr>
        <w:tc>
          <w:tcPr>
            <w:tcW w:w="1361" w:type="dxa"/>
            <w:tcBorders>
              <w:top w:val="single" w:sz="3" w:space="0" w:color="000000"/>
              <w:left w:val="nil"/>
              <w:bottom w:val="nil"/>
              <w:right w:val="single" w:sz="3" w:space="0" w:color="000000"/>
            </w:tcBorders>
            <w:vAlign w:val="bottom"/>
          </w:tcPr>
          <w:p w14:paraId="0006CD0C" w14:textId="77777777" w:rsidR="009151CB" w:rsidRDefault="00CD063D">
            <w:pPr>
              <w:spacing w:after="0" w:line="259" w:lineRule="auto"/>
              <w:ind w:firstLine="0"/>
              <w:jc w:val="left"/>
            </w:pPr>
            <w:r>
              <w:t>AES-</w:t>
            </w:r>
            <w:r>
              <w:rPr>
                <w:rFonts w:ascii="Cambria" w:eastAsia="Cambria" w:hAnsi="Cambria" w:cs="Cambria"/>
              </w:rPr>
              <w:t>256</w:t>
            </w:r>
          </w:p>
        </w:tc>
        <w:tc>
          <w:tcPr>
            <w:tcW w:w="1166" w:type="dxa"/>
            <w:tcBorders>
              <w:top w:val="single" w:sz="3" w:space="0" w:color="000000"/>
              <w:left w:val="single" w:sz="3" w:space="0" w:color="000000"/>
              <w:bottom w:val="nil"/>
              <w:right w:val="single" w:sz="3" w:space="0" w:color="000000"/>
            </w:tcBorders>
          </w:tcPr>
          <w:p w14:paraId="1FF4EB5A" w14:textId="77777777" w:rsidR="009151CB" w:rsidRDefault="00CD063D">
            <w:pPr>
              <w:spacing w:after="0" w:line="259" w:lineRule="auto"/>
              <w:ind w:left="4" w:firstLine="0"/>
              <w:jc w:val="left"/>
            </w:pPr>
            <w:r>
              <w:rPr>
                <w:rFonts w:ascii="Cambria" w:eastAsia="Cambria" w:hAnsi="Cambria" w:cs="Cambria"/>
              </w:rPr>
              <w:t>3</w:t>
            </w:r>
            <w:r>
              <w:rPr>
                <w:rFonts w:ascii="Cambria" w:eastAsia="Cambria" w:hAnsi="Cambria" w:cs="Cambria"/>
                <w:i/>
              </w:rPr>
              <w:t>.</w:t>
            </w:r>
            <w:r>
              <w:rPr>
                <w:rFonts w:ascii="Cambria" w:eastAsia="Cambria" w:hAnsi="Cambria" w:cs="Cambria"/>
              </w:rPr>
              <w:t>24 · 2</w:t>
            </w:r>
            <w:r>
              <w:rPr>
                <w:rFonts w:ascii="Cambria" w:eastAsia="Cambria" w:hAnsi="Cambria" w:cs="Cambria"/>
                <w:vertAlign w:val="superscript"/>
              </w:rPr>
              <w:t>151</w:t>
            </w:r>
          </w:p>
        </w:tc>
        <w:tc>
          <w:tcPr>
            <w:tcW w:w="1166" w:type="dxa"/>
            <w:tcBorders>
              <w:top w:val="single" w:sz="3" w:space="0" w:color="000000"/>
              <w:left w:val="single" w:sz="3" w:space="0" w:color="000000"/>
              <w:bottom w:val="nil"/>
              <w:right w:val="single" w:sz="3" w:space="0" w:color="000000"/>
            </w:tcBorders>
          </w:tcPr>
          <w:p w14:paraId="11F592B2" w14:textId="77777777" w:rsidR="009151CB" w:rsidRDefault="00CD063D">
            <w:pPr>
              <w:spacing w:after="0" w:line="259" w:lineRule="auto"/>
              <w:ind w:left="4" w:firstLine="0"/>
              <w:jc w:val="left"/>
            </w:pPr>
            <w:r>
              <w:rPr>
                <w:rFonts w:ascii="Cambria" w:eastAsia="Cambria" w:hAnsi="Cambria" w:cs="Cambria"/>
              </w:rPr>
              <w:t>1</w:t>
            </w:r>
            <w:r>
              <w:rPr>
                <w:rFonts w:ascii="Cambria" w:eastAsia="Cambria" w:hAnsi="Cambria" w:cs="Cambria"/>
                <w:i/>
              </w:rPr>
              <w:t>.</w:t>
            </w:r>
            <w:r>
              <w:rPr>
                <w:rFonts w:ascii="Cambria" w:eastAsia="Cambria" w:hAnsi="Cambria" w:cs="Cambria"/>
              </w:rPr>
              <w:t xml:space="preserve">71 </w:t>
            </w:r>
            <w:r>
              <w:rPr>
                <w:rFonts w:ascii="Cambria" w:eastAsia="Cambria" w:hAnsi="Cambria" w:cs="Cambria"/>
              </w:rPr>
              <w:t>· 2</w:t>
            </w:r>
            <w:r>
              <w:rPr>
                <w:rFonts w:ascii="Cambria" w:eastAsia="Cambria" w:hAnsi="Cambria" w:cs="Cambria"/>
                <w:vertAlign w:val="superscript"/>
              </w:rPr>
              <w:t>145</w:t>
            </w:r>
          </w:p>
        </w:tc>
        <w:tc>
          <w:tcPr>
            <w:tcW w:w="777" w:type="dxa"/>
            <w:tcBorders>
              <w:top w:val="single" w:sz="3" w:space="0" w:color="000000"/>
              <w:left w:val="single" w:sz="3" w:space="0" w:color="000000"/>
              <w:bottom w:val="nil"/>
              <w:right w:val="nil"/>
            </w:tcBorders>
            <w:vAlign w:val="bottom"/>
          </w:tcPr>
          <w:p w14:paraId="15098438" w14:textId="77777777" w:rsidR="009151CB" w:rsidRDefault="00CD063D">
            <w:pPr>
              <w:spacing w:after="0" w:line="259" w:lineRule="auto"/>
              <w:ind w:left="25" w:firstLine="0"/>
              <w:jc w:val="left"/>
            </w:pPr>
            <w:r>
              <w:t>6,681</w:t>
            </w:r>
          </w:p>
        </w:tc>
      </w:tr>
      <w:tr w:rsidR="009151CB" w14:paraId="04E4DB84" w14:textId="77777777">
        <w:trPr>
          <w:trHeight w:val="253"/>
        </w:trPr>
        <w:tc>
          <w:tcPr>
            <w:tcW w:w="1361" w:type="dxa"/>
            <w:tcBorders>
              <w:top w:val="nil"/>
              <w:left w:val="nil"/>
              <w:bottom w:val="nil"/>
              <w:right w:val="single" w:sz="3" w:space="0" w:color="000000"/>
            </w:tcBorders>
          </w:tcPr>
          <w:p w14:paraId="1A296918" w14:textId="77777777" w:rsidR="009151CB" w:rsidRDefault="00CD063D">
            <w:pPr>
              <w:spacing w:after="0" w:line="259" w:lineRule="auto"/>
              <w:ind w:firstLine="0"/>
              <w:jc w:val="left"/>
            </w:pPr>
            <w:r>
              <w:rPr>
                <w:sz w:val="16"/>
              </w:rPr>
              <w:t>E</w:t>
            </w:r>
            <w:r>
              <w:rPr>
                <w:sz w:val="20"/>
              </w:rPr>
              <w:t>AES(</w:t>
            </w:r>
            <w:r>
              <w:rPr>
                <w:sz w:val="12"/>
              </w:rPr>
              <w:t>HKDF)</w:t>
            </w:r>
          </w:p>
        </w:tc>
        <w:tc>
          <w:tcPr>
            <w:tcW w:w="1166" w:type="dxa"/>
            <w:tcBorders>
              <w:top w:val="nil"/>
              <w:left w:val="single" w:sz="3" w:space="0" w:color="000000"/>
              <w:bottom w:val="nil"/>
              <w:right w:val="single" w:sz="3" w:space="0" w:color="000000"/>
            </w:tcBorders>
          </w:tcPr>
          <w:p w14:paraId="41B174DE" w14:textId="77777777" w:rsidR="009151CB" w:rsidRDefault="00CD063D">
            <w:pPr>
              <w:spacing w:after="0" w:line="259" w:lineRule="auto"/>
              <w:ind w:left="0" w:right="14" w:firstLine="0"/>
              <w:jc w:val="center"/>
            </w:pPr>
            <w:r>
              <w:rPr>
                <w:rFonts w:ascii="Cambria" w:eastAsia="Cambria" w:hAnsi="Cambria" w:cs="Cambria"/>
                <w:i/>
              </w:rPr>
              <w:t xml:space="preserve">&gt; </w:t>
            </w:r>
            <w:r>
              <w:rPr>
                <w:rFonts w:ascii="Cambria" w:eastAsia="Cambria" w:hAnsi="Cambria" w:cs="Cambria"/>
              </w:rPr>
              <w:t>2</w:t>
            </w:r>
            <w:r>
              <w:rPr>
                <w:rFonts w:ascii="Cambria" w:eastAsia="Cambria" w:hAnsi="Cambria" w:cs="Cambria"/>
                <w:sz w:val="16"/>
              </w:rPr>
              <w:t>278</w:t>
            </w:r>
          </w:p>
        </w:tc>
        <w:tc>
          <w:tcPr>
            <w:tcW w:w="1166" w:type="dxa"/>
            <w:tcBorders>
              <w:top w:val="nil"/>
              <w:left w:val="single" w:sz="3" w:space="0" w:color="000000"/>
              <w:bottom w:val="nil"/>
              <w:right w:val="single" w:sz="3" w:space="0" w:color="000000"/>
            </w:tcBorders>
          </w:tcPr>
          <w:p w14:paraId="4FDD3680" w14:textId="77777777" w:rsidR="009151CB" w:rsidRDefault="00CD063D">
            <w:pPr>
              <w:spacing w:after="0" w:line="259" w:lineRule="auto"/>
              <w:ind w:left="0" w:right="14" w:firstLine="0"/>
              <w:jc w:val="center"/>
            </w:pPr>
            <w:r>
              <w:rPr>
                <w:rFonts w:ascii="Cambria" w:eastAsia="Cambria" w:hAnsi="Cambria" w:cs="Cambria"/>
                <w:i/>
              </w:rPr>
              <w:t xml:space="preserve">&gt; </w:t>
            </w:r>
            <w:r>
              <w:rPr>
                <w:rFonts w:ascii="Cambria" w:eastAsia="Cambria" w:hAnsi="Cambria" w:cs="Cambria"/>
              </w:rPr>
              <w:t>2</w:t>
            </w:r>
            <w:r>
              <w:rPr>
                <w:rFonts w:ascii="Cambria" w:eastAsia="Cambria" w:hAnsi="Cambria" w:cs="Cambria"/>
                <w:sz w:val="16"/>
              </w:rPr>
              <w:t>274</w:t>
            </w:r>
          </w:p>
        </w:tc>
        <w:tc>
          <w:tcPr>
            <w:tcW w:w="777" w:type="dxa"/>
            <w:tcBorders>
              <w:top w:val="nil"/>
              <w:left w:val="single" w:sz="3" w:space="0" w:color="000000"/>
              <w:bottom w:val="nil"/>
              <w:right w:val="nil"/>
            </w:tcBorders>
          </w:tcPr>
          <w:p w14:paraId="74809BC5" w14:textId="77777777" w:rsidR="009151CB" w:rsidRDefault="00CD063D">
            <w:pPr>
              <w:spacing w:after="0" w:line="259" w:lineRule="auto"/>
              <w:ind w:left="11" w:firstLine="0"/>
              <w:jc w:val="left"/>
            </w:pPr>
            <w:r>
              <w:rPr>
                <w:rFonts w:ascii="Cambria" w:eastAsia="Cambria" w:hAnsi="Cambria" w:cs="Cambria"/>
                <w:i/>
              </w:rPr>
              <w:t xml:space="preserve">&gt; </w:t>
            </w:r>
            <w:r>
              <w:rPr>
                <w:rFonts w:ascii="Cambria" w:eastAsia="Cambria" w:hAnsi="Cambria" w:cs="Cambria"/>
              </w:rPr>
              <w:t>2</w:t>
            </w:r>
            <w:r>
              <w:rPr>
                <w:rFonts w:ascii="Cambria" w:eastAsia="Cambria" w:hAnsi="Cambria" w:cs="Cambria"/>
                <w:sz w:val="16"/>
              </w:rPr>
              <w:t>14</w:t>
            </w:r>
          </w:p>
        </w:tc>
      </w:tr>
      <w:tr w:rsidR="009151CB" w14:paraId="0EF2D835" w14:textId="77777777">
        <w:trPr>
          <w:trHeight w:val="274"/>
        </w:trPr>
        <w:tc>
          <w:tcPr>
            <w:tcW w:w="1361" w:type="dxa"/>
            <w:tcBorders>
              <w:top w:val="nil"/>
              <w:left w:val="nil"/>
              <w:bottom w:val="nil"/>
              <w:right w:val="single" w:sz="3" w:space="0" w:color="000000"/>
            </w:tcBorders>
          </w:tcPr>
          <w:p w14:paraId="5AC60FAC" w14:textId="77777777" w:rsidR="009151CB" w:rsidRDefault="00CD063D">
            <w:pPr>
              <w:spacing w:after="0" w:line="259" w:lineRule="auto"/>
              <w:ind w:firstLine="0"/>
              <w:jc w:val="left"/>
            </w:pPr>
            <w:r>
              <w:rPr>
                <w:sz w:val="16"/>
              </w:rPr>
              <w:t>E</w:t>
            </w:r>
            <w:r>
              <w:rPr>
                <w:sz w:val="20"/>
              </w:rPr>
              <w:t>AES(</w:t>
            </w:r>
            <w:r>
              <w:rPr>
                <w:sz w:val="10"/>
              </w:rPr>
              <w:t>C</w:t>
            </w:r>
            <w:r>
              <w:rPr>
                <w:sz w:val="12"/>
              </w:rPr>
              <w:t>SHAKE)</w:t>
            </w:r>
          </w:p>
        </w:tc>
        <w:tc>
          <w:tcPr>
            <w:tcW w:w="1166" w:type="dxa"/>
            <w:tcBorders>
              <w:top w:val="nil"/>
              <w:left w:val="single" w:sz="3" w:space="0" w:color="000000"/>
              <w:bottom w:val="nil"/>
              <w:right w:val="single" w:sz="3" w:space="0" w:color="000000"/>
            </w:tcBorders>
          </w:tcPr>
          <w:p w14:paraId="7B542694" w14:textId="77777777" w:rsidR="009151CB" w:rsidRDefault="00CD063D">
            <w:pPr>
              <w:spacing w:after="0" w:line="259" w:lineRule="auto"/>
              <w:ind w:left="0" w:right="14" w:firstLine="0"/>
              <w:jc w:val="center"/>
            </w:pPr>
            <w:r>
              <w:rPr>
                <w:rFonts w:ascii="Cambria" w:eastAsia="Cambria" w:hAnsi="Cambria" w:cs="Cambria"/>
                <w:i/>
              </w:rPr>
              <w:t xml:space="preserve">&gt; </w:t>
            </w:r>
            <w:r>
              <w:rPr>
                <w:rFonts w:ascii="Cambria" w:eastAsia="Cambria" w:hAnsi="Cambria" w:cs="Cambria"/>
              </w:rPr>
              <w:t>2</w:t>
            </w:r>
            <w:r>
              <w:rPr>
                <w:rFonts w:ascii="Cambria" w:eastAsia="Cambria" w:hAnsi="Cambria" w:cs="Cambria"/>
                <w:sz w:val="16"/>
              </w:rPr>
              <w:t>277</w:t>
            </w:r>
          </w:p>
        </w:tc>
        <w:tc>
          <w:tcPr>
            <w:tcW w:w="1166" w:type="dxa"/>
            <w:tcBorders>
              <w:top w:val="nil"/>
              <w:left w:val="single" w:sz="3" w:space="0" w:color="000000"/>
              <w:bottom w:val="nil"/>
              <w:right w:val="single" w:sz="3" w:space="0" w:color="000000"/>
            </w:tcBorders>
          </w:tcPr>
          <w:p w14:paraId="6658E796" w14:textId="77777777" w:rsidR="009151CB" w:rsidRDefault="00CD063D">
            <w:pPr>
              <w:spacing w:after="0" w:line="259" w:lineRule="auto"/>
              <w:ind w:left="0" w:right="14" w:firstLine="0"/>
              <w:jc w:val="center"/>
            </w:pPr>
            <w:r>
              <w:rPr>
                <w:rFonts w:ascii="Cambria" w:eastAsia="Cambria" w:hAnsi="Cambria" w:cs="Cambria"/>
                <w:i/>
              </w:rPr>
              <w:t xml:space="preserve">&gt; </w:t>
            </w:r>
            <w:r>
              <w:rPr>
                <w:rFonts w:ascii="Cambria" w:eastAsia="Cambria" w:hAnsi="Cambria" w:cs="Cambria"/>
              </w:rPr>
              <w:t>2</w:t>
            </w:r>
            <w:r>
              <w:rPr>
                <w:rFonts w:ascii="Cambria" w:eastAsia="Cambria" w:hAnsi="Cambria" w:cs="Cambria"/>
                <w:sz w:val="16"/>
              </w:rPr>
              <w:t>257</w:t>
            </w:r>
          </w:p>
        </w:tc>
        <w:tc>
          <w:tcPr>
            <w:tcW w:w="777" w:type="dxa"/>
            <w:tcBorders>
              <w:top w:val="nil"/>
              <w:left w:val="single" w:sz="3" w:space="0" w:color="000000"/>
              <w:bottom w:val="nil"/>
              <w:right w:val="nil"/>
            </w:tcBorders>
          </w:tcPr>
          <w:p w14:paraId="7BB94E04" w14:textId="77777777" w:rsidR="009151CB" w:rsidRDefault="00CD063D">
            <w:pPr>
              <w:spacing w:after="0" w:line="259" w:lineRule="auto"/>
              <w:ind w:left="11" w:firstLine="0"/>
              <w:jc w:val="left"/>
            </w:pPr>
            <w:r>
              <w:rPr>
                <w:rFonts w:ascii="Cambria" w:eastAsia="Cambria" w:hAnsi="Cambria" w:cs="Cambria"/>
                <w:i/>
              </w:rPr>
              <w:t xml:space="preserve">&gt; </w:t>
            </w:r>
            <w:r>
              <w:rPr>
                <w:rFonts w:ascii="Cambria" w:eastAsia="Cambria" w:hAnsi="Cambria" w:cs="Cambria"/>
              </w:rPr>
              <w:t>2</w:t>
            </w:r>
            <w:r>
              <w:rPr>
                <w:rFonts w:ascii="Cambria" w:eastAsia="Cambria" w:hAnsi="Cambria" w:cs="Cambria"/>
                <w:sz w:val="16"/>
              </w:rPr>
              <w:t>21</w:t>
            </w:r>
          </w:p>
        </w:tc>
      </w:tr>
    </w:tbl>
    <w:p w14:paraId="155D1A56" w14:textId="77777777" w:rsidR="009151CB" w:rsidRDefault="00CD063D">
      <w:pPr>
        <w:spacing w:after="649"/>
        <w:ind w:left="-10"/>
      </w:pPr>
      <w:r>
        <w:t xml:space="preserve">Both HKDK and </w:t>
      </w:r>
      <w:r>
        <w:rPr>
          <w:sz w:val="17"/>
        </w:rPr>
        <w:t>C</w:t>
      </w:r>
      <w:r>
        <w:t xml:space="preserve">SHAKE have a considerable impact on </w:t>
      </w:r>
      <w:commentRangeStart w:id="5"/>
      <w:r>
        <w:t>the more cost of Grover’s search</w:t>
      </w:r>
      <w:commentRangeEnd w:id="5"/>
      <w:r w:rsidR="006C5B5B">
        <w:rPr>
          <w:rStyle w:val="CommentReference"/>
        </w:rPr>
        <w:commentReference w:id="5"/>
      </w:r>
      <w:r>
        <w:t xml:space="preserve">. The higher number of rounds for </w:t>
      </w:r>
      <w:r>
        <w:rPr>
          <w:sz w:val="17"/>
        </w:rPr>
        <w:t>E</w:t>
      </w:r>
      <w:r>
        <w:t>AES-</w:t>
      </w:r>
      <w:r>
        <w:rPr>
          <w:rFonts w:ascii="Cambria" w:eastAsia="Cambria" w:hAnsi="Cambria" w:cs="Cambria"/>
        </w:rPr>
        <w:t xml:space="preserve">256 </w:t>
      </w:r>
      <w:r>
        <w:t xml:space="preserve">and the </w:t>
      </w:r>
      <w:r>
        <w:rPr>
          <w:rFonts w:ascii="Cambria" w:eastAsia="Cambria" w:hAnsi="Cambria" w:cs="Cambria"/>
        </w:rPr>
        <w:t>512</w:t>
      </w:r>
      <w:r>
        <w:t xml:space="preserve">-bit key version additionally </w:t>
      </w:r>
      <w:proofErr w:type="spellStart"/>
      <w:r>
        <w:t>contibute</w:t>
      </w:r>
      <w:proofErr w:type="spellEnd"/>
      <w:r>
        <w:t xml:space="preserve"> to the complexity of the rounds by factors of at least </w:t>
      </w:r>
      <w:r>
        <w:rPr>
          <w:noProof/>
        </w:rPr>
        <w:drawing>
          <wp:inline distT="0" distB="0" distL="0" distR="0" wp14:anchorId="1E2AE759" wp14:editId="6EFA1014">
            <wp:extent cx="112776" cy="152400"/>
            <wp:effectExtent l="0" t="0" r="0" b="0"/>
            <wp:docPr id="25834" name="Picture 25834"/>
            <wp:cNvGraphicFramePr/>
            <a:graphic xmlns:a="http://schemas.openxmlformats.org/drawingml/2006/main">
              <a:graphicData uri="http://schemas.openxmlformats.org/drawingml/2006/picture">
                <pic:pic xmlns:pic="http://schemas.openxmlformats.org/drawingml/2006/picture">
                  <pic:nvPicPr>
                    <pic:cNvPr id="25834" name="Picture 25834"/>
                    <pic:cNvPicPr/>
                  </pic:nvPicPr>
                  <pic:blipFill>
                    <a:blip r:embed="rId26"/>
                    <a:stretch>
                      <a:fillRect/>
                    </a:stretch>
                  </pic:blipFill>
                  <pic:spPr>
                    <a:xfrm>
                      <a:off x="0" y="0"/>
                      <a:ext cx="112776" cy="152400"/>
                    </a:xfrm>
                    <a:prstGeom prst="rect">
                      <a:avLst/>
                    </a:prstGeom>
                  </pic:spPr>
                </pic:pic>
              </a:graphicData>
            </a:graphic>
          </wp:inline>
        </w:drawing>
      </w:r>
      <w:r>
        <w:t xml:space="preserve">. The authors of [4] recommended in </w:t>
      </w:r>
      <w:r>
        <w:rPr>
          <w:rFonts w:ascii="Cambria" w:eastAsia="Cambria" w:hAnsi="Cambria" w:cs="Cambria"/>
        </w:rPr>
        <w:t xml:space="preserve">2015 </w:t>
      </w:r>
      <w:r>
        <w:t>to move away from AES-</w:t>
      </w:r>
      <w:r>
        <w:rPr>
          <w:rFonts w:ascii="Cambria" w:eastAsia="Cambria" w:hAnsi="Cambria" w:cs="Cambria"/>
        </w:rPr>
        <w:t xml:space="preserve">128 </w:t>
      </w:r>
      <w:r>
        <w:t>when expecting the availability of at least a moderate size quantum computer. Our implementat</w:t>
      </w:r>
      <w:r>
        <w:t>ion excludes that option and offers an increased complexity of at least ... compared to AES-</w:t>
      </w:r>
      <w:r>
        <w:rPr>
          <w:rFonts w:ascii="Cambria" w:eastAsia="Cambria" w:hAnsi="Cambria" w:cs="Cambria"/>
        </w:rPr>
        <w:t>256</w:t>
      </w:r>
      <w:r>
        <w:t>.</w:t>
      </w:r>
    </w:p>
    <w:p w14:paraId="2FC807BF" w14:textId="77777777" w:rsidR="009151CB" w:rsidRDefault="00CD063D">
      <w:pPr>
        <w:pStyle w:val="Heading1"/>
        <w:spacing w:after="111"/>
        <w:ind w:left="137" w:right="0"/>
        <w:jc w:val="left"/>
      </w:pPr>
      <w:r>
        <w:rPr>
          <w:noProof/>
          <w:sz w:val="22"/>
        </w:rPr>
        <w:lastRenderedPageBreak/>
        <mc:AlternateContent>
          <mc:Choice Requires="wpg">
            <w:drawing>
              <wp:anchor distT="0" distB="0" distL="114300" distR="114300" simplePos="0" relativeHeight="251665408" behindDoc="1" locked="0" layoutInCell="1" allowOverlap="1" wp14:anchorId="0A47CBCD" wp14:editId="7F6226C0">
                <wp:simplePos x="0" y="0"/>
                <wp:positionH relativeFrom="column">
                  <wp:posOffset>0</wp:posOffset>
                </wp:positionH>
                <wp:positionV relativeFrom="paragraph">
                  <wp:posOffset>-56337</wp:posOffset>
                </wp:positionV>
                <wp:extent cx="3086735" cy="272605"/>
                <wp:effectExtent l="0" t="0" r="0" b="0"/>
                <wp:wrapNone/>
                <wp:docPr id="24184" name="Group 24184"/>
                <wp:cNvGraphicFramePr/>
                <a:graphic xmlns:a="http://schemas.openxmlformats.org/drawingml/2006/main">
                  <a:graphicData uri="http://schemas.microsoft.com/office/word/2010/wordprocessingGroup">
                    <wpg:wgp>
                      <wpg:cNvGrpSpPr/>
                      <wpg:grpSpPr>
                        <a:xfrm>
                          <a:off x="0" y="0"/>
                          <a:ext cx="3086735" cy="272605"/>
                          <a:chOff x="0" y="0"/>
                          <a:chExt cx="3086735" cy="272605"/>
                        </a:xfrm>
                      </wpg:grpSpPr>
                      <wps:wsp>
                        <wps:cNvPr id="1957" name="Shape 1957"/>
                        <wps:cNvSpPr/>
                        <wps:spPr>
                          <a:xfrm>
                            <a:off x="0" y="0"/>
                            <a:ext cx="3086735" cy="0"/>
                          </a:xfrm>
                          <a:custGeom>
                            <a:avLst/>
                            <a:gdLst/>
                            <a:ahLst/>
                            <a:cxnLst/>
                            <a:rect l="0" t="0" r="0" b="0"/>
                            <a:pathLst>
                              <a:path w="3086735">
                                <a:moveTo>
                                  <a:pt x="0" y="0"/>
                                </a:moveTo>
                                <a:lnTo>
                                  <a:pt x="30867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59" name="Shape 1959"/>
                        <wps:cNvSpPr/>
                        <wps:spPr>
                          <a:xfrm>
                            <a:off x="0" y="272605"/>
                            <a:ext cx="3086735" cy="0"/>
                          </a:xfrm>
                          <a:custGeom>
                            <a:avLst/>
                            <a:gdLst/>
                            <a:ahLst/>
                            <a:cxnLst/>
                            <a:rect l="0" t="0" r="0" b="0"/>
                            <a:pathLst>
                              <a:path w="3086735">
                                <a:moveTo>
                                  <a:pt x="0" y="0"/>
                                </a:moveTo>
                                <a:lnTo>
                                  <a:pt x="30867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184" style="width:243.05pt;height:21.465pt;position:absolute;z-index:-2147483425;mso-position-horizontal-relative:text;mso-position-horizontal:absolute;margin-left:1.14441e-05pt;mso-position-vertical-relative:text;margin-top:-4.4361pt;" coordsize="30867,2726">
                <v:shape id="Shape 1957" style="position:absolute;width:30867;height:0;left:0;top:0;" coordsize="3086735,0" path="m0,0l3086735,0">
                  <v:stroke weight="0.398pt" endcap="flat" joinstyle="miter" miterlimit="10" on="true" color="#000000"/>
                  <v:fill on="false" color="#000000" opacity="0"/>
                </v:shape>
                <v:shape id="Shape 1959" style="position:absolute;width:30867;height:0;left:0;top:2726;" coordsize="3086735,0" path="m0,0l3086735,0">
                  <v:stroke weight="0.398pt" endcap="flat" joinstyle="miter" miterlimit="10" on="true" color="#000000"/>
                  <v:fill on="false" color="#000000" opacity="0"/>
                </v:shape>
              </v:group>
            </w:pict>
          </mc:Fallback>
        </mc:AlternateContent>
      </w:r>
      <w:r>
        <w:t>Impact of Quantum Algebraic Attack</w:t>
      </w:r>
    </w:p>
    <w:p w14:paraId="27DDEE33" w14:textId="77777777" w:rsidR="009151CB" w:rsidRDefault="00CD063D">
      <w:pPr>
        <w:ind w:left="-10"/>
      </w:pPr>
      <w:r>
        <w:t xml:space="preserve">The authors of [5] present an algorithm which leads to new considerations of the security of systems which can be reduced to solving Boolean equations. A solution </w:t>
      </w:r>
      <w:r>
        <w:rPr>
          <w:rFonts w:ascii="Cambria" w:eastAsia="Cambria" w:hAnsi="Cambria" w:cs="Cambria"/>
          <w:i/>
        </w:rPr>
        <w:t xml:space="preserve">a </w:t>
      </w:r>
      <w:r>
        <w:t xml:space="preserve">for the equation </w:t>
      </w:r>
      <w:r>
        <w:rPr>
          <w:rFonts w:ascii="Cambria" w:eastAsia="Cambria" w:hAnsi="Cambria" w:cs="Cambria"/>
        </w:rPr>
        <w:t xml:space="preserve">F · </w:t>
      </w:r>
      <w:r>
        <w:rPr>
          <w:rFonts w:ascii="Cambria" w:eastAsia="Cambria" w:hAnsi="Cambria" w:cs="Cambria"/>
          <w:i/>
        </w:rPr>
        <w:t xml:space="preserve">a </w:t>
      </w:r>
      <w:r>
        <w:rPr>
          <w:rFonts w:ascii="Cambria" w:eastAsia="Cambria" w:hAnsi="Cambria" w:cs="Cambria"/>
        </w:rPr>
        <w:t xml:space="preserve">= 0 </w:t>
      </w:r>
      <w:r>
        <w:t xml:space="preserve">with a set of polynomials </w:t>
      </w:r>
      <w:r>
        <w:rPr>
          <w:rFonts w:ascii="Cambria" w:eastAsia="Cambria" w:hAnsi="Cambria" w:cs="Cambria"/>
        </w:rPr>
        <w:t xml:space="preserve">F ⊂ </w:t>
      </w:r>
      <w:r>
        <w:t>C</w:t>
      </w:r>
      <w:r>
        <w:rPr>
          <w:rFonts w:ascii="Cambria" w:eastAsia="Cambria" w:hAnsi="Cambria" w:cs="Cambria"/>
        </w:rPr>
        <w:t>[</w:t>
      </w:r>
      <w:r>
        <w:rPr>
          <w:rFonts w:ascii="Cambria" w:eastAsia="Cambria" w:hAnsi="Cambria" w:cs="Cambria"/>
          <w:i/>
        </w:rPr>
        <w:t>X</w:t>
      </w:r>
      <w:r>
        <w:rPr>
          <w:rFonts w:ascii="Cambria" w:eastAsia="Cambria" w:hAnsi="Cambria" w:cs="Cambria"/>
        </w:rPr>
        <w:t xml:space="preserve">] </w:t>
      </w:r>
      <w:r>
        <w:t xml:space="preserve">is called </w:t>
      </w:r>
      <w:r>
        <w:rPr>
          <w:i/>
        </w:rPr>
        <w:t xml:space="preserve">Boolean </w:t>
      </w:r>
      <w:r>
        <w:t>if each coo</w:t>
      </w:r>
      <w:r>
        <w:t xml:space="preserve">rdinate of </w:t>
      </w:r>
      <w:r>
        <w:rPr>
          <w:rFonts w:ascii="Cambria" w:eastAsia="Cambria" w:hAnsi="Cambria" w:cs="Cambria"/>
          <w:i/>
        </w:rPr>
        <w:t xml:space="preserve">a </w:t>
      </w:r>
      <w:r>
        <w:t xml:space="preserve">is either </w:t>
      </w:r>
      <w:r>
        <w:rPr>
          <w:rFonts w:ascii="Cambria" w:eastAsia="Cambria" w:hAnsi="Cambria" w:cs="Cambria"/>
        </w:rPr>
        <w:t xml:space="preserve">0 </w:t>
      </w:r>
      <w:r>
        <w:t xml:space="preserve">or </w:t>
      </w:r>
      <w:r>
        <w:rPr>
          <w:rFonts w:ascii="Cambria" w:eastAsia="Cambria" w:hAnsi="Cambria" w:cs="Cambria"/>
        </w:rPr>
        <w:t>1</w:t>
      </w:r>
      <w:r>
        <w:t>.</w:t>
      </w:r>
    </w:p>
    <w:p w14:paraId="0807DCC5" w14:textId="77777777" w:rsidR="009151CB" w:rsidRDefault="00CD063D">
      <w:pPr>
        <w:spacing w:after="284"/>
        <w:ind w:left="-10"/>
      </w:pPr>
      <w:r>
        <w:t xml:space="preserve">The resulting quantum algebraic attack algorithm includes quantum-monomial solving of polynomial systems over </w:t>
      </w:r>
      <w:r>
        <w:t xml:space="preserve">C </w:t>
      </w:r>
      <w:r>
        <w:t xml:space="preserve">by applying a </w:t>
      </w:r>
      <w:proofErr w:type="spellStart"/>
      <w:r>
        <w:t>Macauly</w:t>
      </w:r>
      <w:proofErr w:type="spellEnd"/>
      <w:r>
        <w:t xml:space="preserve"> linear system. Like this they constructed a Boolean equation solving algorithm, with the fo</w:t>
      </w:r>
      <w:r>
        <w:t>llowing properties:</w:t>
      </w:r>
    </w:p>
    <w:p w14:paraId="30AD148F" w14:textId="77777777" w:rsidR="009151CB" w:rsidRDefault="00CD063D">
      <w:pPr>
        <w:numPr>
          <w:ilvl w:val="0"/>
          <w:numId w:val="3"/>
        </w:numPr>
        <w:spacing w:after="74"/>
        <w:ind w:left="546" w:right="125" w:hanging="291"/>
      </w:pPr>
      <w:r>
        <w:t>It decides if there exists a Boolean solution.</w:t>
      </w:r>
    </w:p>
    <w:p w14:paraId="7AFA851E" w14:textId="77777777" w:rsidR="009151CB" w:rsidRDefault="00CD063D">
      <w:pPr>
        <w:numPr>
          <w:ilvl w:val="0"/>
          <w:numId w:val="3"/>
        </w:numPr>
        <w:spacing w:after="121" w:line="371" w:lineRule="auto"/>
        <w:ind w:left="546" w:right="125" w:hanging="291"/>
      </w:pPr>
      <w:r>
        <w:t xml:space="preserve">It returns a Boolean solution with a given probability if there are such solutions to the system. 3) It returns </w:t>
      </w:r>
      <w:r>
        <w:rPr>
          <w:rFonts w:ascii="Cambria" w:eastAsia="Cambria" w:hAnsi="Cambria" w:cs="Cambria"/>
        </w:rPr>
        <w:t>∅</w:t>
      </w:r>
      <w:r>
        <w:rPr>
          <w:rFonts w:ascii="Cambria" w:eastAsia="Cambria" w:hAnsi="Cambria" w:cs="Cambria"/>
        </w:rPr>
        <w:t xml:space="preserve"> </w:t>
      </w:r>
      <w:r>
        <w:t>if no Boolean solution exists.</w:t>
      </w:r>
    </w:p>
    <w:p w14:paraId="77D1C190" w14:textId="77777777" w:rsidR="009151CB" w:rsidRDefault="00CD063D">
      <w:pPr>
        <w:ind w:left="-10" w:right="250"/>
      </w:pPr>
      <w:r>
        <w:t>The runtime complexity of the resulting quan</w:t>
      </w:r>
      <w:r>
        <w:t xml:space="preserve">tum algebraic attack is considerably lower than the one of Grover’s Search, but it depends on two factors: a constant </w:t>
      </w:r>
      <w:r>
        <w:rPr>
          <w:rFonts w:ascii="Cambria" w:eastAsia="Cambria" w:hAnsi="Cambria" w:cs="Cambria"/>
          <w:i/>
        </w:rPr>
        <w:t xml:space="preserve">c </w:t>
      </w:r>
      <w:r>
        <w:t xml:space="preserve">and a condition number </w:t>
      </w:r>
      <w:r>
        <w:rPr>
          <w:rFonts w:ascii="Cambria" w:eastAsia="Cambria" w:hAnsi="Cambria" w:cs="Cambria"/>
          <w:i/>
        </w:rPr>
        <w:t>κ</w:t>
      </w:r>
      <w:r>
        <w:t xml:space="preserve">. The complexity of </w:t>
      </w:r>
      <w:r>
        <w:rPr>
          <w:rFonts w:ascii="Cambria" w:eastAsia="Cambria" w:hAnsi="Cambria" w:cs="Cambria"/>
        </w:rPr>
        <w:t>2</w:t>
      </w:r>
      <w:r>
        <w:rPr>
          <w:rFonts w:ascii="Cambria" w:eastAsia="Cambria" w:hAnsi="Cambria" w:cs="Cambria"/>
          <w:vertAlign w:val="superscript"/>
        </w:rPr>
        <w:t>78</w:t>
      </w:r>
      <w:r>
        <w:rPr>
          <w:rFonts w:ascii="Cambria" w:eastAsia="Cambria" w:hAnsi="Cambria" w:cs="Cambria"/>
          <w:i/>
          <w:vertAlign w:val="superscript"/>
        </w:rPr>
        <w:t>.</w:t>
      </w:r>
      <w:r>
        <w:rPr>
          <w:rFonts w:ascii="Cambria" w:eastAsia="Cambria" w:hAnsi="Cambria" w:cs="Cambria"/>
          <w:vertAlign w:val="superscript"/>
        </w:rPr>
        <w:t>53</w:t>
      </w:r>
      <w:r>
        <w:rPr>
          <w:rFonts w:ascii="Cambria" w:eastAsia="Cambria" w:hAnsi="Cambria" w:cs="Cambria"/>
          <w:i/>
        </w:rPr>
        <w:t>cκ</w:t>
      </w:r>
      <w:r>
        <w:rPr>
          <w:rFonts w:ascii="Cambria" w:eastAsia="Cambria" w:hAnsi="Cambria" w:cs="Cambria"/>
          <w:vertAlign w:val="superscript"/>
        </w:rPr>
        <w:t xml:space="preserve">2 </w:t>
      </w:r>
      <w:r>
        <w:t>for AES-</w:t>
      </w:r>
      <w:r>
        <w:rPr>
          <w:rFonts w:ascii="Cambria" w:eastAsia="Cambria" w:hAnsi="Cambria" w:cs="Cambria"/>
        </w:rPr>
        <w:t xml:space="preserve">256 </w:t>
      </w:r>
      <w:r>
        <w:t xml:space="preserve">is not much higher than the complexity of </w:t>
      </w:r>
      <w:r>
        <w:rPr>
          <w:rFonts w:ascii="Cambria" w:eastAsia="Cambria" w:hAnsi="Cambria" w:cs="Cambria"/>
        </w:rPr>
        <w:t>2</w:t>
      </w:r>
      <w:r>
        <w:rPr>
          <w:rFonts w:ascii="Cambria" w:eastAsia="Cambria" w:hAnsi="Cambria" w:cs="Cambria"/>
          <w:vertAlign w:val="superscript"/>
        </w:rPr>
        <w:t>73</w:t>
      </w:r>
      <w:r>
        <w:rPr>
          <w:rFonts w:ascii="Cambria" w:eastAsia="Cambria" w:hAnsi="Cambria" w:cs="Cambria"/>
          <w:i/>
          <w:vertAlign w:val="superscript"/>
        </w:rPr>
        <w:t>.</w:t>
      </w:r>
      <w:r>
        <w:rPr>
          <w:rFonts w:ascii="Cambria" w:eastAsia="Cambria" w:hAnsi="Cambria" w:cs="Cambria"/>
          <w:vertAlign w:val="superscript"/>
        </w:rPr>
        <w:t>30</w:t>
      </w:r>
      <w:r>
        <w:rPr>
          <w:rFonts w:ascii="Cambria" w:eastAsia="Cambria" w:hAnsi="Cambria" w:cs="Cambria"/>
          <w:i/>
        </w:rPr>
        <w:t>cκ</w:t>
      </w:r>
      <w:r>
        <w:rPr>
          <w:rFonts w:ascii="Cambria" w:eastAsia="Cambria" w:hAnsi="Cambria" w:cs="Cambria"/>
          <w:vertAlign w:val="superscript"/>
        </w:rPr>
        <w:t xml:space="preserve">2 </w:t>
      </w:r>
      <w:r>
        <w:t>for AES-</w:t>
      </w:r>
      <w:r>
        <w:rPr>
          <w:rFonts w:ascii="Cambria" w:eastAsia="Cambria" w:hAnsi="Cambria" w:cs="Cambria"/>
        </w:rPr>
        <w:t xml:space="preserve">128 </w:t>
      </w:r>
      <w:r>
        <w:t xml:space="preserve">due to the same block size of </w:t>
      </w:r>
      <w:r>
        <w:rPr>
          <w:rFonts w:ascii="Cambria" w:eastAsia="Cambria" w:hAnsi="Cambria" w:cs="Cambria"/>
        </w:rPr>
        <w:t xml:space="preserve">128 </w:t>
      </w:r>
      <w:r>
        <w:t xml:space="preserve">bit. </w:t>
      </w:r>
      <w:proofErr w:type="gramStart"/>
      <w:r>
        <w:t>Therefore</w:t>
      </w:r>
      <w:proofErr w:type="gramEnd"/>
      <w:r>
        <w:t xml:space="preserve"> we can assume that the complexity won’t be much higher for </w:t>
      </w:r>
      <w:r>
        <w:rPr>
          <w:rFonts w:ascii="Cambria" w:eastAsia="Cambria" w:hAnsi="Cambria" w:cs="Cambria"/>
        </w:rPr>
        <w:t>512</w:t>
      </w:r>
      <w:r>
        <w:t xml:space="preserve">-bit key sizes, and it will also not considerably increased by the higher number of rounds in </w:t>
      </w:r>
      <w:r>
        <w:rPr>
          <w:sz w:val="17"/>
        </w:rPr>
        <w:t>E</w:t>
      </w:r>
      <w:r>
        <w:t>AES.</w:t>
      </w:r>
    </w:p>
    <w:p w14:paraId="44FBA048" w14:textId="77777777" w:rsidR="009151CB" w:rsidRDefault="00CD063D">
      <w:pPr>
        <w:spacing w:after="304"/>
        <w:ind w:left="-10" w:right="250"/>
      </w:pPr>
      <w:r>
        <w:t xml:space="preserve">The conclusion of [5] is, that systems which </w:t>
      </w:r>
      <w:r>
        <w:t xml:space="preserve">can be solved by Boolean equation solving, are only secure under quantum algebraic attack, if the condition number </w:t>
      </w:r>
      <w:r>
        <w:rPr>
          <w:rFonts w:ascii="Cambria" w:eastAsia="Cambria" w:hAnsi="Cambria" w:cs="Cambria"/>
          <w:i/>
        </w:rPr>
        <w:t xml:space="preserve">κ </w:t>
      </w:r>
      <w:r>
        <w:t>is large. The construction of such systems is a topic for further research. Besides AES and K</w:t>
      </w:r>
      <w:r>
        <w:rPr>
          <w:sz w:val="17"/>
        </w:rPr>
        <w:t>ECCAK</w:t>
      </w:r>
      <w:r>
        <w:t>, stream ciphers such as T</w:t>
      </w:r>
      <w:r>
        <w:rPr>
          <w:sz w:val="17"/>
        </w:rPr>
        <w:t xml:space="preserve">RIVIUM </w:t>
      </w:r>
      <w:proofErr w:type="gramStart"/>
      <w:r>
        <w:t>an the</w:t>
      </w:r>
      <w:proofErr w:type="gramEnd"/>
      <w:r>
        <w:t xml:space="preserve"> m</w:t>
      </w:r>
      <w:r>
        <w:t>ultivariate public key cryptosystem MPKC are affected by the attack.</w:t>
      </w:r>
    </w:p>
    <w:p w14:paraId="0440C473" w14:textId="77777777" w:rsidR="009151CB" w:rsidRDefault="00CD063D">
      <w:pPr>
        <w:spacing w:after="228" w:line="259" w:lineRule="auto"/>
        <w:ind w:left="0" w:firstLine="0"/>
        <w:jc w:val="left"/>
      </w:pPr>
      <w:r>
        <w:rPr>
          <w:noProof/>
        </w:rPr>
        <mc:AlternateContent>
          <mc:Choice Requires="wpg">
            <w:drawing>
              <wp:inline distT="0" distB="0" distL="0" distR="0" wp14:anchorId="73758530" wp14:editId="7E8382F0">
                <wp:extent cx="3086735" cy="237808"/>
                <wp:effectExtent l="0" t="0" r="0" b="0"/>
                <wp:docPr id="24188" name="Group 24188"/>
                <wp:cNvGraphicFramePr/>
                <a:graphic xmlns:a="http://schemas.openxmlformats.org/drawingml/2006/main">
                  <a:graphicData uri="http://schemas.microsoft.com/office/word/2010/wordprocessingGroup">
                    <wpg:wgp>
                      <wpg:cNvGrpSpPr/>
                      <wpg:grpSpPr>
                        <a:xfrm>
                          <a:off x="0" y="0"/>
                          <a:ext cx="3086735" cy="237808"/>
                          <a:chOff x="0" y="0"/>
                          <a:chExt cx="3086735" cy="237808"/>
                        </a:xfrm>
                      </wpg:grpSpPr>
                      <wps:wsp>
                        <wps:cNvPr id="2049" name="Shape 2049"/>
                        <wps:cNvSpPr/>
                        <wps:spPr>
                          <a:xfrm>
                            <a:off x="0" y="0"/>
                            <a:ext cx="3086735" cy="0"/>
                          </a:xfrm>
                          <a:custGeom>
                            <a:avLst/>
                            <a:gdLst/>
                            <a:ahLst/>
                            <a:cxnLst/>
                            <a:rect l="0" t="0" r="0" b="0"/>
                            <a:pathLst>
                              <a:path w="3086735">
                                <a:moveTo>
                                  <a:pt x="0" y="0"/>
                                </a:moveTo>
                                <a:lnTo>
                                  <a:pt x="30867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50" name="Rectangle 2050"/>
                        <wps:cNvSpPr/>
                        <wps:spPr>
                          <a:xfrm>
                            <a:off x="1108012" y="56352"/>
                            <a:ext cx="1158055" cy="217847"/>
                          </a:xfrm>
                          <a:prstGeom prst="rect">
                            <a:avLst/>
                          </a:prstGeom>
                          <a:ln>
                            <a:noFill/>
                          </a:ln>
                        </wps:spPr>
                        <wps:txbx>
                          <w:txbxContent>
                            <w:p w14:paraId="3BB3905F" w14:textId="77777777" w:rsidR="009151CB" w:rsidRDefault="00CD063D">
                              <w:pPr>
                                <w:spacing w:after="160" w:line="259" w:lineRule="auto"/>
                                <w:ind w:left="0" w:firstLine="0"/>
                                <w:jc w:val="left"/>
                              </w:pPr>
                              <w:r>
                                <w:rPr>
                                  <w:w w:val="108"/>
                                  <w:sz w:val="29"/>
                                </w:rPr>
                                <w:t>Conclusion</w:t>
                              </w:r>
                            </w:p>
                          </w:txbxContent>
                        </wps:txbx>
                        <wps:bodyPr horzOverflow="overflow" vert="horz" lIns="0" tIns="0" rIns="0" bIns="0" rtlCol="0">
                          <a:noAutofit/>
                        </wps:bodyPr>
                      </wps:wsp>
                      <wps:wsp>
                        <wps:cNvPr id="2051" name="Shape 2051"/>
                        <wps:cNvSpPr/>
                        <wps:spPr>
                          <a:xfrm>
                            <a:off x="0" y="237808"/>
                            <a:ext cx="3086735" cy="0"/>
                          </a:xfrm>
                          <a:custGeom>
                            <a:avLst/>
                            <a:gdLst/>
                            <a:ahLst/>
                            <a:cxnLst/>
                            <a:rect l="0" t="0" r="0" b="0"/>
                            <a:pathLst>
                              <a:path w="3086735">
                                <a:moveTo>
                                  <a:pt x="0" y="0"/>
                                </a:moveTo>
                                <a:lnTo>
                                  <a:pt x="308673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88" style="width:243.05pt;height:18.725pt;mso-position-horizontal-relative:char;mso-position-vertical-relative:line" coordsize="30867,2378">
                <v:shape id="Shape 2049" style="position:absolute;width:30867;height:0;left:0;top:0;" coordsize="3086735,0" path="m0,0l3086735,0">
                  <v:stroke weight="0.398pt" endcap="flat" joinstyle="miter" miterlimit="10" on="true" color="#000000"/>
                  <v:fill on="false" color="#000000" opacity="0"/>
                </v:shape>
                <v:rect id="Rectangle 2050" style="position:absolute;width:11580;height:2178;left:11080;top:563;" filled="f" stroked="f">
                  <v:textbox inset="0,0,0,0">
                    <w:txbxContent>
                      <w:p>
                        <w:pPr>
                          <w:spacing w:before="0" w:after="160" w:line="259" w:lineRule="auto"/>
                          <w:ind w:left="0" w:firstLine="0"/>
                          <w:jc w:val="left"/>
                        </w:pPr>
                        <w:r>
                          <w:rPr>
                            <w:rFonts w:cs="Calibri" w:hAnsi="Calibri" w:eastAsia="Calibri" w:ascii="Calibri"/>
                            <w:w w:val="108"/>
                            <w:sz w:val="29"/>
                          </w:rPr>
                          <w:t xml:space="preserve">Conclusion</w:t>
                        </w:r>
                      </w:p>
                    </w:txbxContent>
                  </v:textbox>
                </v:rect>
                <v:shape id="Shape 2051" style="position:absolute;width:30867;height:0;left:0;top:2378;" coordsize="3086735,0" path="m0,0l3086735,0">
                  <v:stroke weight="0.398pt" endcap="flat" joinstyle="miter" miterlimit="10" on="true" color="#000000"/>
                  <v:fill on="false" color="#000000" opacity="0"/>
                </v:shape>
              </v:group>
            </w:pict>
          </mc:Fallback>
        </mc:AlternateContent>
      </w:r>
    </w:p>
    <w:p w14:paraId="43BD1E88" w14:textId="77777777" w:rsidR="009151CB" w:rsidRDefault="00CD063D">
      <w:pPr>
        <w:spacing w:after="262"/>
        <w:ind w:left="-10" w:right="250"/>
      </w:pPr>
      <w:r>
        <w:rPr>
          <w:sz w:val="17"/>
        </w:rPr>
        <w:t>E</w:t>
      </w:r>
      <w:r>
        <w:t xml:space="preserve">AES offers a higher complexity of a factor </w:t>
      </w:r>
      <w:r>
        <w:rPr>
          <w:rFonts w:ascii="Cambria" w:eastAsia="Cambria" w:hAnsi="Cambria" w:cs="Cambria"/>
        </w:rPr>
        <w:t>≥ 2</w:t>
      </w:r>
      <w:r>
        <w:rPr>
          <w:rFonts w:ascii="Cambria" w:eastAsia="Cambria" w:hAnsi="Cambria" w:cs="Cambria"/>
          <w:vertAlign w:val="superscript"/>
        </w:rPr>
        <w:t xml:space="preserve">112 </w:t>
      </w:r>
      <w:r>
        <w:t xml:space="preserve">regarding Grover’s search algorithm compared to AES, even if only the </w:t>
      </w:r>
      <w:r>
        <w:rPr>
          <w:rFonts w:ascii="Cambria" w:eastAsia="Cambria" w:hAnsi="Cambria" w:cs="Cambria"/>
        </w:rPr>
        <w:t>256</w:t>
      </w:r>
      <w:r>
        <w:t>-bit version is used. Regarding the quantum alge</w:t>
      </w:r>
      <w:r>
        <w:t xml:space="preserve">braic attacks, we can say that there is no attack outlined yet for the version with HKDF. Regarding the version with </w:t>
      </w:r>
      <w:r>
        <w:rPr>
          <w:sz w:val="17"/>
        </w:rPr>
        <w:t>C</w:t>
      </w:r>
      <w:r>
        <w:t>SHAKE, the quantum algebraic attack has to be adapted to two phases: K</w:t>
      </w:r>
      <w:r>
        <w:rPr>
          <w:sz w:val="17"/>
        </w:rPr>
        <w:t xml:space="preserve">ECCAK </w:t>
      </w:r>
      <w:r>
        <w:t xml:space="preserve">and then on the </w:t>
      </w:r>
      <w:proofErr w:type="gramStart"/>
      <w:r>
        <w:t>rounds</w:t>
      </w:r>
      <w:proofErr w:type="gramEnd"/>
      <w:r>
        <w:t xml:space="preserve"> functions. The complexity of such a sol</w:t>
      </w:r>
      <w:r>
        <w:t>ution remains to be investigated.</w:t>
      </w:r>
    </w:p>
    <w:p w14:paraId="49492E6F" w14:textId="77777777" w:rsidR="009151CB" w:rsidRDefault="00CD063D">
      <w:pPr>
        <w:spacing w:after="977"/>
        <w:ind w:left="-10" w:right="250"/>
      </w:pPr>
      <w:r>
        <w:t xml:space="preserve">We consider </w:t>
      </w:r>
      <w:r>
        <w:rPr>
          <w:sz w:val="17"/>
        </w:rPr>
        <w:t>E</w:t>
      </w:r>
      <w:r>
        <w:t>AES a sensible candidate for this purpose. It runs effectively on currently used devices and is compatible with existing hardware implementations and hope to be able to contribute to a smooth transition into t</w:t>
      </w:r>
      <w:r>
        <w:t>he new post-quantum cryptographical era.</w:t>
      </w:r>
    </w:p>
    <w:p w14:paraId="178728CD" w14:textId="77777777" w:rsidR="009151CB" w:rsidRDefault="00CD063D">
      <w:pPr>
        <w:pStyle w:val="Heading1"/>
        <w:spacing w:after="122"/>
        <w:ind w:left="-5" w:right="0"/>
        <w:jc w:val="left"/>
      </w:pPr>
      <w:r>
        <w:t>References</w:t>
      </w:r>
    </w:p>
    <w:p w14:paraId="3734F719" w14:textId="77777777" w:rsidR="009151CB" w:rsidRDefault="00CD063D">
      <w:pPr>
        <w:numPr>
          <w:ilvl w:val="0"/>
          <w:numId w:val="4"/>
        </w:numPr>
        <w:spacing w:after="111"/>
        <w:ind w:hanging="473"/>
      </w:pPr>
      <w:r>
        <w:t xml:space="preserve">A. </w:t>
      </w:r>
      <w:proofErr w:type="spellStart"/>
      <w:r>
        <w:t>Biryukov</w:t>
      </w:r>
      <w:proofErr w:type="spellEnd"/>
      <w:r>
        <w:t xml:space="preserve"> and D. </w:t>
      </w:r>
      <w:proofErr w:type="spellStart"/>
      <w:r>
        <w:t>Khovratovich</w:t>
      </w:r>
      <w:proofErr w:type="spellEnd"/>
      <w:r>
        <w:t xml:space="preserve">, Related-key Cryptanalysis of the Full AES-192 and AES-256, </w:t>
      </w:r>
      <w:r>
        <w:rPr>
          <w:i/>
        </w:rPr>
        <w:t>https://eprint.iacr.org/2009/317.pdf</w:t>
      </w:r>
      <w:r>
        <w:t>.</w:t>
      </w:r>
    </w:p>
    <w:p w14:paraId="05F83D85" w14:textId="77777777" w:rsidR="009151CB" w:rsidRDefault="00CD063D">
      <w:pPr>
        <w:numPr>
          <w:ilvl w:val="0"/>
          <w:numId w:val="4"/>
        </w:numPr>
        <w:spacing w:after="111"/>
        <w:ind w:hanging="473"/>
      </w:pPr>
      <w:r>
        <w:t xml:space="preserve">A. </w:t>
      </w:r>
      <w:proofErr w:type="spellStart"/>
      <w:r>
        <w:t>Biryukov</w:t>
      </w:r>
      <w:proofErr w:type="spellEnd"/>
      <w:r>
        <w:t xml:space="preserve">, O. </w:t>
      </w:r>
      <w:proofErr w:type="spellStart"/>
      <w:r>
        <w:t>Dunkelman</w:t>
      </w:r>
      <w:proofErr w:type="spellEnd"/>
      <w:r>
        <w:t xml:space="preserve">, N. Keller, D. </w:t>
      </w:r>
      <w:proofErr w:type="spellStart"/>
      <w:r>
        <w:t>Khovratovich</w:t>
      </w:r>
      <w:proofErr w:type="spellEnd"/>
      <w:r>
        <w:t xml:space="preserve"> and A. Shamir Key Recovery Attacks of Practical </w:t>
      </w:r>
      <w:proofErr w:type="spellStart"/>
      <w:r>
        <w:t>Complexityon</w:t>
      </w:r>
      <w:proofErr w:type="spellEnd"/>
      <w:r>
        <w:t xml:space="preserve"> AES-256 Variants </w:t>
      </w:r>
      <w:proofErr w:type="gramStart"/>
      <w:r>
        <w:t>With</w:t>
      </w:r>
      <w:proofErr w:type="gramEnd"/>
      <w:r>
        <w:t xml:space="preserve"> Up To 10 Rounds </w:t>
      </w:r>
      <w:r>
        <w:rPr>
          <w:i/>
        </w:rPr>
        <w:t>http://www.wisdom.weizmann.ac.il/</w:t>
      </w:r>
      <w:r>
        <w:rPr>
          <w:i/>
        </w:rPr>
        <w:tab/>
      </w:r>
      <w:proofErr w:type="spellStart"/>
      <w:r>
        <w:rPr>
          <w:i/>
        </w:rPr>
        <w:t>orrd</w:t>
      </w:r>
      <w:proofErr w:type="spellEnd"/>
      <w:r>
        <w:rPr>
          <w:i/>
        </w:rPr>
        <w:t>/crypt/PracticalAES256.pdf</w:t>
      </w:r>
      <w:r>
        <w:t>.</w:t>
      </w:r>
    </w:p>
    <w:p w14:paraId="1F5CDD14" w14:textId="77777777" w:rsidR="009151CB" w:rsidRDefault="00CD063D">
      <w:pPr>
        <w:numPr>
          <w:ilvl w:val="0"/>
          <w:numId w:val="4"/>
        </w:numPr>
        <w:spacing w:after="25"/>
        <w:ind w:hanging="473"/>
      </w:pPr>
      <w:r>
        <w:t>S. Lucks,</w:t>
      </w:r>
      <w:r>
        <w:tab/>
        <w:t>Attacking Seven Rounds of R</w:t>
      </w:r>
      <w:r>
        <w:rPr>
          <w:sz w:val="17"/>
        </w:rPr>
        <w:t>I</w:t>
      </w:r>
      <w:r>
        <w:t>-</w:t>
      </w:r>
    </w:p>
    <w:p w14:paraId="4899FFDD" w14:textId="77777777" w:rsidR="009151CB" w:rsidRDefault="00CD063D">
      <w:pPr>
        <w:spacing w:after="94" w:line="229" w:lineRule="auto"/>
        <w:ind w:left="353"/>
      </w:pPr>
      <w:r>
        <w:rPr>
          <w:sz w:val="17"/>
        </w:rPr>
        <w:t xml:space="preserve">JNDAEL </w:t>
      </w:r>
      <w:r>
        <w:t xml:space="preserve">under 192-bit </w:t>
      </w:r>
      <w:proofErr w:type="gramStart"/>
      <w:r>
        <w:t>an</w:t>
      </w:r>
      <w:proofErr w:type="gramEnd"/>
      <w:r>
        <w:t xml:space="preserve"> 256-bit Keys, </w:t>
      </w:r>
      <w:r>
        <w:rPr>
          <w:i/>
        </w:rPr>
        <w:t>https://madoc.bib.uni-mannheim.de/10615/</w:t>
      </w:r>
      <w:r>
        <w:t>, 2000.</w:t>
      </w:r>
    </w:p>
    <w:p w14:paraId="56F99295" w14:textId="77777777" w:rsidR="009151CB" w:rsidRDefault="00CD063D">
      <w:pPr>
        <w:numPr>
          <w:ilvl w:val="0"/>
          <w:numId w:val="4"/>
        </w:numPr>
        <w:spacing w:after="91"/>
        <w:ind w:hanging="473"/>
      </w:pPr>
      <w:r>
        <w:t xml:space="preserve">M. </w:t>
      </w:r>
      <w:proofErr w:type="spellStart"/>
      <w:r>
        <w:t>Grassl</w:t>
      </w:r>
      <w:proofErr w:type="spellEnd"/>
      <w:r>
        <w:t xml:space="preserve">, B. </w:t>
      </w:r>
      <w:proofErr w:type="spellStart"/>
      <w:r>
        <w:t>Langenberg</w:t>
      </w:r>
      <w:proofErr w:type="spellEnd"/>
      <w:r>
        <w:t xml:space="preserve">, M. </w:t>
      </w:r>
      <w:proofErr w:type="spellStart"/>
      <w:r>
        <w:t>Roetteler</w:t>
      </w:r>
      <w:proofErr w:type="spellEnd"/>
      <w:r>
        <w:t xml:space="preserve">, R. </w:t>
      </w:r>
      <w:proofErr w:type="spellStart"/>
      <w:r>
        <w:t>Steinwandt</w:t>
      </w:r>
      <w:proofErr w:type="spellEnd"/>
      <w:r>
        <w:t xml:space="preserve">, Applying Grover’s algorithm to AES: quantum resource estimates, </w:t>
      </w:r>
      <w:r>
        <w:rPr>
          <w:i/>
        </w:rPr>
        <w:t>https://arxiv.org/abs/1712.06239</w:t>
      </w:r>
      <w:r>
        <w:t>, 2018.</w:t>
      </w:r>
    </w:p>
    <w:p w14:paraId="3F793B0A" w14:textId="77777777" w:rsidR="009151CB" w:rsidRDefault="00CD063D">
      <w:pPr>
        <w:numPr>
          <w:ilvl w:val="0"/>
          <w:numId w:val="4"/>
        </w:numPr>
        <w:spacing w:after="88"/>
        <w:ind w:hanging="473"/>
      </w:pPr>
      <w:r>
        <w:t>Y. -A. C</w:t>
      </w:r>
      <w:r>
        <w:t xml:space="preserve">hen, X. -S. Gao, Quantum Algorithms for Boolean Equation Solving and Quantum Algebraic Attack on Cryptosystems, </w:t>
      </w:r>
      <w:r>
        <w:rPr>
          <w:i/>
        </w:rPr>
        <w:t>https://arxiv.org/abs/1712.06239</w:t>
      </w:r>
      <w:r>
        <w:t>, 2018.</w:t>
      </w:r>
    </w:p>
    <w:p w14:paraId="28DAD177" w14:textId="77777777" w:rsidR="009151CB" w:rsidRDefault="00CD063D">
      <w:pPr>
        <w:numPr>
          <w:ilvl w:val="0"/>
          <w:numId w:val="4"/>
        </w:numPr>
        <w:spacing w:after="97" w:line="229" w:lineRule="auto"/>
        <w:ind w:hanging="473"/>
      </w:pPr>
      <w:r>
        <w:t xml:space="preserve">L. K. Grover, A fast quantum mechanical algorithm for database search, </w:t>
      </w:r>
      <w:r>
        <w:rPr>
          <w:i/>
        </w:rPr>
        <w:t xml:space="preserve">Gary L. Miller, editor, Proceedings of the Twenty-Eighth Annual ACM Symposium on the Theory of Computing (STOC 1996), pages 212–219 </w:t>
      </w:r>
      <w:r>
        <w:t>ACM, 1996.</w:t>
      </w:r>
    </w:p>
    <w:p w14:paraId="6DA28C1B" w14:textId="77777777" w:rsidR="009151CB" w:rsidRDefault="00CD063D">
      <w:pPr>
        <w:numPr>
          <w:ilvl w:val="0"/>
          <w:numId w:val="4"/>
        </w:numPr>
        <w:spacing w:after="25"/>
        <w:ind w:hanging="473"/>
      </w:pPr>
      <w:r>
        <w:t>Federal</w:t>
      </w:r>
      <w:r>
        <w:tab/>
        <w:t>Information</w:t>
      </w:r>
      <w:r>
        <w:tab/>
        <w:t>Processing</w:t>
      </w:r>
      <w:r>
        <w:tab/>
        <w:t>Standards</w:t>
      </w:r>
    </w:p>
    <w:p w14:paraId="0FE5EBC3" w14:textId="77777777" w:rsidR="009151CB" w:rsidRDefault="00CD063D">
      <w:pPr>
        <w:spacing w:after="0"/>
        <w:ind w:left="368"/>
      </w:pPr>
      <w:r>
        <w:t>P</w:t>
      </w:r>
      <w:r>
        <w:t>ublication 197, NIST, Announcing the ADVANCED ENCRYPTION STANDARD (AES),</w:t>
      </w:r>
    </w:p>
    <w:p w14:paraId="02924660" w14:textId="77777777" w:rsidR="009151CB" w:rsidRDefault="00CD063D">
      <w:pPr>
        <w:spacing w:after="95" w:line="229" w:lineRule="auto"/>
        <w:ind w:left="353"/>
      </w:pPr>
      <w:r>
        <w:rPr>
          <w:i/>
        </w:rPr>
        <w:t>https://csrc.nist.gov/csrc/media/publications/fips/197/final/documents/fips-197.pdf</w:t>
      </w:r>
      <w:r>
        <w:t>, 2000.</w:t>
      </w:r>
    </w:p>
    <w:p w14:paraId="40A27CA2" w14:textId="77777777" w:rsidR="009151CB" w:rsidRDefault="00CD063D">
      <w:pPr>
        <w:numPr>
          <w:ilvl w:val="0"/>
          <w:numId w:val="4"/>
        </w:numPr>
        <w:ind w:hanging="473"/>
      </w:pPr>
      <w:r>
        <w:t xml:space="preserve">C. Cid, Information Security Group, University of London, Algebraic Analysis of AES, </w:t>
      </w:r>
      <w:r>
        <w:rPr>
          <w:i/>
        </w:rPr>
        <w:t>https:/</w:t>
      </w:r>
      <w:r>
        <w:rPr>
          <w:i/>
        </w:rPr>
        <w:t>/www.cosic.esat.kuleuven.be/ecrypt/AESday/slides/AES-Day-CarlosCid.pdf</w:t>
      </w:r>
      <w:r>
        <w:t>, October 2012.</w:t>
      </w:r>
    </w:p>
    <w:p w14:paraId="34942FB1" w14:textId="77777777" w:rsidR="009151CB" w:rsidRDefault="00CD063D">
      <w:pPr>
        <w:numPr>
          <w:ilvl w:val="0"/>
          <w:numId w:val="4"/>
        </w:numPr>
        <w:spacing w:after="19"/>
        <w:ind w:hanging="473"/>
      </w:pPr>
      <w:r>
        <w:t xml:space="preserve">J. Baloo, KPN, </w:t>
      </w:r>
      <w:proofErr w:type="gramStart"/>
      <w:r>
        <w:t>Everything</w:t>
      </w:r>
      <w:proofErr w:type="gramEnd"/>
      <w:r>
        <w:t xml:space="preserve"> is Quantum – The EU Quantum Flagship,</w:t>
      </w:r>
    </w:p>
    <w:p w14:paraId="33F665CE" w14:textId="77777777" w:rsidR="009151CB" w:rsidRDefault="00CD063D">
      <w:pPr>
        <w:spacing w:after="202" w:line="229" w:lineRule="auto"/>
        <w:ind w:left="353"/>
      </w:pPr>
      <w:r>
        <w:rPr>
          <w:i/>
        </w:rPr>
        <w:t>https://2017.pqcrypto.org/conference/slides/baloo.pdf</w:t>
      </w:r>
      <w:r>
        <w:t>, 2017.</w:t>
      </w:r>
    </w:p>
    <w:p w14:paraId="0EAC54C6" w14:textId="77777777" w:rsidR="009151CB" w:rsidRDefault="00CD063D">
      <w:pPr>
        <w:numPr>
          <w:ilvl w:val="0"/>
          <w:numId w:val="4"/>
        </w:numPr>
        <w:spacing w:after="25"/>
        <w:ind w:hanging="473"/>
      </w:pPr>
      <w:r>
        <w:lastRenderedPageBreak/>
        <w:t>J.</w:t>
      </w:r>
      <w:r>
        <w:tab/>
        <w:t>Kelsey,</w:t>
      </w:r>
      <w:r>
        <w:tab/>
        <w:t>S.</w:t>
      </w:r>
      <w:r>
        <w:tab/>
        <w:t>-J.</w:t>
      </w:r>
      <w:r>
        <w:tab/>
        <w:t>Chang,</w:t>
      </w:r>
      <w:r>
        <w:tab/>
        <w:t>R.</w:t>
      </w:r>
      <w:r>
        <w:tab/>
      </w:r>
      <w:proofErr w:type="spellStart"/>
      <w:r>
        <w:t>Perlner</w:t>
      </w:r>
      <w:proofErr w:type="spellEnd"/>
      <w:r>
        <w:t>,</w:t>
      </w:r>
    </w:p>
    <w:p w14:paraId="043CE79B" w14:textId="77777777" w:rsidR="009151CB" w:rsidRDefault="00CD063D">
      <w:pPr>
        <w:spacing w:after="19"/>
        <w:ind w:left="368"/>
      </w:pPr>
      <w:r>
        <w:t xml:space="preserve">SHA-3 Derived Functions: </w:t>
      </w:r>
      <w:proofErr w:type="spellStart"/>
      <w:r>
        <w:t>cSHAKE</w:t>
      </w:r>
      <w:proofErr w:type="spellEnd"/>
      <w:r>
        <w:t xml:space="preserve">, KMAC, </w:t>
      </w:r>
      <w:proofErr w:type="spellStart"/>
      <w:r>
        <w:t>TupleHash</w:t>
      </w:r>
      <w:proofErr w:type="spellEnd"/>
      <w:r>
        <w:t xml:space="preserve"> and </w:t>
      </w:r>
      <w:proofErr w:type="spellStart"/>
      <w:r>
        <w:t>ParallelHash</w:t>
      </w:r>
      <w:proofErr w:type="spellEnd"/>
      <w:r>
        <w:t>,</w:t>
      </w:r>
    </w:p>
    <w:p w14:paraId="2F8DD736" w14:textId="77777777" w:rsidR="009151CB" w:rsidRDefault="00CD063D">
      <w:pPr>
        <w:spacing w:after="206" w:line="229" w:lineRule="auto"/>
        <w:ind w:left="353"/>
      </w:pPr>
      <w:r>
        <w:rPr>
          <w:i/>
        </w:rPr>
        <w:t>https://nvlpubs.nist.gov/nistpubs/SpecialPublications /NIST.SP.800-185.pdf</w:t>
      </w:r>
      <w:r>
        <w:t>, December 2016.</w:t>
      </w:r>
    </w:p>
    <w:p w14:paraId="6F860B68" w14:textId="77777777" w:rsidR="009151CB" w:rsidRDefault="00CD063D">
      <w:pPr>
        <w:numPr>
          <w:ilvl w:val="0"/>
          <w:numId w:val="4"/>
        </w:numPr>
        <w:spacing w:after="208"/>
        <w:ind w:hanging="473"/>
      </w:pPr>
      <w:r>
        <w:t xml:space="preserve">M. Amy, O. Di Matteo, V. </w:t>
      </w:r>
      <w:proofErr w:type="spellStart"/>
      <w:r>
        <w:t>Gheorghiu</w:t>
      </w:r>
      <w:proofErr w:type="spellEnd"/>
      <w:r>
        <w:t xml:space="preserve">, M. </w:t>
      </w:r>
      <w:proofErr w:type="spellStart"/>
      <w:r>
        <w:t>Mosca</w:t>
      </w:r>
      <w:proofErr w:type="spellEnd"/>
      <w:r>
        <w:t xml:space="preserve">, A. Parent, J. </w:t>
      </w:r>
      <w:proofErr w:type="spellStart"/>
      <w:r>
        <w:t>S</w:t>
      </w:r>
      <w:r>
        <w:t>chanck</w:t>
      </w:r>
      <w:proofErr w:type="spellEnd"/>
      <w:r>
        <w:t xml:space="preserve">, Estimating the cost of </w:t>
      </w:r>
      <w:proofErr w:type="spellStart"/>
      <w:r>
        <w:t>eneric</w:t>
      </w:r>
      <w:proofErr w:type="spellEnd"/>
      <w:r>
        <w:t xml:space="preserve"> quantum pre-image attacks on SHA-2 and SHA-3s, </w:t>
      </w:r>
      <w:r>
        <w:rPr>
          <w:i/>
        </w:rPr>
        <w:t xml:space="preserve">https://eprint.iacr.org/2016/992.pdf </w:t>
      </w:r>
      <w:proofErr w:type="spellStart"/>
      <w:r>
        <w:t>QCrypt</w:t>
      </w:r>
      <w:proofErr w:type="spellEnd"/>
      <w:r>
        <w:t>, 2016.</w:t>
      </w:r>
    </w:p>
    <w:p w14:paraId="047077FE" w14:textId="77777777" w:rsidR="009151CB" w:rsidRDefault="00CD063D">
      <w:pPr>
        <w:numPr>
          <w:ilvl w:val="0"/>
          <w:numId w:val="4"/>
        </w:numPr>
        <w:spacing w:after="200"/>
        <w:ind w:hanging="473"/>
      </w:pPr>
      <w:r>
        <w:t xml:space="preserve">A. </w:t>
      </w:r>
      <w:proofErr w:type="spellStart"/>
      <w:r>
        <w:t>Barenco</w:t>
      </w:r>
      <w:proofErr w:type="spellEnd"/>
      <w:r>
        <w:t xml:space="preserve">, C. H. Bennett, R. Cleve, D. P. DiVincenzo, N. </w:t>
      </w:r>
      <w:proofErr w:type="spellStart"/>
      <w:r>
        <w:t>Margolus</w:t>
      </w:r>
      <w:proofErr w:type="spellEnd"/>
      <w:r>
        <w:t xml:space="preserve">, P. W. Shor, T. </w:t>
      </w:r>
      <w:proofErr w:type="spellStart"/>
      <w:r>
        <w:t>Sleator</w:t>
      </w:r>
      <w:proofErr w:type="spellEnd"/>
      <w:r>
        <w:t xml:space="preserve">, J. Smolin, H. </w:t>
      </w:r>
      <w:proofErr w:type="spellStart"/>
      <w:r>
        <w:t>Weinfurter</w:t>
      </w:r>
      <w:proofErr w:type="spellEnd"/>
      <w:r>
        <w:t>, El</w:t>
      </w:r>
      <w:r>
        <w:t xml:space="preserve">ementary gates for quantum computation, </w:t>
      </w:r>
      <w:r>
        <w:rPr>
          <w:i/>
        </w:rPr>
        <w:t>Physical Review A, 52(5):3457–3467</w:t>
      </w:r>
      <w:r>
        <w:t>, 1995.</w:t>
      </w:r>
    </w:p>
    <w:p w14:paraId="69B7EB44" w14:textId="77777777" w:rsidR="009151CB" w:rsidRDefault="00CD063D">
      <w:pPr>
        <w:numPr>
          <w:ilvl w:val="0"/>
          <w:numId w:val="4"/>
        </w:numPr>
        <w:ind w:hanging="473"/>
      </w:pPr>
      <w:r>
        <w:t xml:space="preserve">N. Wiebe and M. </w:t>
      </w:r>
      <w:proofErr w:type="spellStart"/>
      <w:r>
        <w:t>Roetteler</w:t>
      </w:r>
      <w:proofErr w:type="spellEnd"/>
      <w:r>
        <w:t xml:space="preserve">, Quantum arithmetic and numerical analysis using Repeat-Until-Success circuits, </w:t>
      </w:r>
      <w:r>
        <w:rPr>
          <w:i/>
        </w:rPr>
        <w:t>https://arxiv.org/abs/1406.2040</w:t>
      </w:r>
      <w:r>
        <w:t>, 2014.</w:t>
      </w:r>
    </w:p>
    <w:sectPr w:rsidR="009151CB">
      <w:type w:val="continuous"/>
      <w:pgSz w:w="11906" w:h="16838"/>
      <w:pgMar w:top="1074" w:right="795" w:bottom="983" w:left="939" w:header="720" w:footer="720" w:gutter="0"/>
      <w:cols w:num="2" w:space="20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Underhill" w:date="2019-10-08T18:47:00Z" w:initials="JU">
    <w:p w14:paraId="2801BB26" w14:textId="77777777" w:rsidR="004C026C" w:rsidRDefault="004C026C">
      <w:pPr>
        <w:pStyle w:val="CommentText"/>
      </w:pPr>
      <w:r>
        <w:rPr>
          <w:rStyle w:val="CommentReference"/>
        </w:rPr>
        <w:annotationRef/>
      </w:r>
      <w:r>
        <w:t xml:space="preserve">I think this should be </w:t>
      </w:r>
      <w:proofErr w:type="spellStart"/>
      <w:proofErr w:type="gramStart"/>
      <w:r>
        <w:t>Itk</w:t>
      </w:r>
      <w:proofErr w:type="spellEnd"/>
      <w:r>
        <w:t>..</w:t>
      </w:r>
      <w:proofErr w:type="gramEnd"/>
    </w:p>
  </w:comment>
  <w:comment w:id="1" w:author="John Underhill" w:date="2019-10-08T19:11:00Z" w:initials="JU">
    <w:p w14:paraId="65757360" w14:textId="77777777" w:rsidR="006C5B5B" w:rsidRDefault="006C5B5B">
      <w:pPr>
        <w:pStyle w:val="CommentText"/>
      </w:pPr>
      <w:r>
        <w:rPr>
          <w:rStyle w:val="CommentReference"/>
        </w:rPr>
        <w:annotationRef/>
      </w:r>
      <w:r>
        <w:t xml:space="preserve">It is a C++ library, not </w:t>
      </w:r>
      <w:proofErr w:type="gramStart"/>
      <w:r>
        <w:t>C..</w:t>
      </w:r>
      <w:proofErr w:type="gramEnd"/>
    </w:p>
    <w:p w14:paraId="65D80A28" w14:textId="77777777" w:rsidR="006C5B5B" w:rsidRDefault="006C5B5B">
      <w:pPr>
        <w:pStyle w:val="CommentText"/>
      </w:pPr>
      <w:r>
        <w:t>Could you also insert a reference here for the library using this link please?</w:t>
      </w:r>
    </w:p>
    <w:p w14:paraId="2C0A8A08" w14:textId="77777777" w:rsidR="006C5B5B" w:rsidRDefault="006C5B5B">
      <w:pPr>
        <w:pStyle w:val="CommentText"/>
      </w:pPr>
      <w:r w:rsidRPr="006C5B5B">
        <w:t>https://github.com/Steppenwolfe65/CEX</w:t>
      </w:r>
    </w:p>
  </w:comment>
  <w:comment w:id="3" w:author="John Underhill" w:date="2019-10-08T18:49:00Z" w:initials="JU">
    <w:p w14:paraId="2B5E2528" w14:textId="77777777" w:rsidR="004C026C" w:rsidRDefault="004C026C">
      <w:pPr>
        <w:pStyle w:val="CommentText"/>
      </w:pPr>
      <w:r>
        <w:rPr>
          <w:rStyle w:val="CommentReference"/>
        </w:rPr>
        <w:annotationRef/>
      </w:r>
      <w:r>
        <w:t>Should read ‘round subkeys’ a round key is 128 bits, the subkeys are 32 bits</w:t>
      </w:r>
    </w:p>
  </w:comment>
  <w:comment w:id="4" w:author="John Underhill" w:date="2019-10-08T18:53:00Z" w:initials="JU">
    <w:p w14:paraId="55C4379C" w14:textId="77777777" w:rsidR="004C026C" w:rsidRDefault="004C026C">
      <w:pPr>
        <w:pStyle w:val="CommentText"/>
      </w:pPr>
      <w:r>
        <w:rPr>
          <w:rStyle w:val="CommentReference"/>
        </w:rPr>
        <w:annotationRef/>
      </w:r>
      <w:r>
        <w:t>It is</w:t>
      </w:r>
    </w:p>
  </w:comment>
  <w:comment w:id="5" w:author="John Underhill" w:date="2019-10-08T19:05:00Z" w:initials="JU">
    <w:p w14:paraId="639651D5" w14:textId="77777777" w:rsidR="006C5B5B" w:rsidRDefault="006C5B5B">
      <w:pPr>
        <w:pStyle w:val="CommentText"/>
      </w:pPr>
      <w:r>
        <w:rPr>
          <w:rStyle w:val="CommentReference"/>
        </w:rPr>
        <w:annotationRef/>
      </w:r>
      <w:r>
        <w:t>The increased cost of Grover’s 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01BB26" w15:done="0"/>
  <w15:commentEx w15:paraId="2C0A8A08" w15:done="0"/>
  <w15:commentEx w15:paraId="2B5E2528" w15:done="0"/>
  <w15:commentEx w15:paraId="55C4379C" w15:done="0"/>
  <w15:commentEx w15:paraId="639651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01BB26" w16cid:durableId="21475860"/>
  <w16cid:commentId w16cid:paraId="2C0A8A08" w16cid:durableId="21475DF3"/>
  <w16cid:commentId w16cid:paraId="2B5E2528" w16cid:durableId="214758AA"/>
  <w16cid:commentId w16cid:paraId="55C4379C" w16cid:durableId="214759BF"/>
  <w16cid:commentId w16cid:paraId="639651D5" w16cid:durableId="21475C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C61FE" w14:textId="77777777" w:rsidR="00CD063D" w:rsidRDefault="00CD063D">
      <w:pPr>
        <w:spacing w:after="0" w:line="240" w:lineRule="auto"/>
      </w:pPr>
      <w:r>
        <w:separator/>
      </w:r>
    </w:p>
  </w:endnote>
  <w:endnote w:type="continuationSeparator" w:id="0">
    <w:p w14:paraId="18DCBFE3" w14:textId="77777777" w:rsidR="00CD063D" w:rsidRDefault="00CD0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6E2C3" w14:textId="77777777" w:rsidR="009151CB" w:rsidRDefault="00CD063D">
    <w:pPr>
      <w:spacing w:after="0" w:line="259" w:lineRule="auto"/>
      <w:ind w:left="4252"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E0B4D" w14:textId="77777777" w:rsidR="009151CB" w:rsidRDefault="00CD063D">
    <w:pPr>
      <w:spacing w:after="0" w:line="259" w:lineRule="auto"/>
      <w:ind w:left="4252"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7487D" w14:textId="77777777" w:rsidR="009151CB" w:rsidRDefault="00CD063D">
    <w:pPr>
      <w:spacing w:after="0" w:line="259" w:lineRule="auto"/>
      <w:ind w:left="4252"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A6E67" w14:textId="77777777" w:rsidR="00CD063D" w:rsidRDefault="00CD063D">
      <w:pPr>
        <w:spacing w:after="0" w:line="240" w:lineRule="auto"/>
      </w:pPr>
      <w:r>
        <w:separator/>
      </w:r>
    </w:p>
  </w:footnote>
  <w:footnote w:type="continuationSeparator" w:id="0">
    <w:p w14:paraId="19C9AF5B" w14:textId="77777777" w:rsidR="00CD063D" w:rsidRDefault="00CD0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05F46"/>
    <w:multiLevelType w:val="hybridMultilevel"/>
    <w:tmpl w:val="AA46B8F8"/>
    <w:lvl w:ilvl="0" w:tplc="B726A360">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A60236">
      <w:start w:val="1"/>
      <w:numFmt w:val="lowerLetter"/>
      <w:lvlText w:val="%2"/>
      <w:lvlJc w:val="left"/>
      <w:pPr>
        <w:ind w:left="1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06E56">
      <w:start w:val="1"/>
      <w:numFmt w:val="lowerRoman"/>
      <w:lvlText w:val="%3"/>
      <w:lvlJc w:val="left"/>
      <w:pPr>
        <w:ind w:left="2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7AE6B8">
      <w:start w:val="1"/>
      <w:numFmt w:val="decimal"/>
      <w:lvlText w:val="%4"/>
      <w:lvlJc w:val="left"/>
      <w:pPr>
        <w:ind w:left="2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98D80E">
      <w:start w:val="1"/>
      <w:numFmt w:val="lowerLetter"/>
      <w:lvlText w:val="%5"/>
      <w:lvlJc w:val="left"/>
      <w:pPr>
        <w:ind w:left="3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0EE6B6">
      <w:start w:val="1"/>
      <w:numFmt w:val="lowerRoman"/>
      <w:lvlText w:val="%6"/>
      <w:lvlJc w:val="left"/>
      <w:pPr>
        <w:ind w:left="4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1296FA">
      <w:start w:val="1"/>
      <w:numFmt w:val="decimal"/>
      <w:lvlText w:val="%7"/>
      <w:lvlJc w:val="left"/>
      <w:pPr>
        <w:ind w:left="49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4C3FEE">
      <w:start w:val="1"/>
      <w:numFmt w:val="lowerLetter"/>
      <w:lvlText w:val="%8"/>
      <w:lvlJc w:val="left"/>
      <w:pPr>
        <w:ind w:left="56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A06714">
      <w:start w:val="1"/>
      <w:numFmt w:val="lowerRoman"/>
      <w:lvlText w:val="%9"/>
      <w:lvlJc w:val="left"/>
      <w:pPr>
        <w:ind w:left="63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3881439"/>
    <w:multiLevelType w:val="hybridMultilevel"/>
    <w:tmpl w:val="1BC6FAF2"/>
    <w:lvl w:ilvl="0" w:tplc="E3188E82">
      <w:start w:val="1"/>
      <w:numFmt w:val="decimal"/>
      <w:lvlText w:val="[%1]"/>
      <w:lvlJc w:val="left"/>
      <w:pPr>
        <w:ind w:left="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E4242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A4859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E8E86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BE2F1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AE34F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10123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80BEA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98792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6696708"/>
    <w:multiLevelType w:val="hybridMultilevel"/>
    <w:tmpl w:val="D4E84C12"/>
    <w:lvl w:ilvl="0" w:tplc="C05C3A08">
      <w:start w:val="1"/>
      <w:numFmt w:val="lowerLetter"/>
      <w:lvlText w:val="%1)"/>
      <w:lvlJc w:val="left"/>
      <w:pPr>
        <w:ind w:left="1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4A06F4">
      <w:start w:val="1"/>
      <w:numFmt w:val="lowerLetter"/>
      <w:lvlText w:val="%2"/>
      <w:lvlJc w:val="left"/>
      <w:pPr>
        <w:ind w:left="18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BED39E">
      <w:start w:val="1"/>
      <w:numFmt w:val="lowerRoman"/>
      <w:lvlText w:val="%3"/>
      <w:lvlJc w:val="left"/>
      <w:pPr>
        <w:ind w:left="25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7EF194">
      <w:start w:val="1"/>
      <w:numFmt w:val="decimal"/>
      <w:lvlText w:val="%4"/>
      <w:lvlJc w:val="left"/>
      <w:pPr>
        <w:ind w:left="3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4E6B68">
      <w:start w:val="1"/>
      <w:numFmt w:val="lowerLetter"/>
      <w:lvlText w:val="%5"/>
      <w:lvlJc w:val="left"/>
      <w:pPr>
        <w:ind w:left="39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5853B8">
      <w:start w:val="1"/>
      <w:numFmt w:val="lowerRoman"/>
      <w:lvlText w:val="%6"/>
      <w:lvlJc w:val="left"/>
      <w:pPr>
        <w:ind w:left="47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DE0532">
      <w:start w:val="1"/>
      <w:numFmt w:val="decimal"/>
      <w:lvlText w:val="%7"/>
      <w:lvlJc w:val="left"/>
      <w:pPr>
        <w:ind w:left="54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3EC704">
      <w:start w:val="1"/>
      <w:numFmt w:val="lowerLetter"/>
      <w:lvlText w:val="%8"/>
      <w:lvlJc w:val="left"/>
      <w:pPr>
        <w:ind w:left="61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7E2A86">
      <w:start w:val="1"/>
      <w:numFmt w:val="lowerRoman"/>
      <w:lvlText w:val="%9"/>
      <w:lvlJc w:val="left"/>
      <w:pPr>
        <w:ind w:left="68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E961789"/>
    <w:multiLevelType w:val="hybridMultilevel"/>
    <w:tmpl w:val="3A30C5E4"/>
    <w:lvl w:ilvl="0" w:tplc="44888350">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B6805E">
      <w:start w:val="1"/>
      <w:numFmt w:val="lowerLetter"/>
      <w:lvlText w:val="%2"/>
      <w:lvlJc w:val="left"/>
      <w:pPr>
        <w:ind w:left="1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820E66">
      <w:start w:val="1"/>
      <w:numFmt w:val="lowerRoman"/>
      <w:lvlText w:val="%3"/>
      <w:lvlJc w:val="left"/>
      <w:pPr>
        <w:ind w:left="2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020382">
      <w:start w:val="1"/>
      <w:numFmt w:val="decimal"/>
      <w:lvlText w:val="%4"/>
      <w:lvlJc w:val="left"/>
      <w:pPr>
        <w:ind w:left="2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EAA8D4">
      <w:start w:val="1"/>
      <w:numFmt w:val="lowerLetter"/>
      <w:lvlText w:val="%5"/>
      <w:lvlJc w:val="left"/>
      <w:pPr>
        <w:ind w:left="3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B88A26">
      <w:start w:val="1"/>
      <w:numFmt w:val="lowerRoman"/>
      <w:lvlText w:val="%6"/>
      <w:lvlJc w:val="left"/>
      <w:pPr>
        <w:ind w:left="4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48F6FE">
      <w:start w:val="1"/>
      <w:numFmt w:val="decimal"/>
      <w:lvlText w:val="%7"/>
      <w:lvlJc w:val="left"/>
      <w:pPr>
        <w:ind w:left="49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78FA60">
      <w:start w:val="1"/>
      <w:numFmt w:val="lowerLetter"/>
      <w:lvlText w:val="%8"/>
      <w:lvlJc w:val="left"/>
      <w:pPr>
        <w:ind w:left="56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304594">
      <w:start w:val="1"/>
      <w:numFmt w:val="lowerRoman"/>
      <w:lvlText w:val="%9"/>
      <w:lvlJc w:val="left"/>
      <w:pPr>
        <w:ind w:left="63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Underhill">
    <w15:presenceInfo w15:providerId="Windows Live" w15:userId="cfcd13e6e962a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CB"/>
    <w:rsid w:val="004C026C"/>
    <w:rsid w:val="006C5B5B"/>
    <w:rsid w:val="009151CB"/>
    <w:rsid w:val="00CD0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5183"/>
  <w15:docId w15:val="{6959B0A6-D07A-43F4-A131-42DF4050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35" w:line="232" w:lineRule="auto"/>
      <w:ind w:left="5" w:hanging="5"/>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24"/>
      <w:ind w:left="10" w:right="262" w:hanging="10"/>
      <w:jc w:val="center"/>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3" w:line="265" w:lineRule="auto"/>
      <w:ind w:left="10" w:hanging="10"/>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rPr>
  </w:style>
  <w:style w:type="character" w:customStyle="1" w:styleId="Heading1Char">
    <w:name w:val="Heading 1 Char"/>
    <w:link w:val="Heading1"/>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4C026C"/>
    <w:rPr>
      <w:sz w:val="16"/>
      <w:szCs w:val="16"/>
    </w:rPr>
  </w:style>
  <w:style w:type="paragraph" w:styleId="CommentText">
    <w:name w:val="annotation text"/>
    <w:basedOn w:val="Normal"/>
    <w:link w:val="CommentTextChar"/>
    <w:uiPriority w:val="99"/>
    <w:semiHidden/>
    <w:unhideWhenUsed/>
    <w:rsid w:val="004C026C"/>
    <w:pPr>
      <w:spacing w:line="240" w:lineRule="auto"/>
    </w:pPr>
    <w:rPr>
      <w:sz w:val="20"/>
      <w:szCs w:val="20"/>
    </w:rPr>
  </w:style>
  <w:style w:type="character" w:customStyle="1" w:styleId="CommentTextChar">
    <w:name w:val="Comment Text Char"/>
    <w:basedOn w:val="DefaultParagraphFont"/>
    <w:link w:val="CommentText"/>
    <w:uiPriority w:val="99"/>
    <w:semiHidden/>
    <w:rsid w:val="004C026C"/>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C026C"/>
    <w:rPr>
      <w:b/>
      <w:bCs/>
    </w:rPr>
  </w:style>
  <w:style w:type="character" w:customStyle="1" w:styleId="CommentSubjectChar">
    <w:name w:val="Comment Subject Char"/>
    <w:basedOn w:val="CommentTextChar"/>
    <w:link w:val="CommentSubject"/>
    <w:uiPriority w:val="99"/>
    <w:semiHidden/>
    <w:rsid w:val="004C026C"/>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4C02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26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footer" Target="footer1.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pn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4430</Words>
  <Characters>25254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cp:lastModifiedBy>John Underhill</cp:lastModifiedBy>
  <cp:revision>2</cp:revision>
  <dcterms:created xsi:type="dcterms:W3CDTF">2019-10-08T23:13:00Z</dcterms:created>
  <dcterms:modified xsi:type="dcterms:W3CDTF">2019-10-08T23:13:00Z</dcterms:modified>
</cp:coreProperties>
</file>