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269D" w14:textId="4E5618BB" w:rsidR="00807135" w:rsidRPr="00C174F9" w:rsidRDefault="00000000">
      <w:pPr>
        <w:pStyle w:val="Heading1"/>
        <w:jc w:val="center"/>
        <w:rPr>
          <w:lang w:val="fr-FR"/>
        </w:rPr>
      </w:pPr>
      <w:r w:rsidRPr="00C174F9">
        <w:rPr>
          <w:lang w:val="fr-FR"/>
        </w:rPr>
        <w:t>M</w:t>
      </w:r>
      <w:r w:rsidR="00C174F9">
        <w:rPr>
          <w:lang w:val="fr-FR"/>
        </w:rPr>
        <w:t>WINE</w:t>
      </w:r>
      <w:r w:rsidRPr="00C174F9">
        <w:rPr>
          <w:lang w:val="fr-FR"/>
        </w:rPr>
        <w:t xml:space="preserve"> Investment</w:t>
      </w:r>
    </w:p>
    <w:p w14:paraId="415DFEEC" w14:textId="581505D1" w:rsidR="00807135" w:rsidRDefault="00C174F9">
      <w:pPr>
        <w:pStyle w:val="Heading2"/>
        <w:rPr>
          <w:lang w:val="fr-FR"/>
        </w:rPr>
      </w:pPr>
      <w:r>
        <w:rPr>
          <w:lang w:val="fr-FR"/>
        </w:rPr>
        <w:t>A PROPOS DE NOUS</w:t>
      </w:r>
    </w:p>
    <w:p w14:paraId="74E5CD8A" w14:textId="77777777" w:rsidR="00C174F9" w:rsidRPr="00C174F9" w:rsidRDefault="00C174F9" w:rsidP="00C174F9">
      <w:pPr>
        <w:rPr>
          <w:lang w:val="fr-FR"/>
        </w:rPr>
      </w:pPr>
    </w:p>
    <w:p w14:paraId="54C2001F" w14:textId="77777777" w:rsidR="00C174F9" w:rsidRDefault="00000000" w:rsidP="00C174F9">
      <w:pPr>
        <w:rPr>
          <w:lang w:val="fr-FR"/>
        </w:rPr>
      </w:pPr>
      <w:r w:rsidRPr="00C174F9">
        <w:rPr>
          <w:lang w:val="fr-FR"/>
        </w:rPr>
        <w:t>M</w:t>
      </w:r>
      <w:r w:rsidR="00C174F9">
        <w:rPr>
          <w:lang w:val="fr-FR"/>
        </w:rPr>
        <w:t>WINE</w:t>
      </w:r>
      <w:r w:rsidRPr="00C174F9">
        <w:rPr>
          <w:lang w:val="fr-FR"/>
        </w:rPr>
        <w:t xml:space="preserve"> Investments est une entreprise d’investissement multiface qui se consacre à la création de valeur durable à travers des secteurs stratégiques et porteurs. </w:t>
      </w:r>
    </w:p>
    <w:p w14:paraId="4E096BD1" w14:textId="688B21C6" w:rsidR="00807135" w:rsidRPr="00C174F9" w:rsidRDefault="00000000" w:rsidP="00C174F9">
      <w:pPr>
        <w:rPr>
          <w:lang w:val="fr-FR"/>
        </w:rPr>
      </w:pPr>
      <w:r w:rsidRPr="00C174F9">
        <w:rPr>
          <w:lang w:val="fr-FR"/>
        </w:rPr>
        <w:t xml:space="preserve">En mettant l’accent sur l’innovation, le développement inclusif et la responsabilité sociale, </w:t>
      </w:r>
      <w:r w:rsidR="00C174F9">
        <w:rPr>
          <w:lang w:val="fr-FR"/>
        </w:rPr>
        <w:t>MWINE</w:t>
      </w:r>
      <w:r w:rsidRPr="00C174F9">
        <w:rPr>
          <w:lang w:val="fr-FR"/>
        </w:rPr>
        <w:t xml:space="preserve"> Investment</w:t>
      </w:r>
      <w:r w:rsidR="00C174F9">
        <w:rPr>
          <w:lang w:val="fr-FR"/>
        </w:rPr>
        <w:t>s</w:t>
      </w:r>
      <w:r w:rsidRPr="00C174F9">
        <w:rPr>
          <w:lang w:val="fr-FR"/>
        </w:rPr>
        <w:t xml:space="preserve"> accompagne la croissance économique et sociale </w:t>
      </w:r>
      <w:r w:rsidR="00C174F9">
        <w:rPr>
          <w:lang w:val="fr-FR"/>
        </w:rPr>
        <w:t>Kényane</w:t>
      </w:r>
      <w:r w:rsidRPr="00C174F9">
        <w:rPr>
          <w:lang w:val="fr-FR"/>
        </w:rPr>
        <w:t>.</w:t>
      </w:r>
    </w:p>
    <w:p w14:paraId="48929642" w14:textId="77777777" w:rsidR="00807135" w:rsidRDefault="00000000">
      <w:pPr>
        <w:pStyle w:val="Heading2"/>
        <w:rPr>
          <w:lang w:val="fr-FR"/>
        </w:rPr>
      </w:pPr>
      <w:r w:rsidRPr="00C174F9">
        <w:rPr>
          <w:lang w:val="fr-FR"/>
        </w:rPr>
        <w:t>Activités Principales</w:t>
      </w:r>
    </w:p>
    <w:p w14:paraId="365BE113" w14:textId="77777777" w:rsidR="00C174F9" w:rsidRPr="00C174F9" w:rsidRDefault="00C174F9" w:rsidP="00C174F9">
      <w:pPr>
        <w:rPr>
          <w:lang w:val="fr-FR"/>
        </w:rPr>
      </w:pPr>
    </w:p>
    <w:p w14:paraId="4032DE7C" w14:textId="1B718240" w:rsidR="00C174F9" w:rsidRPr="00C174F9" w:rsidRDefault="00C174F9" w:rsidP="00C174F9">
      <w:pPr>
        <w:rPr>
          <w:lang w:val="fr-FR"/>
        </w:rPr>
      </w:pPr>
      <w:r>
        <w:rPr>
          <w:lang w:val="fr-FR"/>
        </w:rPr>
        <w:t xml:space="preserve">MWINE </w:t>
      </w:r>
      <w:r w:rsidRPr="00C174F9">
        <w:rPr>
          <w:lang w:val="fr-FR"/>
        </w:rPr>
        <w:t>Investments déploie ses investissements dans plusieurs domaines stratégiques à fort potentiel, afin de générer une croissance durable et un impact positif. Ses activités couvrent :</w:t>
      </w:r>
    </w:p>
    <w:p w14:paraId="3A9B3945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>Innovation technologique</w:t>
      </w:r>
      <w:r w:rsidRPr="00C174F9">
        <w:rPr>
          <w:lang w:val="fr-FR"/>
        </w:rPr>
        <w:t xml:space="preserve"> : Financement et incubation de startups, solutions digitales, intelligence artificielle et nouvelles technologies adaptées aux réalités locales.</w:t>
      </w:r>
    </w:p>
    <w:p w14:paraId="6FF0D6FE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 xml:space="preserve">Agriculture </w:t>
      </w:r>
      <w:r w:rsidRPr="00C174F9">
        <w:rPr>
          <w:lang w:val="fr-FR"/>
        </w:rPr>
        <w:t>: Investissement dans l’agriculture moderne, mécanisation, chaînes de valeur agroalimentaires, projets d’autosuffisance alimentaire.</w:t>
      </w:r>
    </w:p>
    <w:p w14:paraId="0574C0B1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>Énergie</w:t>
      </w:r>
      <w:r w:rsidRPr="00C174F9">
        <w:rPr>
          <w:lang w:val="fr-FR"/>
        </w:rPr>
        <w:t xml:space="preserve"> : Développement et financement de projets en énergies renouvelables (solaire, hydraulique, biomasse) et infrastructures énergétiques.</w:t>
      </w:r>
    </w:p>
    <w:p w14:paraId="6B1107DC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>Développement communautaire</w:t>
      </w:r>
      <w:r w:rsidRPr="00C174F9">
        <w:rPr>
          <w:lang w:val="fr-FR"/>
        </w:rPr>
        <w:t xml:space="preserve"> : Programmes à impact social, financement de projets d’éducation, santé, entrepreneuriat local et autonomisation des jeunes.</w:t>
      </w:r>
    </w:p>
    <w:p w14:paraId="076780A8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 xml:space="preserve">Environnement </w:t>
      </w:r>
      <w:r w:rsidRPr="00C174F9">
        <w:rPr>
          <w:lang w:val="fr-FR"/>
        </w:rPr>
        <w:t>: Investissements verts, projets de reforestation, gestion des déchets, solutions d’économie circulaire.</w:t>
      </w:r>
    </w:p>
    <w:p w14:paraId="28BF58B7" w14:textId="77777777" w:rsidR="00807135" w:rsidRPr="00C174F9" w:rsidRDefault="00000000" w:rsidP="00C174F9">
      <w:pPr>
        <w:pStyle w:val="ListParagraph"/>
        <w:numPr>
          <w:ilvl w:val="0"/>
          <w:numId w:val="10"/>
        </w:numPr>
        <w:rPr>
          <w:lang w:val="fr-FR"/>
        </w:rPr>
      </w:pPr>
      <w:r w:rsidRPr="00E0320B">
        <w:rPr>
          <w:b/>
          <w:bCs/>
          <w:lang w:val="fr-FR"/>
        </w:rPr>
        <w:t xml:space="preserve">Transports </w:t>
      </w:r>
      <w:r w:rsidRPr="00C174F9">
        <w:rPr>
          <w:lang w:val="fr-FR"/>
        </w:rPr>
        <w:t>: Soutien aux infrastructures de transport, logistique moderne, mobilité intelligente.</w:t>
      </w:r>
    </w:p>
    <w:p w14:paraId="4FBB3A59" w14:textId="77777777" w:rsidR="00807135" w:rsidRPr="00C174F9" w:rsidRDefault="00000000">
      <w:pPr>
        <w:pStyle w:val="Heading2"/>
        <w:rPr>
          <w:lang w:val="fr-FR"/>
        </w:rPr>
      </w:pPr>
      <w:r w:rsidRPr="00C174F9">
        <w:rPr>
          <w:lang w:val="fr-FR"/>
        </w:rPr>
        <w:t>Mission</w:t>
      </w:r>
    </w:p>
    <w:p w14:paraId="5CBA4850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Contribuer à la croissance économique et sociale en finançant et en accompagnant des projets durables, innovants et inclusifs dans des secteurs clés de développement.</w:t>
      </w:r>
    </w:p>
    <w:p w14:paraId="7175190C" w14:textId="77777777" w:rsidR="00807135" w:rsidRPr="00C174F9" w:rsidRDefault="00000000">
      <w:pPr>
        <w:pStyle w:val="Heading2"/>
        <w:rPr>
          <w:lang w:val="fr-FR"/>
        </w:rPr>
      </w:pPr>
      <w:r w:rsidRPr="00C174F9">
        <w:rPr>
          <w:lang w:val="fr-FR"/>
        </w:rPr>
        <w:t>Vision</w:t>
      </w:r>
    </w:p>
    <w:p w14:paraId="344EE875" w14:textId="0D5E2E7B" w:rsidR="00807135" w:rsidRDefault="00000000">
      <w:pPr>
        <w:rPr>
          <w:lang w:val="fr-FR"/>
        </w:rPr>
      </w:pPr>
      <w:r w:rsidRPr="00C174F9">
        <w:rPr>
          <w:lang w:val="fr-FR"/>
        </w:rPr>
        <w:t xml:space="preserve">Être un acteur majeur de </w:t>
      </w:r>
      <w:proofErr w:type="gramStart"/>
      <w:r w:rsidRPr="00C174F9">
        <w:rPr>
          <w:lang w:val="fr-FR"/>
        </w:rPr>
        <w:t xml:space="preserve">l’investissement </w:t>
      </w:r>
      <w:r w:rsidR="00E0320B">
        <w:rPr>
          <w:lang w:val="fr-FR"/>
        </w:rPr>
        <w:t xml:space="preserve"> du</w:t>
      </w:r>
      <w:proofErr w:type="gramEnd"/>
      <w:r w:rsidR="00E0320B">
        <w:rPr>
          <w:lang w:val="fr-FR"/>
        </w:rPr>
        <w:t xml:space="preserve"> Kenya</w:t>
      </w:r>
      <w:r w:rsidRPr="00C174F9">
        <w:rPr>
          <w:lang w:val="fr-FR"/>
        </w:rPr>
        <w:t>, reconnu pour son impact positif, son innovation et son engagement pour un développement durable.</w:t>
      </w:r>
    </w:p>
    <w:p w14:paraId="2566E444" w14:textId="77777777" w:rsidR="00E0320B" w:rsidRPr="00C174F9" w:rsidRDefault="00E0320B">
      <w:pPr>
        <w:rPr>
          <w:lang w:val="fr-FR"/>
        </w:rPr>
      </w:pPr>
    </w:p>
    <w:p w14:paraId="52389729" w14:textId="77777777" w:rsidR="00807135" w:rsidRPr="00C174F9" w:rsidRDefault="00000000">
      <w:pPr>
        <w:pStyle w:val="Heading2"/>
        <w:rPr>
          <w:lang w:val="fr-FR"/>
        </w:rPr>
      </w:pPr>
      <w:r w:rsidRPr="00C174F9">
        <w:rPr>
          <w:lang w:val="fr-FR"/>
        </w:rPr>
        <w:lastRenderedPageBreak/>
        <w:t>Valeurs</w:t>
      </w:r>
    </w:p>
    <w:p w14:paraId="600BE4BF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- Innovation : promouvoir la créativité et les solutions de demain.</w:t>
      </w:r>
    </w:p>
    <w:p w14:paraId="43535FF5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- Durabilité : investir dans l’avenir tout en protégeant l’environnement.</w:t>
      </w:r>
    </w:p>
    <w:p w14:paraId="70951B68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- Impact social : placer l’humain et la communauté au cœur des projets.</w:t>
      </w:r>
    </w:p>
    <w:p w14:paraId="23496A15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- Excellence : garantir la qualité et la performance dans chaque investissement.</w:t>
      </w:r>
    </w:p>
    <w:p w14:paraId="52776080" w14:textId="77777777" w:rsidR="00807135" w:rsidRPr="00C174F9" w:rsidRDefault="00000000">
      <w:pPr>
        <w:rPr>
          <w:lang w:val="fr-FR"/>
        </w:rPr>
      </w:pPr>
      <w:r w:rsidRPr="00C174F9">
        <w:rPr>
          <w:lang w:val="fr-FR"/>
        </w:rPr>
        <w:t>- Partenariat : bâtir des synergies solides avec les acteurs publics et privés.</w:t>
      </w:r>
    </w:p>
    <w:sectPr w:rsidR="00807135" w:rsidRPr="00C17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EF12A7"/>
    <w:multiLevelType w:val="hybridMultilevel"/>
    <w:tmpl w:val="E1146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567323">
    <w:abstractNumId w:val="8"/>
  </w:num>
  <w:num w:numId="2" w16cid:durableId="352415655">
    <w:abstractNumId w:val="6"/>
  </w:num>
  <w:num w:numId="3" w16cid:durableId="121504085">
    <w:abstractNumId w:val="5"/>
  </w:num>
  <w:num w:numId="4" w16cid:durableId="1756703859">
    <w:abstractNumId w:val="4"/>
  </w:num>
  <w:num w:numId="5" w16cid:durableId="587732826">
    <w:abstractNumId w:val="7"/>
  </w:num>
  <w:num w:numId="6" w16cid:durableId="1364091097">
    <w:abstractNumId w:val="3"/>
  </w:num>
  <w:num w:numId="7" w16cid:durableId="1527983000">
    <w:abstractNumId w:val="2"/>
  </w:num>
  <w:num w:numId="8" w16cid:durableId="2079357098">
    <w:abstractNumId w:val="1"/>
  </w:num>
  <w:num w:numId="9" w16cid:durableId="488208983">
    <w:abstractNumId w:val="0"/>
  </w:num>
  <w:num w:numId="10" w16cid:durableId="10371213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488"/>
    <w:rsid w:val="0029639D"/>
    <w:rsid w:val="00326F90"/>
    <w:rsid w:val="00807135"/>
    <w:rsid w:val="00AA1D8D"/>
    <w:rsid w:val="00B47730"/>
    <w:rsid w:val="00C174F9"/>
    <w:rsid w:val="00CB0664"/>
    <w:rsid w:val="00E032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A1F4F"/>
  <w14:defaultImageDpi w14:val="300"/>
  <w15:docId w15:val="{A715E238-65CA-46A4-8F3F-2DE9E200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2025-09-14T22:16:00Z</dcterms:created>
  <dcterms:modified xsi:type="dcterms:W3CDTF">2025-09-14T22:16:00Z</dcterms:modified>
  <cp:category/>
</cp:coreProperties>
</file>