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12"/>
      </w:tblGrid>
      <w:tr w:rsidR="007F0757" w:rsidRPr="003E40AC" w:rsidTr="007F0757">
        <w:tc>
          <w:tcPr>
            <w:tcW w:w="9212" w:type="dxa"/>
          </w:tcPr>
          <w:p w:rsidR="00F80941" w:rsidRPr="003E40AC" w:rsidRDefault="007F0757">
            <w:pPr>
              <w:rPr>
                <w:b/>
                <w:lang w:val="en-US"/>
              </w:rPr>
            </w:pPr>
            <w:r w:rsidRPr="003E40AC">
              <w:rPr>
                <w:b/>
                <w:lang w:val="en-US"/>
              </w:rPr>
              <w:t>Name:</w:t>
            </w:r>
          </w:p>
          <w:p w:rsidR="007F0757" w:rsidRPr="003E40AC" w:rsidRDefault="007F0757">
            <w:pPr>
              <w:rPr>
                <w:lang w:val="en-US"/>
              </w:rPr>
            </w:pPr>
            <w:r w:rsidRPr="003E40AC">
              <w:rPr>
                <w:b/>
                <w:lang w:val="en-US"/>
              </w:rPr>
              <w:t xml:space="preserve"> </w:t>
            </w:r>
            <w:r w:rsidRPr="003E40AC">
              <w:rPr>
                <w:lang w:val="en-US"/>
              </w:rPr>
              <w:t>Multiple</w:t>
            </w:r>
            <w:r w:rsidRPr="003E40AC">
              <w:rPr>
                <w:b/>
                <w:lang w:val="en-US"/>
              </w:rPr>
              <w:t xml:space="preserve"> </w:t>
            </w:r>
            <w:r w:rsidR="002327FB" w:rsidRPr="003E40AC">
              <w:rPr>
                <w:lang w:val="en-US"/>
              </w:rPr>
              <w:t>i</w:t>
            </w:r>
            <w:r w:rsidR="006967C5">
              <w:rPr>
                <w:lang w:val="en-US"/>
              </w:rPr>
              <w:t xml:space="preserve">nput </w:t>
            </w:r>
            <w:r w:rsidR="00A56EE0" w:rsidRPr="003E40AC">
              <w:rPr>
                <w:lang w:val="en-US"/>
              </w:rPr>
              <w:t>issue</w:t>
            </w:r>
          </w:p>
          <w:p w:rsidR="007F0757" w:rsidRPr="003E40AC" w:rsidRDefault="007F0757">
            <w:pPr>
              <w:rPr>
                <w:b/>
                <w:lang w:val="en-US"/>
              </w:rPr>
            </w:pPr>
          </w:p>
        </w:tc>
      </w:tr>
      <w:tr w:rsidR="007F0757" w:rsidTr="007F0757">
        <w:tc>
          <w:tcPr>
            <w:tcW w:w="9212" w:type="dxa"/>
          </w:tcPr>
          <w:p w:rsidR="007F0757" w:rsidRPr="002327FB" w:rsidRDefault="007F0757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7F0757" w:rsidRPr="002327FB" w:rsidRDefault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The system must support several types of i</w:t>
            </w:r>
            <w:r>
              <w:rPr>
                <w:lang w:val="en-US"/>
              </w:rPr>
              <w:t>nput simulations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7F0757" w:rsidRDefault="007F0757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7F0757" w:rsidRPr="002327FB" w:rsidRDefault="007F0757"/>
        </w:tc>
      </w:tr>
      <w:tr w:rsidR="007F0757" w:rsidRPr="003E40AC" w:rsidTr="007F0757">
        <w:tc>
          <w:tcPr>
            <w:tcW w:w="9212" w:type="dxa"/>
          </w:tcPr>
          <w:p w:rsidR="007F0757" w:rsidRPr="003E40AC" w:rsidRDefault="007F0757">
            <w:pPr>
              <w:rPr>
                <w:b/>
                <w:lang w:val="en-US"/>
              </w:rPr>
            </w:pPr>
            <w:r w:rsidRPr="003E40AC">
              <w:rPr>
                <w:b/>
                <w:lang w:val="en-US"/>
              </w:rPr>
              <w:t>Solution:</w:t>
            </w:r>
          </w:p>
          <w:p w:rsidR="000111D0" w:rsidRPr="000111D0" w:rsidRDefault="000111D0">
            <w:pPr>
              <w:rPr>
                <w:lang w:val="en-US"/>
              </w:rPr>
            </w:pPr>
            <w:r w:rsidRPr="000111D0">
              <w:rPr>
                <w:lang w:val="en-US"/>
              </w:rPr>
              <w:t xml:space="preserve">Making the interface between the </w:t>
            </w:r>
            <w:r>
              <w:rPr>
                <w:lang w:val="en-US"/>
              </w:rPr>
              <w:t>module handling input and the sub modules for different input types work the same no matter what input type it is.</w:t>
            </w:r>
          </w:p>
        </w:tc>
      </w:tr>
      <w:tr w:rsidR="007F0757" w:rsidRPr="003E40AC" w:rsidTr="007F0757">
        <w:tc>
          <w:tcPr>
            <w:tcW w:w="9212" w:type="dxa"/>
          </w:tcPr>
          <w:p w:rsidR="007F0757" w:rsidRPr="00171364" w:rsidRDefault="007F0757">
            <w:pPr>
              <w:rPr>
                <w:b/>
                <w:lang w:val="en-US"/>
              </w:rPr>
            </w:pPr>
            <w:r w:rsidRPr="00171364">
              <w:rPr>
                <w:b/>
                <w:lang w:val="en-US"/>
              </w:rPr>
              <w:t>Strategies/Tactics:</w:t>
            </w:r>
            <w:r w:rsidR="00171364" w:rsidRPr="00171364">
              <w:rPr>
                <w:b/>
                <w:lang w:val="en-US"/>
              </w:rPr>
              <w:t xml:space="preserve"> </w:t>
            </w:r>
            <w:r w:rsidR="00171364">
              <w:rPr>
                <w:b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>Generalize the module</w:t>
            </w:r>
            <w:r w:rsidR="00171364">
              <w:rPr>
                <w:i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 xml:space="preserve"> </w:t>
            </w:r>
            <w:r w:rsidR="00171364">
              <w:rPr>
                <w:i/>
                <w:lang w:val="en-US"/>
              </w:rPr>
              <w:t>"</w:t>
            </w:r>
            <w:r w:rsidR="00171364" w:rsidRPr="00171364">
              <w:rPr>
                <w:i/>
                <w:lang w:val="en-US"/>
              </w:rPr>
              <w:t>Software Architecture in Practice</w:t>
            </w:r>
            <w:r w:rsidR="00171364">
              <w:rPr>
                <w:i/>
                <w:lang w:val="en-US"/>
              </w:rPr>
              <w:t xml:space="preserve"> Second Edition"</w:t>
            </w:r>
            <w:r w:rsidR="00171364" w:rsidRPr="00171364">
              <w:rPr>
                <w:lang w:val="en-US"/>
              </w:rPr>
              <w:t xml:space="preserve"> Chapter 5.3</w:t>
            </w:r>
            <w:r w:rsidR="00171364">
              <w:rPr>
                <w:lang w:val="en-US"/>
              </w:rPr>
              <w:t xml:space="preserve"> Len Bass, Paul Clements, Rick </w:t>
            </w:r>
            <w:proofErr w:type="spellStart"/>
            <w:r w:rsidR="00171364">
              <w:rPr>
                <w:lang w:val="en-US"/>
              </w:rPr>
              <w:t>Kazman</w:t>
            </w:r>
            <w:proofErr w:type="spellEnd"/>
            <w:r w:rsidR="00171364">
              <w:rPr>
                <w:lang w:val="en-US"/>
              </w:rPr>
              <w:t xml:space="preserve"> 2003</w:t>
            </w:r>
          </w:p>
          <w:p w:rsidR="007F0757" w:rsidRPr="00171364" w:rsidRDefault="007F0757">
            <w:pPr>
              <w:rPr>
                <w:b/>
                <w:lang w:val="en-US"/>
              </w:rPr>
            </w:pPr>
          </w:p>
        </w:tc>
      </w:tr>
    </w:tbl>
    <w:p w:rsidR="007F0757" w:rsidRPr="00171364" w:rsidRDefault="007F075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2327FB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Name: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b/>
                <w:lang w:val="en-US"/>
              </w:rPr>
              <w:t xml:space="preserve"> </w:t>
            </w: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2327FB">
              <w:rPr>
                <w:lang w:val="en-US"/>
              </w:rPr>
              <w:t>ardware emulations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must support several types of hardware emulations 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RPr="003E40AC" w:rsidTr="002327FB">
        <w:tc>
          <w:tcPr>
            <w:tcW w:w="9212" w:type="dxa"/>
          </w:tcPr>
          <w:p w:rsidR="002327FB" w:rsidRPr="000A7FAD" w:rsidRDefault="002327FB" w:rsidP="002327FB">
            <w:pPr>
              <w:rPr>
                <w:b/>
                <w:lang w:val="en-US"/>
              </w:rPr>
            </w:pPr>
            <w:r w:rsidRPr="000A7FAD">
              <w:rPr>
                <w:b/>
                <w:lang w:val="en-US"/>
              </w:rPr>
              <w:t>Solution:</w:t>
            </w:r>
          </w:p>
          <w:p w:rsidR="002327FB" w:rsidRPr="000A7FAD" w:rsidRDefault="000A7FAD" w:rsidP="002327FB">
            <w:pPr>
              <w:rPr>
                <w:lang w:val="en-US"/>
              </w:rPr>
            </w:pPr>
            <w:r w:rsidRPr="000A7FAD">
              <w:rPr>
                <w:lang w:val="en-US"/>
              </w:rPr>
              <w:t>Explore standards for hardware communications currently used or in development</w:t>
            </w:r>
            <w:r>
              <w:rPr>
                <w:lang w:val="en-US"/>
              </w:rPr>
              <w:t xml:space="preserve"> to support most hardware emulations without impacting the system.</w:t>
            </w:r>
          </w:p>
        </w:tc>
      </w:tr>
      <w:tr w:rsidR="002327FB" w:rsidRPr="003E40AC" w:rsidTr="002327FB">
        <w:tc>
          <w:tcPr>
            <w:tcW w:w="9212" w:type="dxa"/>
          </w:tcPr>
          <w:p w:rsidR="002327FB" w:rsidRPr="00732E50" w:rsidRDefault="002327FB" w:rsidP="002327FB">
            <w:pPr>
              <w:rPr>
                <w:b/>
                <w:lang w:val="en-US"/>
              </w:rPr>
            </w:pPr>
            <w:r w:rsidRPr="00732E50">
              <w:rPr>
                <w:b/>
                <w:lang w:val="en-US"/>
              </w:rPr>
              <w:t>Strategies/Tactics:</w:t>
            </w:r>
          </w:p>
          <w:p w:rsidR="002327FB" w:rsidRPr="00732E50" w:rsidRDefault="00732E50" w:rsidP="00732E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"</w:t>
            </w:r>
            <w:r>
              <w:rPr>
                <w:i/>
                <w:lang w:val="en-US"/>
              </w:rPr>
              <w:t>Anticipate expected chang</w:t>
            </w:r>
            <w:r w:rsidR="00B744DD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s"</w:t>
            </w:r>
            <w:r w:rsidRPr="00171364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"</w:t>
            </w:r>
            <w:r w:rsidRPr="00171364">
              <w:rPr>
                <w:i/>
                <w:lang w:val="en-US"/>
              </w:rPr>
              <w:t>Software Architecture in Practice</w:t>
            </w:r>
            <w:r>
              <w:rPr>
                <w:i/>
                <w:lang w:val="en-US"/>
              </w:rPr>
              <w:t xml:space="preserve"> Second Edition"</w:t>
            </w:r>
            <w:r w:rsidRPr="00171364">
              <w:rPr>
                <w:lang w:val="en-US"/>
              </w:rPr>
              <w:t xml:space="preserve"> Chapter 5.3</w:t>
            </w:r>
            <w:r>
              <w:rPr>
                <w:lang w:val="en-US"/>
              </w:rPr>
              <w:t xml:space="preserve"> Len Bass, Paul Clements, Rick </w:t>
            </w:r>
            <w:proofErr w:type="spellStart"/>
            <w:r>
              <w:rPr>
                <w:lang w:val="en-US"/>
              </w:rPr>
              <w:t>Kazman</w:t>
            </w:r>
            <w:proofErr w:type="spellEnd"/>
            <w:r>
              <w:rPr>
                <w:lang w:val="en-US"/>
              </w:rPr>
              <w:t xml:space="preserve"> 2003</w:t>
            </w:r>
          </w:p>
        </w:tc>
      </w:tr>
    </w:tbl>
    <w:p w:rsidR="002327FB" w:rsidRPr="00732E50" w:rsidRDefault="002327F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2327FB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 xml:space="preserve">Name: 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 w:rsidRPr="002327FB">
              <w:rPr>
                <w:lang w:val="en-US"/>
              </w:rPr>
              <w:t>software emulations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 xml:space="preserve">The system must support several types of </w:t>
            </w:r>
            <w:r>
              <w:rPr>
                <w:lang w:val="en-US"/>
              </w:rPr>
              <w:t>software emulations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RPr="003E40AC" w:rsidTr="002327FB">
        <w:tc>
          <w:tcPr>
            <w:tcW w:w="9212" w:type="dxa"/>
          </w:tcPr>
          <w:p w:rsidR="002327FB" w:rsidRPr="006B1DEC" w:rsidRDefault="002327FB" w:rsidP="002327FB">
            <w:pPr>
              <w:rPr>
                <w:b/>
                <w:lang w:val="en-US"/>
              </w:rPr>
            </w:pPr>
            <w:r w:rsidRPr="006B1DEC">
              <w:rPr>
                <w:b/>
                <w:lang w:val="en-US"/>
              </w:rPr>
              <w:t>Solution:</w:t>
            </w:r>
          </w:p>
          <w:p w:rsidR="002327FB" w:rsidRPr="006B1DEC" w:rsidRDefault="006B1DEC" w:rsidP="00A34CBD">
            <w:pPr>
              <w:rPr>
                <w:b/>
                <w:lang w:val="en-US"/>
              </w:rPr>
            </w:pPr>
            <w:r w:rsidRPr="000A7FAD">
              <w:rPr>
                <w:lang w:val="en-US"/>
              </w:rPr>
              <w:t xml:space="preserve">Explore standards for </w:t>
            </w:r>
            <w:r w:rsidR="00A34CBD">
              <w:rPr>
                <w:lang w:val="en-US"/>
              </w:rPr>
              <w:t>software</w:t>
            </w:r>
            <w:r w:rsidRPr="000A7FAD">
              <w:rPr>
                <w:lang w:val="en-US"/>
              </w:rPr>
              <w:t xml:space="preserve"> communications currently used or in development</w:t>
            </w:r>
            <w:r>
              <w:rPr>
                <w:lang w:val="en-US"/>
              </w:rPr>
              <w:t xml:space="preserve"> to support most hardware emulations without impacting the system.</w:t>
            </w:r>
          </w:p>
        </w:tc>
      </w:tr>
      <w:tr w:rsidR="002327FB" w:rsidRPr="003E40AC" w:rsidTr="002327FB">
        <w:tc>
          <w:tcPr>
            <w:tcW w:w="9212" w:type="dxa"/>
          </w:tcPr>
          <w:p w:rsidR="002327FB" w:rsidRPr="006B1DEC" w:rsidRDefault="002327FB" w:rsidP="002327FB">
            <w:pPr>
              <w:rPr>
                <w:b/>
                <w:lang w:val="en-US"/>
              </w:rPr>
            </w:pPr>
            <w:r w:rsidRPr="006B1DEC">
              <w:rPr>
                <w:b/>
                <w:lang w:val="en-US"/>
              </w:rPr>
              <w:t>Strategies/Tactics:</w:t>
            </w:r>
          </w:p>
          <w:p w:rsidR="002327FB" w:rsidRPr="006B1DEC" w:rsidRDefault="006B1DEC" w:rsidP="002327F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"</w:t>
            </w:r>
            <w:r>
              <w:rPr>
                <w:i/>
                <w:lang w:val="en-US"/>
              </w:rPr>
              <w:t>Anticipate expected changes"</w:t>
            </w:r>
            <w:r w:rsidRPr="00171364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"</w:t>
            </w:r>
            <w:r w:rsidRPr="00171364">
              <w:rPr>
                <w:i/>
                <w:lang w:val="en-US"/>
              </w:rPr>
              <w:t>Software Architecture in Practice</w:t>
            </w:r>
            <w:r>
              <w:rPr>
                <w:i/>
                <w:lang w:val="en-US"/>
              </w:rPr>
              <w:t xml:space="preserve"> Second Edition"</w:t>
            </w:r>
            <w:r w:rsidRPr="00171364">
              <w:rPr>
                <w:lang w:val="en-US"/>
              </w:rPr>
              <w:t xml:space="preserve"> Chapter 5.3</w:t>
            </w:r>
            <w:r>
              <w:rPr>
                <w:lang w:val="en-US"/>
              </w:rPr>
              <w:t xml:space="preserve"> Len Bass, Paul Clements, Rick </w:t>
            </w:r>
            <w:proofErr w:type="spellStart"/>
            <w:r>
              <w:rPr>
                <w:lang w:val="en-US"/>
              </w:rPr>
              <w:t>Kazman</w:t>
            </w:r>
            <w:proofErr w:type="spellEnd"/>
            <w:r>
              <w:rPr>
                <w:lang w:val="en-US"/>
              </w:rPr>
              <w:t xml:space="preserve"> 2003</w:t>
            </w:r>
          </w:p>
        </w:tc>
      </w:tr>
    </w:tbl>
    <w:p w:rsidR="002327FB" w:rsidRDefault="002327FB">
      <w:pPr>
        <w:rPr>
          <w:lang w:val="en-US"/>
        </w:rPr>
      </w:pPr>
    </w:p>
    <w:p w:rsidR="003E40AC" w:rsidRDefault="003E40AC">
      <w:pPr>
        <w:rPr>
          <w:lang w:val="en-US"/>
        </w:rPr>
      </w:pPr>
    </w:p>
    <w:p w:rsidR="003E40AC" w:rsidRPr="006B1DEC" w:rsidRDefault="003E40AC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3E40AC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lastRenderedPageBreak/>
              <w:t xml:space="preserve">Name: 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>Multiple</w:t>
            </w:r>
            <w:r w:rsidRPr="002327F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testing techniques</w:t>
            </w:r>
            <w:r w:rsidRPr="002327FB">
              <w:rPr>
                <w:lang w:val="en-US"/>
              </w:rPr>
              <w:t xml:space="preserve"> issue</w:t>
            </w:r>
          </w:p>
          <w:p w:rsidR="002327FB" w:rsidRPr="002327FB" w:rsidRDefault="002327FB" w:rsidP="002327FB">
            <w:pPr>
              <w:rPr>
                <w:b/>
                <w:lang w:val="en-US"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  <w:r w:rsidRPr="002327FB">
              <w:rPr>
                <w:lang w:val="en-US"/>
              </w:rPr>
              <w:t xml:space="preserve">The system must support several types of </w:t>
            </w:r>
            <w:r>
              <w:rPr>
                <w:lang w:val="en-US"/>
              </w:rPr>
              <w:t>testing techniques as well as bein</w:t>
            </w:r>
            <w:r w:rsidRPr="002327FB">
              <w:rPr>
                <w:lang w:val="en-US"/>
              </w:rPr>
              <w:t>g able</w:t>
            </w:r>
            <w:r>
              <w:rPr>
                <w:lang w:val="en-US"/>
              </w:rPr>
              <w:t xml:space="preserve"> to add new types if the costumer requires it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>
            <w:pPr>
              <w:rPr>
                <w:lang w:val="en-US"/>
              </w:rPr>
            </w:pPr>
          </w:p>
        </w:tc>
      </w:tr>
      <w:tr w:rsidR="002327FB" w:rsidRPr="006967C5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2327FB" w:rsidRDefault="00222B59" w:rsidP="002327FB">
            <w:proofErr w:type="spellStart"/>
            <w:r w:rsidRPr="00222B59">
              <w:t>Scripting</w:t>
            </w:r>
            <w:proofErr w:type="spellEnd"/>
          </w:p>
          <w:p w:rsidR="006967C5" w:rsidRPr="006967C5" w:rsidRDefault="006967C5" w:rsidP="002327FB">
            <w:pPr>
              <w:rPr>
                <w:lang w:val="en-US"/>
              </w:rPr>
            </w:pPr>
            <w:r w:rsidRPr="006967C5">
              <w:rPr>
                <w:lang w:val="en-US"/>
              </w:rPr>
              <w:t>Keeping the semantics of the testing modules coherent so that further testing techniques can be added with minimal changes to the current structure</w:t>
            </w:r>
          </w:p>
        </w:tc>
      </w:tr>
      <w:tr w:rsidR="002327FB" w:rsidRPr="006967C5" w:rsidTr="002327FB">
        <w:tc>
          <w:tcPr>
            <w:tcW w:w="9212" w:type="dxa"/>
          </w:tcPr>
          <w:p w:rsidR="002327FB" w:rsidRPr="006967C5" w:rsidRDefault="002327FB" w:rsidP="002327FB">
            <w:pPr>
              <w:rPr>
                <w:b/>
                <w:lang w:val="en-US"/>
              </w:rPr>
            </w:pPr>
            <w:r w:rsidRPr="006967C5">
              <w:rPr>
                <w:b/>
                <w:lang w:val="en-US"/>
              </w:rPr>
              <w:t>Strategies/Tactics:</w:t>
            </w:r>
          </w:p>
          <w:p w:rsidR="002327FB" w:rsidRPr="006967C5" w:rsidRDefault="006967C5" w:rsidP="002327FB">
            <w:pPr>
              <w:rPr>
                <w:b/>
                <w:lang w:val="en-US"/>
              </w:rPr>
            </w:pPr>
            <w:r w:rsidRPr="006967C5">
              <w:rPr>
                <w:lang w:val="en-US"/>
              </w:rPr>
              <w:t>"Maintain semantic coherence"</w:t>
            </w:r>
            <w:r>
              <w:rPr>
                <w:lang w:val="en-US"/>
              </w:rPr>
              <w:t xml:space="preserve"> and</w:t>
            </w:r>
            <w:r>
              <w:rPr>
                <w:b/>
                <w:lang w:val="en-US"/>
              </w:rPr>
              <w:t xml:space="preserve"> "</w:t>
            </w:r>
            <w:r>
              <w:rPr>
                <w:i/>
                <w:lang w:val="en-US"/>
              </w:rPr>
              <w:t>Anticipate expected changes"</w:t>
            </w:r>
            <w:r w:rsidRPr="00171364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"</w:t>
            </w:r>
            <w:r w:rsidRPr="00171364">
              <w:rPr>
                <w:i/>
                <w:lang w:val="en-US"/>
              </w:rPr>
              <w:t>Software Architecture in Practice</w:t>
            </w:r>
            <w:r>
              <w:rPr>
                <w:i/>
                <w:lang w:val="en-US"/>
              </w:rPr>
              <w:t xml:space="preserve"> Second Edition"</w:t>
            </w:r>
            <w:r w:rsidRPr="00171364">
              <w:rPr>
                <w:lang w:val="en-US"/>
              </w:rPr>
              <w:t xml:space="preserve"> Chapter 5.3</w:t>
            </w:r>
            <w:r>
              <w:rPr>
                <w:lang w:val="en-US"/>
              </w:rPr>
              <w:t xml:space="preserve"> Len Bass, Paul Clements, Rick </w:t>
            </w:r>
            <w:proofErr w:type="spellStart"/>
            <w:r>
              <w:rPr>
                <w:lang w:val="en-US"/>
              </w:rPr>
              <w:t>Kazman</w:t>
            </w:r>
            <w:proofErr w:type="spellEnd"/>
            <w:r>
              <w:rPr>
                <w:lang w:val="en-US"/>
              </w:rPr>
              <w:t xml:space="preserve"> 2003</w:t>
            </w:r>
          </w:p>
        </w:tc>
      </w:tr>
    </w:tbl>
    <w:p w:rsidR="002327FB" w:rsidRPr="006967C5" w:rsidRDefault="002327F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2327FB" w:rsidRPr="003E40AC" w:rsidTr="002327FB">
        <w:tc>
          <w:tcPr>
            <w:tcW w:w="9212" w:type="dxa"/>
          </w:tcPr>
          <w:p w:rsidR="00F80941" w:rsidRDefault="002327FB" w:rsidP="002327FB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2327FB" w:rsidRPr="00F80941" w:rsidRDefault="002E681E" w:rsidP="002E681E">
            <w:pPr>
              <w:rPr>
                <w:b/>
                <w:lang w:val="en-US"/>
              </w:rPr>
            </w:pPr>
            <w:r>
              <w:rPr>
                <w:lang w:val="en-US"/>
              </w:rPr>
              <w:t>Not crashing with tested system issue</w:t>
            </w:r>
          </w:p>
        </w:tc>
      </w:tr>
      <w:tr w:rsidR="002327FB" w:rsidTr="002327FB">
        <w:tc>
          <w:tcPr>
            <w:tcW w:w="9212" w:type="dxa"/>
          </w:tcPr>
          <w:p w:rsidR="002327FB" w:rsidRPr="002327FB" w:rsidRDefault="002327FB" w:rsidP="002327FB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F80941" w:rsidRDefault="00F80941" w:rsidP="002327FB">
            <w:pPr>
              <w:rPr>
                <w:lang w:val="en-US"/>
              </w:rPr>
            </w:pPr>
            <w:r>
              <w:rPr>
                <w:lang w:val="en-US"/>
              </w:rPr>
              <w:t>The MIB needs to be able to standby further testing if the tested system crashes until it has been restarted from a earlier point. This involves putting the input feed on hold</w:t>
            </w:r>
            <w:r w:rsidR="0087212A">
              <w:rPr>
                <w:lang w:val="en-US"/>
              </w:rPr>
              <w:t>.</w:t>
            </w:r>
          </w:p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2327FB" w:rsidRPr="002327FB" w:rsidRDefault="002327FB" w:rsidP="002327FB"/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2327FB" w:rsidRPr="007F0757" w:rsidRDefault="002327FB" w:rsidP="002327FB">
            <w:pPr>
              <w:rPr>
                <w:b/>
              </w:rPr>
            </w:pPr>
          </w:p>
        </w:tc>
      </w:tr>
      <w:tr w:rsidR="002327FB" w:rsidTr="002327FB">
        <w:tc>
          <w:tcPr>
            <w:tcW w:w="9212" w:type="dxa"/>
          </w:tcPr>
          <w:p w:rsidR="002327FB" w:rsidRDefault="002327FB" w:rsidP="002327FB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2327FB" w:rsidRPr="007F0757" w:rsidRDefault="002327FB" w:rsidP="002327FB">
            <w:pPr>
              <w:rPr>
                <w:b/>
              </w:rPr>
            </w:pPr>
          </w:p>
        </w:tc>
      </w:tr>
    </w:tbl>
    <w:p w:rsidR="002327FB" w:rsidRDefault="002327FB"/>
    <w:tbl>
      <w:tblPr>
        <w:tblStyle w:val="TableGrid"/>
        <w:tblW w:w="0" w:type="auto"/>
        <w:tblLook w:val="04A0"/>
      </w:tblPr>
      <w:tblGrid>
        <w:gridCol w:w="9212"/>
      </w:tblGrid>
      <w:tr w:rsidR="00FD2409" w:rsidRPr="00F80941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FD2409" w:rsidRPr="00F80941" w:rsidRDefault="002E681E" w:rsidP="00FD2409">
            <w:pPr>
              <w:rPr>
                <w:lang w:val="en-US"/>
              </w:rPr>
            </w:pPr>
            <w:r>
              <w:rPr>
                <w:lang w:val="en-US"/>
              </w:rPr>
              <w:t>Report creation issue</w:t>
            </w:r>
          </w:p>
          <w:p w:rsidR="00FD2409" w:rsidRPr="00F80941" w:rsidRDefault="00FD2409" w:rsidP="00FD2409">
            <w:pPr>
              <w:rPr>
                <w:b/>
                <w:lang w:val="en-US"/>
              </w:rPr>
            </w:pPr>
          </w:p>
        </w:tc>
      </w:tr>
      <w:tr w:rsidR="00FD2409" w:rsidTr="00FD2409">
        <w:tc>
          <w:tcPr>
            <w:tcW w:w="9212" w:type="dxa"/>
          </w:tcPr>
          <w:p w:rsidR="00FD2409" w:rsidRPr="002327FB" w:rsidRDefault="00FD2409" w:rsidP="00FD2409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FD2409" w:rsidRDefault="00FD2409" w:rsidP="00FD2409">
            <w:pPr>
              <w:rPr>
                <w:lang w:val="en-US"/>
              </w:rPr>
            </w:pPr>
            <w:r>
              <w:rPr>
                <w:lang w:val="en-US"/>
              </w:rPr>
              <w:t>The MIB needs to be able to create a report once the testing is done. This report must contain data from both the output component as well as the log for all the test data</w:t>
            </w:r>
            <w:r w:rsidR="0087212A">
              <w:rPr>
                <w:lang w:val="en-US"/>
              </w:rPr>
              <w:t>.</w:t>
            </w:r>
          </w:p>
          <w:p w:rsidR="00FD2409" w:rsidRDefault="00FD2409" w:rsidP="00FD2409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FD2409" w:rsidRPr="002327FB" w:rsidRDefault="00FD2409" w:rsidP="00FD2409"/>
        </w:tc>
      </w:tr>
      <w:tr w:rsidR="00FD2409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FD2409" w:rsidRPr="007F0757" w:rsidRDefault="00FD2409" w:rsidP="00FD2409">
            <w:pPr>
              <w:rPr>
                <w:b/>
              </w:rPr>
            </w:pPr>
          </w:p>
        </w:tc>
      </w:tr>
      <w:tr w:rsidR="00FD2409" w:rsidTr="00FD2409">
        <w:tc>
          <w:tcPr>
            <w:tcW w:w="9212" w:type="dxa"/>
          </w:tcPr>
          <w:p w:rsidR="00FD2409" w:rsidRDefault="00FD2409" w:rsidP="00FD2409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FD2409" w:rsidRPr="007F0757" w:rsidRDefault="00FD2409" w:rsidP="00FD2409">
            <w:pPr>
              <w:rPr>
                <w:b/>
              </w:rPr>
            </w:pPr>
          </w:p>
        </w:tc>
      </w:tr>
    </w:tbl>
    <w:p w:rsidR="00FD2409" w:rsidRDefault="00FD2409"/>
    <w:p w:rsidR="003E40AC" w:rsidRDefault="003E40AC"/>
    <w:p w:rsidR="003E40AC" w:rsidRDefault="003E40AC"/>
    <w:p w:rsidR="003E40AC" w:rsidRDefault="003E40AC"/>
    <w:p w:rsidR="003E40AC" w:rsidRDefault="003E40AC"/>
    <w:p w:rsidR="003E40AC" w:rsidRDefault="003E40AC"/>
    <w:p w:rsidR="003E40AC" w:rsidRDefault="003E40AC"/>
    <w:tbl>
      <w:tblPr>
        <w:tblStyle w:val="TableGrid"/>
        <w:tblW w:w="0" w:type="auto"/>
        <w:tblLook w:val="04A0"/>
      </w:tblPr>
      <w:tblGrid>
        <w:gridCol w:w="9212"/>
      </w:tblGrid>
      <w:tr w:rsidR="0087212A" w:rsidRPr="003E40AC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87212A" w:rsidRPr="00F80941" w:rsidRDefault="0087212A" w:rsidP="0087212A">
            <w:pPr>
              <w:rPr>
                <w:lang w:val="en-US"/>
              </w:rPr>
            </w:pPr>
            <w:r w:rsidRPr="00F80941">
              <w:rPr>
                <w:lang w:val="en-US"/>
              </w:rPr>
              <w:t>Keeping the system running through a test</w:t>
            </w:r>
            <w:r>
              <w:rPr>
                <w:lang w:val="en-US"/>
              </w:rPr>
              <w:t xml:space="preserve"> </w:t>
            </w:r>
            <w:r w:rsidRPr="00F80941">
              <w:rPr>
                <w:lang w:val="en-US"/>
              </w:rPr>
              <w:t>crash</w:t>
            </w:r>
          </w:p>
          <w:p w:rsidR="0087212A" w:rsidRPr="00F80941" w:rsidRDefault="0087212A" w:rsidP="0087212A">
            <w:pPr>
              <w:rPr>
                <w:b/>
                <w:lang w:val="en-US"/>
              </w:rPr>
            </w:pPr>
          </w:p>
        </w:tc>
      </w:tr>
      <w:tr w:rsidR="0087212A" w:rsidTr="0087212A">
        <w:tc>
          <w:tcPr>
            <w:tcW w:w="9212" w:type="dxa"/>
          </w:tcPr>
          <w:p w:rsidR="0087212A" w:rsidRPr="002327FB" w:rsidRDefault="0087212A" w:rsidP="0087212A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87212A" w:rsidRDefault="0087212A" w:rsidP="0087212A">
            <w:pPr>
              <w:rPr>
                <w:lang w:val="en-US"/>
              </w:rPr>
            </w:pPr>
            <w:r>
              <w:rPr>
                <w:lang w:val="en-US"/>
              </w:rPr>
              <w:t>The MIB needs to be able to standby further testing if the tested system crashes until it has been restarted from a earlier point. This involves putting the input feed on hold</w:t>
            </w:r>
            <w:r w:rsidR="00136DE2">
              <w:rPr>
                <w:lang w:val="en-US"/>
              </w:rPr>
              <w:t>.</w:t>
            </w:r>
          </w:p>
          <w:p w:rsidR="0087212A" w:rsidRDefault="0087212A" w:rsidP="0087212A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87212A" w:rsidRPr="002327FB" w:rsidRDefault="0087212A" w:rsidP="0087212A"/>
        </w:tc>
      </w:tr>
      <w:tr w:rsidR="0087212A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</w:rPr>
            </w:pPr>
            <w:r>
              <w:rPr>
                <w:b/>
              </w:rPr>
              <w:t>Solution:</w:t>
            </w:r>
          </w:p>
          <w:p w:rsidR="0087212A" w:rsidRPr="007F0757" w:rsidRDefault="0087212A" w:rsidP="0087212A">
            <w:pPr>
              <w:rPr>
                <w:b/>
              </w:rPr>
            </w:pPr>
          </w:p>
        </w:tc>
      </w:tr>
      <w:tr w:rsidR="0087212A" w:rsidTr="0087212A">
        <w:tc>
          <w:tcPr>
            <w:tcW w:w="9212" w:type="dxa"/>
          </w:tcPr>
          <w:p w:rsidR="0087212A" w:rsidRDefault="0087212A" w:rsidP="0087212A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87212A" w:rsidRPr="007F0757" w:rsidRDefault="0087212A" w:rsidP="0087212A">
            <w:pPr>
              <w:rPr>
                <w:b/>
              </w:rPr>
            </w:pPr>
          </w:p>
        </w:tc>
      </w:tr>
    </w:tbl>
    <w:p w:rsidR="0087212A" w:rsidRDefault="0087212A"/>
    <w:p w:rsidR="00136DE2" w:rsidRDefault="00136DE2"/>
    <w:tbl>
      <w:tblPr>
        <w:tblStyle w:val="TableGrid"/>
        <w:tblW w:w="0" w:type="auto"/>
        <w:tblLook w:val="04A0"/>
      </w:tblPr>
      <w:tblGrid>
        <w:gridCol w:w="9212"/>
      </w:tblGrid>
      <w:tr w:rsidR="00136DE2" w:rsidRPr="003E40AC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  <w:lang w:val="en-US"/>
              </w:rPr>
            </w:pPr>
            <w:r w:rsidRPr="00F80941">
              <w:rPr>
                <w:b/>
                <w:lang w:val="en-US"/>
              </w:rPr>
              <w:t xml:space="preserve">Name: </w:t>
            </w:r>
          </w:p>
          <w:p w:rsidR="00136DE2" w:rsidRPr="00F80941" w:rsidRDefault="00136DE2" w:rsidP="00136DE2">
            <w:pPr>
              <w:rPr>
                <w:lang w:val="en-US"/>
              </w:rPr>
            </w:pPr>
            <w:r>
              <w:rPr>
                <w:lang w:val="en-US"/>
              </w:rPr>
              <w:t>Running system on all standard computers with required performance</w:t>
            </w:r>
          </w:p>
          <w:p w:rsidR="00136DE2" w:rsidRPr="00F80941" w:rsidRDefault="00136DE2" w:rsidP="00136DE2">
            <w:pPr>
              <w:rPr>
                <w:b/>
                <w:lang w:val="en-US"/>
              </w:rPr>
            </w:pPr>
          </w:p>
        </w:tc>
      </w:tr>
      <w:tr w:rsidR="00136DE2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  <w:lang w:val="en-US"/>
              </w:rPr>
            </w:pPr>
            <w:r w:rsidRPr="002327FB">
              <w:rPr>
                <w:b/>
                <w:lang w:val="en-US"/>
              </w:rPr>
              <w:t>Description:</w:t>
            </w:r>
          </w:p>
          <w:p w:rsidR="00136DE2" w:rsidRPr="00136DE2" w:rsidRDefault="00136DE2" w:rsidP="00136DE2">
            <w:pPr>
              <w:rPr>
                <w:lang w:val="en-US"/>
              </w:rPr>
            </w:pPr>
            <w:r>
              <w:rPr>
                <w:lang w:val="en-US"/>
              </w:rPr>
              <w:t>The MIB needs to be able to run on all standard computers on the market which have enough performance to run both the MIB itself and the tested system.</w:t>
            </w:r>
          </w:p>
          <w:p w:rsidR="00136DE2" w:rsidRDefault="00136DE2" w:rsidP="00136DE2">
            <w:pPr>
              <w:rPr>
                <w:b/>
              </w:rPr>
            </w:pPr>
            <w:proofErr w:type="spellStart"/>
            <w:r>
              <w:rPr>
                <w:b/>
              </w:rPr>
              <w:t>Factors</w:t>
            </w:r>
            <w:proofErr w:type="spellEnd"/>
            <w:r>
              <w:rPr>
                <w:b/>
              </w:rPr>
              <w:t>:</w:t>
            </w:r>
          </w:p>
          <w:p w:rsidR="00136DE2" w:rsidRPr="002327FB" w:rsidRDefault="00136DE2" w:rsidP="00136DE2"/>
        </w:tc>
      </w:tr>
      <w:tr w:rsidR="00136DE2" w:rsidRPr="003E40AC" w:rsidTr="00136DE2">
        <w:tc>
          <w:tcPr>
            <w:tcW w:w="9212" w:type="dxa"/>
          </w:tcPr>
          <w:p w:rsidR="00136DE2" w:rsidRPr="00136DE2" w:rsidRDefault="00136DE2" w:rsidP="00136DE2">
            <w:pPr>
              <w:rPr>
                <w:b/>
                <w:lang w:val="en-US"/>
              </w:rPr>
            </w:pPr>
            <w:r w:rsidRPr="00136DE2">
              <w:rPr>
                <w:b/>
                <w:lang w:val="en-US"/>
              </w:rPr>
              <w:t>Solution:</w:t>
            </w:r>
          </w:p>
          <w:p w:rsidR="00136DE2" w:rsidRPr="00136DE2" w:rsidRDefault="00136DE2" w:rsidP="00136DE2">
            <w:pPr>
              <w:rPr>
                <w:lang w:val="en-US"/>
              </w:rPr>
            </w:pPr>
            <w:r w:rsidRPr="00136DE2">
              <w:rPr>
                <w:lang w:val="en-US"/>
              </w:rPr>
              <w:t>Making the MIB cross</w:t>
            </w:r>
            <w:r>
              <w:rPr>
                <w:lang w:val="en-US"/>
              </w:rPr>
              <w:t>-</w:t>
            </w:r>
            <w:r w:rsidRPr="00136DE2">
              <w:rPr>
                <w:lang w:val="en-US"/>
              </w:rPr>
              <w:t>platform</w:t>
            </w:r>
            <w:r>
              <w:rPr>
                <w:lang w:val="en-US"/>
              </w:rPr>
              <w:t xml:space="preserve"> compliant</w:t>
            </w:r>
          </w:p>
          <w:p w:rsidR="00136DE2" w:rsidRPr="00136DE2" w:rsidRDefault="00136DE2" w:rsidP="00136DE2">
            <w:pPr>
              <w:rPr>
                <w:b/>
                <w:lang w:val="en-US"/>
              </w:rPr>
            </w:pPr>
          </w:p>
        </w:tc>
      </w:tr>
      <w:tr w:rsidR="00136DE2" w:rsidTr="00136DE2">
        <w:tc>
          <w:tcPr>
            <w:tcW w:w="9212" w:type="dxa"/>
          </w:tcPr>
          <w:p w:rsidR="00136DE2" w:rsidRDefault="00136DE2" w:rsidP="00136DE2">
            <w:pPr>
              <w:rPr>
                <w:b/>
              </w:rPr>
            </w:pPr>
            <w:proofErr w:type="spellStart"/>
            <w:r>
              <w:rPr>
                <w:b/>
              </w:rPr>
              <w:t>Strategies/Tactics</w:t>
            </w:r>
            <w:proofErr w:type="spellEnd"/>
            <w:r>
              <w:rPr>
                <w:b/>
              </w:rPr>
              <w:t>:</w:t>
            </w:r>
          </w:p>
          <w:p w:rsidR="00136DE2" w:rsidRPr="007F0757" w:rsidRDefault="00136DE2" w:rsidP="00136DE2">
            <w:pPr>
              <w:rPr>
                <w:b/>
              </w:rPr>
            </w:pPr>
          </w:p>
        </w:tc>
      </w:tr>
    </w:tbl>
    <w:p w:rsidR="00136DE2" w:rsidRDefault="00136DE2"/>
    <w:sectPr w:rsidR="00136DE2" w:rsidSect="00D03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>
    <w:useFELayout/>
  </w:compat>
  <w:rsids>
    <w:rsidRoot w:val="007F0757"/>
    <w:rsid w:val="000111D0"/>
    <w:rsid w:val="000A7FAD"/>
    <w:rsid w:val="00136DE2"/>
    <w:rsid w:val="00150AAE"/>
    <w:rsid w:val="00171364"/>
    <w:rsid w:val="00222B59"/>
    <w:rsid w:val="002327FB"/>
    <w:rsid w:val="002E681E"/>
    <w:rsid w:val="003E40AC"/>
    <w:rsid w:val="006967C5"/>
    <w:rsid w:val="006B1DEC"/>
    <w:rsid w:val="006E1611"/>
    <w:rsid w:val="00732E50"/>
    <w:rsid w:val="007F0757"/>
    <w:rsid w:val="0087212A"/>
    <w:rsid w:val="009961E1"/>
    <w:rsid w:val="00A34CBD"/>
    <w:rsid w:val="00A56EE0"/>
    <w:rsid w:val="00B744DD"/>
    <w:rsid w:val="00D03881"/>
    <w:rsid w:val="00F80941"/>
    <w:rsid w:val="00FD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514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kiha10</cp:lastModifiedBy>
  <cp:revision>12</cp:revision>
  <dcterms:created xsi:type="dcterms:W3CDTF">2012-09-12T11:03:00Z</dcterms:created>
  <dcterms:modified xsi:type="dcterms:W3CDTF">2012-09-13T06:19:00Z</dcterms:modified>
</cp:coreProperties>
</file>