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FB6D" w14:textId="77777777" w:rsidR="00DA4C21" w:rsidRDefault="00DA4C21" w:rsidP="004A2526">
      <w:pPr>
        <w:pStyle w:val="Nzev"/>
      </w:pPr>
    </w:p>
    <w:p w14:paraId="4648B70C" w14:textId="77777777" w:rsidR="00DA4C21" w:rsidRDefault="00DA4C21" w:rsidP="004A2526">
      <w:pPr>
        <w:pStyle w:val="Nzev"/>
      </w:pPr>
    </w:p>
    <w:p w14:paraId="04B8E222" w14:textId="77777777" w:rsidR="00DA4C21" w:rsidRDefault="00DA4C21" w:rsidP="004A2526">
      <w:pPr>
        <w:pStyle w:val="Nzev"/>
      </w:pPr>
    </w:p>
    <w:p w14:paraId="6638D8D1" w14:textId="77777777" w:rsidR="004A2526" w:rsidRPr="004A2526" w:rsidRDefault="004A2526" w:rsidP="004A2526"/>
    <w:p w14:paraId="69EEBB6C" w14:textId="43C7DEA2" w:rsidR="00983848" w:rsidRPr="004A2526" w:rsidRDefault="00DA4C21" w:rsidP="004A2526">
      <w:pPr>
        <w:pStyle w:val="Nzev"/>
      </w:pPr>
      <w:r w:rsidRPr="004A2526">
        <w:t>Dokumentace SmichovPass</w:t>
      </w:r>
    </w:p>
    <w:p w14:paraId="52DECD1C" w14:textId="77777777" w:rsidR="004A2526" w:rsidRDefault="004A2526" w:rsidP="004A2526"/>
    <w:p w14:paraId="7C56B2D7" w14:textId="77777777" w:rsidR="004A2526" w:rsidRDefault="004A2526" w:rsidP="004A2526"/>
    <w:p w14:paraId="203AC37C" w14:textId="77777777" w:rsidR="004A2526" w:rsidRDefault="004A2526" w:rsidP="004A2526"/>
    <w:p w14:paraId="47734769" w14:textId="77777777" w:rsidR="004A2526" w:rsidRDefault="004A2526" w:rsidP="004A2526"/>
    <w:p w14:paraId="62CB3C42" w14:textId="77777777" w:rsidR="004A2526" w:rsidRDefault="004A2526" w:rsidP="004A2526"/>
    <w:p w14:paraId="34D377A8" w14:textId="77777777" w:rsidR="004A2526" w:rsidRDefault="004A2526" w:rsidP="004A2526"/>
    <w:p w14:paraId="7E4A3F3E" w14:textId="77777777" w:rsidR="004A2526" w:rsidRDefault="004A2526" w:rsidP="004A2526"/>
    <w:p w14:paraId="74688E51" w14:textId="77777777" w:rsidR="004A2526" w:rsidRDefault="004A2526" w:rsidP="004A2526"/>
    <w:p w14:paraId="378E656D" w14:textId="77777777" w:rsidR="004A2526" w:rsidRDefault="004A2526" w:rsidP="004A2526"/>
    <w:p w14:paraId="160B6AFD" w14:textId="77777777" w:rsidR="004A2526" w:rsidRDefault="004A2526" w:rsidP="004A2526"/>
    <w:p w14:paraId="07AA8799" w14:textId="77777777" w:rsidR="004A2526" w:rsidRDefault="004A2526" w:rsidP="004A2526"/>
    <w:p w14:paraId="4A808D8B" w14:textId="77777777" w:rsidR="004A2526" w:rsidRDefault="004A2526" w:rsidP="004A2526"/>
    <w:p w14:paraId="0FAD65DE" w14:textId="05957763" w:rsidR="004A2526" w:rsidRPr="004A2526" w:rsidRDefault="004A2526" w:rsidP="004A2526">
      <w:pPr>
        <w:pStyle w:val="Podnadpis"/>
      </w:pPr>
      <w:r w:rsidRPr="004A2526">
        <w:t>2023</w:t>
      </w:r>
    </w:p>
    <w:p w14:paraId="69742EDA" w14:textId="7BCE079C" w:rsidR="00CB1462" w:rsidRPr="00CB1462" w:rsidRDefault="004A2526" w:rsidP="00CB1462">
      <w:pPr>
        <w:pStyle w:val="Podnadpis"/>
      </w:pPr>
      <w:r w:rsidRPr="004A2526">
        <w:t>Vypracoval: Kryštof Bruthans, 1.C</w:t>
      </w:r>
    </w:p>
    <w:sdt>
      <w:sdtPr>
        <w:rPr>
          <w:rFonts w:ascii="Bahnschrift" w:eastAsiaTheme="minorHAnsi" w:hAnsi="Bahnschrift" w:cstheme="minorBidi"/>
          <w:color w:val="000000" w:themeColor="text1"/>
          <w:sz w:val="28"/>
          <w:szCs w:val="28"/>
          <w:lang w:eastAsia="en-US"/>
        </w:rPr>
        <w:id w:val="-612445533"/>
        <w:docPartObj>
          <w:docPartGallery w:val="Table of Contents"/>
          <w:docPartUnique/>
        </w:docPartObj>
      </w:sdtPr>
      <w:sdtEndPr>
        <w:rPr>
          <w:b/>
          <w:bCs/>
        </w:rPr>
      </w:sdtEndPr>
      <w:sdtContent>
        <w:p w14:paraId="49BC0A8E" w14:textId="58FFF0A3" w:rsidR="00CB1462" w:rsidRPr="00CB1462" w:rsidRDefault="00CB1462">
          <w:pPr>
            <w:pStyle w:val="Nadpisobsahu"/>
            <w:rPr>
              <w:rStyle w:val="Nadpis1Char"/>
            </w:rPr>
          </w:pPr>
          <w:r w:rsidRPr="00CB1462">
            <w:rPr>
              <w:rStyle w:val="Nadpis1Char"/>
            </w:rPr>
            <w:t>Obsah</w:t>
          </w:r>
        </w:p>
        <w:p w14:paraId="054E1C0F" w14:textId="0F902C51" w:rsidR="00CB1462" w:rsidRDefault="00CB1462">
          <w:pPr>
            <w:pStyle w:val="Obsah1"/>
            <w:tabs>
              <w:tab w:val="right" w:leader="dot" w:pos="9062"/>
            </w:tabs>
            <w:rPr>
              <w:rFonts w:asciiTheme="minorHAnsi" w:eastAsiaTheme="minorEastAsia" w:hAnsiTheme="minorHAnsi"/>
              <w:noProof/>
              <w:color w:val="auto"/>
              <w:sz w:val="22"/>
              <w:szCs w:val="22"/>
              <w:lang w:eastAsia="cs-CZ"/>
            </w:rPr>
          </w:pPr>
          <w:r>
            <w:fldChar w:fldCharType="begin"/>
          </w:r>
          <w:r>
            <w:instrText xml:space="preserve"> TOC \o "1-3" \h \z \u </w:instrText>
          </w:r>
          <w:r>
            <w:fldChar w:fldCharType="separate"/>
          </w:r>
          <w:hyperlink w:anchor="_Toc132796365" w:history="1">
            <w:r w:rsidRPr="00B95CE6">
              <w:rPr>
                <w:rStyle w:val="Hypertextovodkaz"/>
                <w:noProof/>
              </w:rPr>
              <w:t>Požadavky</w:t>
            </w:r>
            <w:r>
              <w:rPr>
                <w:noProof/>
                <w:webHidden/>
              </w:rPr>
              <w:tab/>
            </w:r>
            <w:r>
              <w:rPr>
                <w:noProof/>
                <w:webHidden/>
              </w:rPr>
              <w:fldChar w:fldCharType="begin"/>
            </w:r>
            <w:r>
              <w:rPr>
                <w:noProof/>
                <w:webHidden/>
              </w:rPr>
              <w:instrText xml:space="preserve"> PAGEREF _Toc132796365 \h </w:instrText>
            </w:r>
            <w:r>
              <w:rPr>
                <w:noProof/>
                <w:webHidden/>
              </w:rPr>
            </w:r>
            <w:r>
              <w:rPr>
                <w:noProof/>
                <w:webHidden/>
              </w:rPr>
              <w:fldChar w:fldCharType="separate"/>
            </w:r>
            <w:r>
              <w:rPr>
                <w:noProof/>
                <w:webHidden/>
              </w:rPr>
              <w:t>4</w:t>
            </w:r>
            <w:r>
              <w:rPr>
                <w:noProof/>
                <w:webHidden/>
              </w:rPr>
              <w:fldChar w:fldCharType="end"/>
            </w:r>
          </w:hyperlink>
        </w:p>
        <w:p w14:paraId="20972A2B" w14:textId="6CC817F6" w:rsidR="00CB1462"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2796366" w:history="1">
            <w:r w:rsidR="00CB1462" w:rsidRPr="00B95CE6">
              <w:rPr>
                <w:rStyle w:val="Hypertextovodkaz"/>
                <w:noProof/>
              </w:rPr>
              <w:t>Architektura a design programu</w:t>
            </w:r>
            <w:r w:rsidR="00CB1462">
              <w:rPr>
                <w:noProof/>
                <w:webHidden/>
              </w:rPr>
              <w:tab/>
            </w:r>
            <w:r w:rsidR="00CB1462">
              <w:rPr>
                <w:noProof/>
                <w:webHidden/>
              </w:rPr>
              <w:fldChar w:fldCharType="begin"/>
            </w:r>
            <w:r w:rsidR="00CB1462">
              <w:rPr>
                <w:noProof/>
                <w:webHidden/>
              </w:rPr>
              <w:instrText xml:space="preserve"> PAGEREF _Toc132796366 \h </w:instrText>
            </w:r>
            <w:r w:rsidR="00CB1462">
              <w:rPr>
                <w:noProof/>
                <w:webHidden/>
              </w:rPr>
            </w:r>
            <w:r w:rsidR="00CB1462">
              <w:rPr>
                <w:noProof/>
                <w:webHidden/>
              </w:rPr>
              <w:fldChar w:fldCharType="separate"/>
            </w:r>
            <w:r w:rsidR="00CB1462">
              <w:rPr>
                <w:noProof/>
                <w:webHidden/>
              </w:rPr>
              <w:t>5</w:t>
            </w:r>
            <w:r w:rsidR="00CB1462">
              <w:rPr>
                <w:noProof/>
                <w:webHidden/>
              </w:rPr>
              <w:fldChar w:fldCharType="end"/>
            </w:r>
          </w:hyperlink>
        </w:p>
        <w:p w14:paraId="6239685E" w14:textId="6A046FCB" w:rsidR="00CB1462"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2796367" w:history="1">
            <w:r w:rsidR="00CB1462" w:rsidRPr="00B95CE6">
              <w:rPr>
                <w:rStyle w:val="Hypertextovodkaz"/>
                <w:noProof/>
              </w:rPr>
              <w:t>Technická dokumentace</w:t>
            </w:r>
            <w:r w:rsidR="00CB1462">
              <w:rPr>
                <w:noProof/>
                <w:webHidden/>
              </w:rPr>
              <w:tab/>
            </w:r>
            <w:r w:rsidR="00CB1462">
              <w:rPr>
                <w:noProof/>
                <w:webHidden/>
              </w:rPr>
              <w:fldChar w:fldCharType="begin"/>
            </w:r>
            <w:r w:rsidR="00CB1462">
              <w:rPr>
                <w:noProof/>
                <w:webHidden/>
              </w:rPr>
              <w:instrText xml:space="preserve"> PAGEREF _Toc132796367 \h </w:instrText>
            </w:r>
            <w:r w:rsidR="00CB1462">
              <w:rPr>
                <w:noProof/>
                <w:webHidden/>
              </w:rPr>
            </w:r>
            <w:r w:rsidR="00CB1462">
              <w:rPr>
                <w:noProof/>
                <w:webHidden/>
              </w:rPr>
              <w:fldChar w:fldCharType="separate"/>
            </w:r>
            <w:r w:rsidR="00CB1462">
              <w:rPr>
                <w:noProof/>
                <w:webHidden/>
              </w:rPr>
              <w:t>6</w:t>
            </w:r>
            <w:r w:rsidR="00CB1462">
              <w:rPr>
                <w:noProof/>
                <w:webHidden/>
              </w:rPr>
              <w:fldChar w:fldCharType="end"/>
            </w:r>
          </w:hyperlink>
        </w:p>
        <w:p w14:paraId="4F65D98E" w14:textId="1CF5EC60" w:rsidR="00CB1462"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2796368" w:history="1">
            <w:r w:rsidR="00CB1462" w:rsidRPr="00B95CE6">
              <w:rPr>
                <w:rStyle w:val="Hypertextovodkaz"/>
                <w:noProof/>
              </w:rPr>
              <w:t>Uživatelská dokumentace</w:t>
            </w:r>
            <w:r w:rsidR="00CB1462">
              <w:rPr>
                <w:noProof/>
                <w:webHidden/>
              </w:rPr>
              <w:tab/>
            </w:r>
            <w:r w:rsidR="00CB1462">
              <w:rPr>
                <w:noProof/>
                <w:webHidden/>
              </w:rPr>
              <w:fldChar w:fldCharType="begin"/>
            </w:r>
            <w:r w:rsidR="00CB1462">
              <w:rPr>
                <w:noProof/>
                <w:webHidden/>
              </w:rPr>
              <w:instrText xml:space="preserve"> PAGEREF _Toc132796368 \h </w:instrText>
            </w:r>
            <w:r w:rsidR="00CB1462">
              <w:rPr>
                <w:noProof/>
                <w:webHidden/>
              </w:rPr>
            </w:r>
            <w:r w:rsidR="00CB1462">
              <w:rPr>
                <w:noProof/>
                <w:webHidden/>
              </w:rPr>
              <w:fldChar w:fldCharType="separate"/>
            </w:r>
            <w:r w:rsidR="00CB1462">
              <w:rPr>
                <w:noProof/>
                <w:webHidden/>
              </w:rPr>
              <w:t>7</w:t>
            </w:r>
            <w:r w:rsidR="00CB1462">
              <w:rPr>
                <w:noProof/>
                <w:webHidden/>
              </w:rPr>
              <w:fldChar w:fldCharType="end"/>
            </w:r>
          </w:hyperlink>
        </w:p>
        <w:p w14:paraId="1157FCA6" w14:textId="15C6651B" w:rsidR="00CB1462"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2796369" w:history="1">
            <w:r w:rsidR="00CB1462" w:rsidRPr="00B95CE6">
              <w:rPr>
                <w:rStyle w:val="Hypertextovodkaz"/>
                <w:noProof/>
              </w:rPr>
              <w:t>Budoucí funkce, rozvoj</w:t>
            </w:r>
            <w:r w:rsidR="00CB1462">
              <w:rPr>
                <w:noProof/>
                <w:webHidden/>
              </w:rPr>
              <w:tab/>
            </w:r>
            <w:r w:rsidR="00CB1462">
              <w:rPr>
                <w:noProof/>
                <w:webHidden/>
              </w:rPr>
              <w:fldChar w:fldCharType="begin"/>
            </w:r>
            <w:r w:rsidR="00CB1462">
              <w:rPr>
                <w:noProof/>
                <w:webHidden/>
              </w:rPr>
              <w:instrText xml:space="preserve"> PAGEREF _Toc132796369 \h </w:instrText>
            </w:r>
            <w:r w:rsidR="00CB1462">
              <w:rPr>
                <w:noProof/>
                <w:webHidden/>
              </w:rPr>
            </w:r>
            <w:r w:rsidR="00CB1462">
              <w:rPr>
                <w:noProof/>
                <w:webHidden/>
              </w:rPr>
              <w:fldChar w:fldCharType="separate"/>
            </w:r>
            <w:r w:rsidR="00CB1462">
              <w:rPr>
                <w:noProof/>
                <w:webHidden/>
              </w:rPr>
              <w:t>8</w:t>
            </w:r>
            <w:r w:rsidR="00CB1462">
              <w:rPr>
                <w:noProof/>
                <w:webHidden/>
              </w:rPr>
              <w:fldChar w:fldCharType="end"/>
            </w:r>
          </w:hyperlink>
        </w:p>
        <w:p w14:paraId="4DEDD39C" w14:textId="7721712E" w:rsidR="00CB1462" w:rsidRDefault="00CB1462">
          <w:r>
            <w:rPr>
              <w:b/>
              <w:bCs/>
            </w:rPr>
            <w:fldChar w:fldCharType="end"/>
          </w:r>
        </w:p>
      </w:sdtContent>
    </w:sdt>
    <w:p w14:paraId="111BF859" w14:textId="77777777" w:rsidR="004A2526" w:rsidRDefault="004A2526">
      <w:pPr>
        <w:rPr>
          <w:rFonts w:ascii="PP Supply Mono" w:eastAsiaTheme="majorEastAsia" w:hAnsi="PP Supply Mono" w:cstheme="majorBidi"/>
          <w:color w:val="2F5496" w:themeColor="accent1" w:themeShade="BF"/>
          <w:sz w:val="36"/>
          <w:szCs w:val="36"/>
          <w:lang w:eastAsia="cs-CZ"/>
        </w:rPr>
      </w:pPr>
      <w:r>
        <w:br w:type="page"/>
      </w:r>
    </w:p>
    <w:p w14:paraId="7F5AE6F5" w14:textId="4A6B7781" w:rsidR="004A2526" w:rsidRDefault="00A6089C" w:rsidP="004A2526">
      <w:pPr>
        <w:pStyle w:val="Nadpis1"/>
      </w:pPr>
      <w:bookmarkStart w:id="0" w:name="_Toc132796365"/>
      <w:r>
        <w:lastRenderedPageBreak/>
        <w:t>Požadavky</w:t>
      </w:r>
      <w:bookmarkEnd w:id="0"/>
    </w:p>
    <w:p w14:paraId="4D63337B" w14:textId="20AA8D53" w:rsidR="00A6089C" w:rsidRDefault="00A6089C" w:rsidP="00A6089C">
      <w:r>
        <w:t xml:space="preserve">Pro správnou funkčnost programu jsou vyžadovány následující </w:t>
      </w:r>
      <w:r w:rsidR="00E152A4">
        <w:t>specifikace</w:t>
      </w:r>
      <w:r>
        <w:t>:</w:t>
      </w:r>
    </w:p>
    <w:p w14:paraId="1E4F8CC4" w14:textId="77777777" w:rsidR="00A6089C" w:rsidRDefault="00A6089C" w:rsidP="00A6089C"/>
    <w:p w14:paraId="53AB1823" w14:textId="61513B87" w:rsidR="00A6089C" w:rsidRDefault="00A6089C" w:rsidP="00A6089C">
      <w:r>
        <w:rPr>
          <w:b/>
          <w:bCs/>
        </w:rPr>
        <w:t>OS:</w:t>
      </w:r>
      <w:r>
        <w:t xml:space="preserve"> Windows 10/11</w:t>
      </w:r>
    </w:p>
    <w:p w14:paraId="4A49CFAE" w14:textId="392D5B2F" w:rsidR="00A6089C" w:rsidRDefault="00A6089C" w:rsidP="00A6089C">
      <w:r>
        <w:rPr>
          <w:b/>
          <w:bCs/>
        </w:rPr>
        <w:t>Vstupní zařízení:</w:t>
      </w:r>
      <w:r>
        <w:t xml:space="preserve"> myš, klávesnice</w:t>
      </w:r>
    </w:p>
    <w:p w14:paraId="2CB0D6CD" w14:textId="32684257" w:rsidR="00A6089C" w:rsidRDefault="00A6089C" w:rsidP="00A6089C">
      <w:r>
        <w:rPr>
          <w:b/>
          <w:bCs/>
        </w:rPr>
        <w:t>Výstupní zařízení:</w:t>
      </w:r>
      <w:r>
        <w:t xml:space="preserve"> monitor</w:t>
      </w:r>
    </w:p>
    <w:p w14:paraId="44B0298A" w14:textId="717ADF88" w:rsidR="00A6089C" w:rsidRDefault="00A6089C" w:rsidP="00A6089C">
      <w:r>
        <w:rPr>
          <w:b/>
          <w:bCs/>
        </w:rPr>
        <w:t>Úložiště:</w:t>
      </w:r>
      <w:r>
        <w:t xml:space="preserve"> </w:t>
      </w:r>
      <w:r w:rsidR="00E152A4">
        <w:t>21 kB volného místa</w:t>
      </w:r>
    </w:p>
    <w:p w14:paraId="35509F56" w14:textId="77777777" w:rsidR="00A6089C" w:rsidRPr="00A6089C" w:rsidRDefault="00A6089C" w:rsidP="00A6089C"/>
    <w:p w14:paraId="6AE1B176" w14:textId="7FFD70EA" w:rsidR="00A6089C" w:rsidRDefault="00A6089C" w:rsidP="00A6089C">
      <w:pPr>
        <w:rPr>
          <w:b/>
          <w:bCs/>
        </w:rPr>
      </w:pPr>
      <w:r w:rsidRPr="00A6089C">
        <w:rPr>
          <w:b/>
          <w:bCs/>
        </w:rPr>
        <w:t>Ostatní požadavky na hardware jsou shodné s minimálními požadavky na spuštění  operačního systému Windows.</w:t>
      </w:r>
    </w:p>
    <w:p w14:paraId="1B48F5E7" w14:textId="77777777" w:rsidR="00A6089C" w:rsidRDefault="00A6089C" w:rsidP="00A6089C">
      <w:pPr>
        <w:rPr>
          <w:b/>
          <w:bCs/>
        </w:rPr>
      </w:pPr>
    </w:p>
    <w:p w14:paraId="17C623FC" w14:textId="77777777" w:rsidR="00A6089C" w:rsidRDefault="00A6089C" w:rsidP="00A6089C">
      <w:pPr>
        <w:rPr>
          <w:b/>
          <w:bCs/>
        </w:rPr>
      </w:pPr>
    </w:p>
    <w:p w14:paraId="09E2A8F1" w14:textId="77777777" w:rsidR="00A6089C" w:rsidRDefault="00A6089C" w:rsidP="00A6089C">
      <w:pPr>
        <w:rPr>
          <w:b/>
          <w:bCs/>
        </w:rPr>
      </w:pPr>
    </w:p>
    <w:p w14:paraId="2B43B96D" w14:textId="77777777" w:rsidR="00A6089C" w:rsidRDefault="00A6089C" w:rsidP="00A6089C">
      <w:pPr>
        <w:rPr>
          <w:b/>
          <w:bCs/>
        </w:rPr>
      </w:pPr>
    </w:p>
    <w:p w14:paraId="4387E701" w14:textId="77777777" w:rsidR="00A6089C" w:rsidRDefault="00A6089C" w:rsidP="00A6089C">
      <w:pPr>
        <w:rPr>
          <w:b/>
          <w:bCs/>
        </w:rPr>
      </w:pPr>
    </w:p>
    <w:p w14:paraId="114678FB" w14:textId="77777777" w:rsidR="00A6089C" w:rsidRDefault="00A6089C" w:rsidP="00A6089C">
      <w:pPr>
        <w:rPr>
          <w:b/>
          <w:bCs/>
        </w:rPr>
      </w:pPr>
    </w:p>
    <w:p w14:paraId="124DB7AD" w14:textId="77777777" w:rsidR="00A6089C" w:rsidRDefault="00A6089C" w:rsidP="00A6089C">
      <w:pPr>
        <w:rPr>
          <w:b/>
          <w:bCs/>
        </w:rPr>
      </w:pPr>
    </w:p>
    <w:p w14:paraId="7AD61E45" w14:textId="77777777" w:rsidR="00A6089C" w:rsidRDefault="00A6089C" w:rsidP="00A6089C">
      <w:pPr>
        <w:rPr>
          <w:b/>
          <w:bCs/>
        </w:rPr>
      </w:pPr>
    </w:p>
    <w:p w14:paraId="52AB0735" w14:textId="77777777" w:rsidR="00A6089C" w:rsidRDefault="00A6089C" w:rsidP="00A6089C">
      <w:pPr>
        <w:rPr>
          <w:b/>
          <w:bCs/>
        </w:rPr>
      </w:pPr>
    </w:p>
    <w:p w14:paraId="6F478777" w14:textId="77777777" w:rsidR="00A6089C" w:rsidRDefault="00A6089C" w:rsidP="00A6089C">
      <w:pPr>
        <w:rPr>
          <w:b/>
          <w:bCs/>
        </w:rPr>
      </w:pPr>
    </w:p>
    <w:p w14:paraId="6F109C16" w14:textId="77777777" w:rsidR="00A6089C" w:rsidRDefault="00A6089C" w:rsidP="00A6089C">
      <w:pPr>
        <w:rPr>
          <w:b/>
          <w:bCs/>
        </w:rPr>
      </w:pPr>
    </w:p>
    <w:p w14:paraId="35845317" w14:textId="77777777" w:rsidR="00A6089C" w:rsidRDefault="00A6089C" w:rsidP="00A6089C">
      <w:pPr>
        <w:rPr>
          <w:b/>
          <w:bCs/>
        </w:rPr>
      </w:pPr>
    </w:p>
    <w:p w14:paraId="7AA2C2CE" w14:textId="77777777" w:rsidR="00A6089C" w:rsidRDefault="00A6089C" w:rsidP="00A6089C">
      <w:pPr>
        <w:rPr>
          <w:b/>
          <w:bCs/>
        </w:rPr>
      </w:pPr>
    </w:p>
    <w:p w14:paraId="48C8700F" w14:textId="1E26F769" w:rsidR="00A6089C" w:rsidRDefault="00A6089C" w:rsidP="00A6089C">
      <w:pPr>
        <w:rPr>
          <w:i/>
          <w:iCs/>
        </w:rPr>
      </w:pPr>
      <w:r>
        <w:rPr>
          <w:i/>
          <w:iCs/>
        </w:rPr>
        <w:t>Pozn.: Toto jsou minimální prověřené požadavky, tudíž je možné spustit program např. i na starších verzích Windows, avšak není zaručené, že funkce programu budou pracovat správně.</w:t>
      </w:r>
    </w:p>
    <w:p w14:paraId="33DC1BE5" w14:textId="7A34B65F" w:rsidR="00A6089C" w:rsidRDefault="00A6089C" w:rsidP="00A6089C">
      <w:pPr>
        <w:pStyle w:val="Nadpis1"/>
      </w:pPr>
      <w:r>
        <w:br w:type="page"/>
      </w:r>
      <w:bookmarkStart w:id="1" w:name="_Toc132796366"/>
      <w:r>
        <w:lastRenderedPageBreak/>
        <w:t>Architektura a design programu</w:t>
      </w:r>
      <w:bookmarkEnd w:id="1"/>
    </w:p>
    <w:p w14:paraId="4D4436B2" w14:textId="1E1D426D" w:rsidR="006C293F" w:rsidRPr="006C293F" w:rsidRDefault="006C293F" w:rsidP="006C293F">
      <w:pPr>
        <w:pStyle w:val="Nadpis2"/>
      </w:pPr>
      <w:r>
        <w:t>Základní informace</w:t>
      </w:r>
    </w:p>
    <w:p w14:paraId="7A9A713A" w14:textId="77777777" w:rsidR="00E152A4" w:rsidRDefault="00E152A4">
      <w:r>
        <w:t xml:space="preserve">Každý prvek programu je prvkem ze sady rozhraní Windows Forms. Užívané fonty v programu jsou dva: Bahnschrift a MS Sans Serif. </w:t>
      </w:r>
    </w:p>
    <w:p w14:paraId="5C01010E" w14:textId="75B4822A" w:rsidR="00A6089C" w:rsidRDefault="00E152A4">
      <w:r>
        <w:t>Každý prvek, který provádí funkci jinou než estetickou (tlačítka, textová pole, datapole) mají svůj kód definovaný v </w:t>
      </w:r>
      <w:r w:rsidR="006C293F">
        <w:rPr>
          <w:i/>
          <w:iCs/>
        </w:rPr>
        <w:t>App</w:t>
      </w:r>
      <w:r>
        <w:rPr>
          <w:i/>
          <w:iCs/>
        </w:rPr>
        <w:t>.Designer.cs</w:t>
      </w:r>
      <w:r>
        <w:t>. Na metodu provedenou po kliknutí či jakékoli jiné interakci s ovládacím prvkem je odkázáno v designeru.</w:t>
      </w:r>
    </w:p>
    <w:p w14:paraId="1BF9283F" w14:textId="1350FDC0" w:rsidR="00F77C0E" w:rsidRDefault="00F77C0E">
      <w:r>
        <w:t>Tyto metody lze nalézt v </w:t>
      </w:r>
      <w:r w:rsidR="006C293F">
        <w:rPr>
          <w:i/>
          <w:iCs/>
        </w:rPr>
        <w:t>App</w:t>
      </w:r>
      <w:r>
        <w:rPr>
          <w:i/>
          <w:iCs/>
        </w:rPr>
        <w:t>.cs</w:t>
      </w:r>
      <w:r>
        <w:t>. Každá taková metoda vždy nevrací hodnotu (její návratový typ – void).</w:t>
      </w:r>
    </w:p>
    <w:p w14:paraId="407F33FA" w14:textId="77777777" w:rsidR="006C293F" w:rsidRDefault="006C293F" w:rsidP="006C293F">
      <w:pPr>
        <w:pStyle w:val="Nadpis2"/>
      </w:pPr>
      <w:r>
        <w:t>Ukládání záznamů</w:t>
      </w:r>
    </w:p>
    <w:p w14:paraId="3B5D15F2" w14:textId="4DAA9356" w:rsidR="006C293F" w:rsidRDefault="006C293F" w:rsidP="006C293F">
      <w:pPr>
        <w:rPr>
          <w:lang w:eastAsia="cs-CZ"/>
        </w:rPr>
      </w:pPr>
      <w:r>
        <w:rPr>
          <w:lang w:eastAsia="cs-CZ"/>
        </w:rPr>
        <w:t xml:space="preserve">Každý záznam o stránce, jménu a heslu je uložený v objektu </w:t>
      </w:r>
      <w:r>
        <w:rPr>
          <w:i/>
          <w:iCs/>
          <w:lang w:eastAsia="cs-CZ"/>
        </w:rPr>
        <w:t>record</w:t>
      </w:r>
      <w:r>
        <w:rPr>
          <w:lang w:eastAsia="cs-CZ"/>
        </w:rPr>
        <w:t xml:space="preserve"> (z angl. záznam). Ten obsahuje veřejné proměnné </w:t>
      </w:r>
      <w:r>
        <w:rPr>
          <w:i/>
          <w:iCs/>
          <w:lang w:eastAsia="cs-CZ"/>
        </w:rPr>
        <w:t xml:space="preserve">Stranka, Jmeno, Heslo </w:t>
      </w:r>
      <w:r w:rsidR="000D4562" w:rsidRPr="000D4562">
        <w:rPr>
          <w:lang w:eastAsia="cs-CZ"/>
        </w:rPr>
        <w:t>typu string (řetězec)</w:t>
      </w:r>
      <w:r w:rsidRPr="000D4562">
        <w:rPr>
          <w:lang w:eastAsia="cs-CZ"/>
        </w:rPr>
        <w:t>.</w:t>
      </w:r>
      <w:r>
        <w:rPr>
          <w:lang w:eastAsia="cs-CZ"/>
        </w:rPr>
        <w:t xml:space="preserve"> </w:t>
      </w:r>
      <w:r w:rsidR="000D4562">
        <w:rPr>
          <w:lang w:eastAsia="cs-CZ"/>
        </w:rPr>
        <w:t xml:space="preserve">Tyto záznamy jsou uložené v seznamu </w:t>
      </w:r>
      <w:r w:rsidR="000D4562">
        <w:rPr>
          <w:i/>
          <w:iCs/>
          <w:lang w:eastAsia="cs-CZ"/>
        </w:rPr>
        <w:t>database</w:t>
      </w:r>
      <w:r w:rsidR="000D4562">
        <w:rPr>
          <w:lang w:eastAsia="cs-CZ"/>
        </w:rPr>
        <w:t xml:space="preserve"> typu </w:t>
      </w:r>
      <w:r w:rsidR="000D4562">
        <w:rPr>
          <w:i/>
          <w:iCs/>
          <w:lang w:eastAsia="cs-CZ"/>
        </w:rPr>
        <w:t>List&lt;record&gt;</w:t>
      </w:r>
      <w:r w:rsidR="000D4562">
        <w:rPr>
          <w:lang w:eastAsia="cs-CZ"/>
        </w:rPr>
        <w:t xml:space="preserve">, ty jsou poté v metode </w:t>
      </w:r>
      <w:r w:rsidR="000D4562">
        <w:rPr>
          <w:i/>
          <w:iCs/>
          <w:lang w:eastAsia="cs-CZ"/>
        </w:rPr>
        <w:t>LoadDataTable</w:t>
      </w:r>
      <w:r w:rsidR="000D4562">
        <w:rPr>
          <w:lang w:eastAsia="cs-CZ"/>
        </w:rPr>
        <w:t xml:space="preserve"> převedeny na formát </w:t>
      </w:r>
      <w:r w:rsidR="000D4562">
        <w:rPr>
          <w:i/>
          <w:iCs/>
          <w:lang w:eastAsia="cs-CZ"/>
        </w:rPr>
        <w:t>DataTable</w:t>
      </w:r>
      <w:r w:rsidR="000D4562">
        <w:rPr>
          <w:lang w:eastAsia="cs-CZ"/>
        </w:rPr>
        <w:t xml:space="preserve">, který je nahrán do objektu </w:t>
      </w:r>
      <w:r w:rsidR="000D4562">
        <w:rPr>
          <w:i/>
          <w:iCs/>
          <w:lang w:eastAsia="cs-CZ"/>
        </w:rPr>
        <w:t>PasswordViewer</w:t>
      </w:r>
      <w:r w:rsidR="000D4562">
        <w:rPr>
          <w:lang w:eastAsia="cs-CZ"/>
        </w:rPr>
        <w:t xml:space="preserve"> typu </w:t>
      </w:r>
      <w:r w:rsidR="000D4562">
        <w:rPr>
          <w:i/>
          <w:iCs/>
          <w:lang w:eastAsia="cs-CZ"/>
        </w:rPr>
        <w:t>DataGridView</w:t>
      </w:r>
      <w:r w:rsidR="000D4562">
        <w:rPr>
          <w:lang w:eastAsia="cs-CZ"/>
        </w:rPr>
        <w:t>.</w:t>
      </w:r>
    </w:p>
    <w:p w14:paraId="1391988F" w14:textId="32440E19" w:rsidR="000D4562" w:rsidRDefault="000D4562" w:rsidP="006C293F">
      <w:pPr>
        <w:rPr>
          <w:i/>
          <w:iCs/>
          <w:color w:val="FF0000"/>
          <w:sz w:val="24"/>
          <w:szCs w:val="24"/>
        </w:rPr>
      </w:pPr>
      <w:r w:rsidRPr="000D4562">
        <w:rPr>
          <w:i/>
          <w:iCs/>
          <w:sz w:val="24"/>
          <w:szCs w:val="24"/>
          <w:lang w:eastAsia="cs-CZ"/>
        </w:rPr>
        <w:t xml:space="preserve">Pozn. </w:t>
      </w:r>
      <w:r w:rsidRPr="000D4562">
        <w:rPr>
          <w:i/>
          <w:iCs/>
          <w:color w:val="FF0000"/>
          <w:sz w:val="24"/>
          <w:szCs w:val="24"/>
        </w:rPr>
        <w:t>t</w:t>
      </w:r>
      <w:r w:rsidRPr="000D4562">
        <w:rPr>
          <w:i/>
          <w:iCs/>
          <w:color w:val="FF0000"/>
          <w:sz w:val="24"/>
          <w:szCs w:val="24"/>
        </w:rPr>
        <w:t>oto je z důvodu mnohých problémů při přímém nahrávání database do zobrazovače datapole DataGridView, který lépe pracuje se zdrojem typu DataTable.</w:t>
      </w:r>
    </w:p>
    <w:p w14:paraId="0AF48ECB" w14:textId="6A6A65B6" w:rsidR="000D4562" w:rsidRDefault="000D4562" w:rsidP="000D4562">
      <w:pPr>
        <w:rPr>
          <w:lang w:eastAsia="cs-CZ"/>
        </w:rPr>
      </w:pPr>
      <w:r>
        <w:rPr>
          <w:lang w:eastAsia="cs-CZ"/>
        </w:rPr>
        <w:t xml:space="preserve">Před/po kryptografii je potřeba převést všechny záznamy do jednoho dlouhého řetězce a naopak. To je prováděno přímo v metodách </w:t>
      </w:r>
      <w:r>
        <w:rPr>
          <w:i/>
          <w:iCs/>
          <w:lang w:eastAsia="cs-CZ"/>
        </w:rPr>
        <w:t>LoadButton_Click</w:t>
      </w:r>
      <w:r>
        <w:rPr>
          <w:lang w:eastAsia="cs-CZ"/>
        </w:rPr>
        <w:t xml:space="preserve"> a </w:t>
      </w:r>
      <w:r>
        <w:rPr>
          <w:i/>
          <w:iCs/>
          <w:lang w:eastAsia="cs-CZ"/>
        </w:rPr>
        <w:t>CreateButton_Click</w:t>
      </w:r>
      <w:r>
        <w:rPr>
          <w:lang w:eastAsia="cs-CZ"/>
        </w:rPr>
        <w:t>. Každá proměnná záznamu je od sebe oddělena čárkou, záznamy jsou oddělené středníkem.</w:t>
      </w:r>
    </w:p>
    <w:p w14:paraId="54FFFBE3" w14:textId="7B6F0AFA" w:rsidR="000D4562" w:rsidRDefault="000D4562" w:rsidP="000D4562">
      <w:pPr>
        <w:rPr>
          <w:lang w:eastAsia="cs-CZ"/>
        </w:rPr>
      </w:pPr>
      <w:r w:rsidRPr="000D4562">
        <w:rPr>
          <w:lang w:eastAsia="cs-CZ"/>
        </w:rPr>
        <w:drawing>
          <wp:inline distT="0" distB="0" distL="0" distR="0" wp14:anchorId="711AED7C" wp14:editId="69E8676E">
            <wp:extent cx="5760720" cy="696595"/>
            <wp:effectExtent l="0" t="0" r="0" b="8255"/>
            <wp:docPr id="2661716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1615" name=""/>
                    <pic:cNvPicPr/>
                  </pic:nvPicPr>
                  <pic:blipFill>
                    <a:blip r:embed="rId7"/>
                    <a:stretch>
                      <a:fillRect/>
                    </a:stretch>
                  </pic:blipFill>
                  <pic:spPr>
                    <a:xfrm>
                      <a:off x="0" y="0"/>
                      <a:ext cx="5760720" cy="696595"/>
                    </a:xfrm>
                    <a:prstGeom prst="rect">
                      <a:avLst/>
                    </a:prstGeom>
                  </pic:spPr>
                </pic:pic>
              </a:graphicData>
            </a:graphic>
          </wp:inline>
        </w:drawing>
      </w:r>
    </w:p>
    <w:p w14:paraId="0901348E" w14:textId="61675A4C" w:rsidR="00E152A4" w:rsidRDefault="006C293F" w:rsidP="006C293F">
      <w:pPr>
        <w:pStyle w:val="Nadpis2"/>
      </w:pPr>
      <w:r>
        <w:t>Kryptografie</w:t>
      </w:r>
      <w:r w:rsidR="00355224">
        <w:br w:type="page"/>
      </w:r>
    </w:p>
    <w:p w14:paraId="16E46747" w14:textId="50FAC33F" w:rsidR="00A6089C" w:rsidRDefault="00A6089C" w:rsidP="00A6089C">
      <w:pPr>
        <w:pStyle w:val="Nadpis1"/>
      </w:pPr>
      <w:bookmarkStart w:id="2" w:name="_Toc132796367"/>
      <w:r>
        <w:lastRenderedPageBreak/>
        <w:t>Technická dokumentace</w:t>
      </w:r>
      <w:bookmarkEnd w:id="2"/>
    </w:p>
    <w:p w14:paraId="27D12130" w14:textId="3ABB9F1C" w:rsidR="00A6089C" w:rsidRDefault="00A6089C" w:rsidP="00A6089C">
      <w:r>
        <w:t xml:space="preserve">Technická dokumentace se nachází přímo </w:t>
      </w:r>
      <w:r>
        <w:rPr>
          <w:u w:val="single"/>
        </w:rPr>
        <w:t>v kódu</w:t>
      </w:r>
      <w:r>
        <w:t xml:space="preserve"> v podobě komentářů. Komentáře jsou vždy na jedné lince a začínají znaky „//“.</w:t>
      </w:r>
    </w:p>
    <w:p w14:paraId="6BDB6E14" w14:textId="4AD3BBFB" w:rsidR="00A6089C" w:rsidRDefault="00355224" w:rsidP="00A6089C">
      <w:r w:rsidRPr="00E256B3">
        <w:rPr>
          <w:noProof/>
        </w:rPr>
        <w:drawing>
          <wp:anchor distT="0" distB="0" distL="114300" distR="114300" simplePos="0" relativeHeight="251658240" behindDoc="0" locked="0" layoutInCell="1" allowOverlap="1" wp14:anchorId="0715C76F" wp14:editId="37DF589C">
            <wp:simplePos x="0" y="0"/>
            <wp:positionH relativeFrom="margin">
              <wp:align>left</wp:align>
            </wp:positionH>
            <wp:positionV relativeFrom="page">
              <wp:posOffset>2266950</wp:posOffset>
            </wp:positionV>
            <wp:extent cx="5753100" cy="923925"/>
            <wp:effectExtent l="0" t="0" r="0"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3100" cy="923925"/>
                    </a:xfrm>
                    <a:prstGeom prst="rect">
                      <a:avLst/>
                    </a:prstGeom>
                  </pic:spPr>
                </pic:pic>
              </a:graphicData>
            </a:graphic>
            <wp14:sizeRelH relativeFrom="margin">
              <wp14:pctWidth>0</wp14:pctWidth>
            </wp14:sizeRelH>
            <wp14:sizeRelV relativeFrom="margin">
              <wp14:pctHeight>0</wp14:pctHeight>
            </wp14:sizeRelV>
          </wp:anchor>
        </w:drawing>
      </w:r>
      <w:r w:rsidR="00E256B3">
        <w:t>Příklad:</w:t>
      </w:r>
    </w:p>
    <w:p w14:paraId="6DE7C3E8" w14:textId="087B929C" w:rsidR="00355224" w:rsidRDefault="00355224" w:rsidP="00355224">
      <w:pPr>
        <w:pStyle w:val="Nadpis2"/>
      </w:pPr>
      <w:r>
        <w:t>Ovládací prvky programu</w:t>
      </w:r>
      <w:r w:rsidR="006C293F">
        <w:t xml:space="preserve"> a jejich metody</w:t>
      </w:r>
    </w:p>
    <w:p w14:paraId="6F5386BA" w14:textId="77777777" w:rsidR="00355224" w:rsidRDefault="00355224" w:rsidP="00355224">
      <w:r w:rsidRPr="00355224">
        <w:rPr>
          <w:b/>
          <w:bCs/>
        </w:rPr>
        <w:t xml:space="preserve">Tlačítko </w:t>
      </w:r>
      <w:r w:rsidRPr="00355224">
        <w:rPr>
          <w:b/>
          <w:bCs/>
          <w:i/>
          <w:iCs/>
        </w:rPr>
        <w:t>LoadButton</w:t>
      </w:r>
      <w:r>
        <w:t xml:space="preserve"> po stisknutí nejdříve zobrazí okno pro potvrzení klíče, poté inicializuje okno pro výběr souboru, ze kterého má číst. Po vybrání provede dešifrování pomocí AES a klíče zadaného uživatelem (</w:t>
      </w:r>
      <w:r>
        <w:rPr>
          <w:i/>
          <w:iCs/>
        </w:rPr>
        <w:t xml:space="preserve">více v kapitole </w:t>
      </w:r>
      <w:r>
        <w:rPr>
          <w:b/>
          <w:bCs/>
          <w:i/>
          <w:iCs/>
        </w:rPr>
        <w:t>Kryptografie</w:t>
      </w:r>
      <w:r>
        <w:t xml:space="preserve">), násedně převede formát surových dat do záznamů typu </w:t>
      </w:r>
      <w:r w:rsidRPr="00355224">
        <w:rPr>
          <w:i/>
          <w:iCs/>
        </w:rPr>
        <w:t>record</w:t>
      </w:r>
      <w:r>
        <w:rPr>
          <w:i/>
          <w:iCs/>
        </w:rPr>
        <w:t xml:space="preserve"> </w:t>
      </w:r>
      <w:r w:rsidRPr="00355224">
        <w:t xml:space="preserve">a </w:t>
      </w:r>
      <w:r>
        <w:t xml:space="preserve">ty nahraje do </w:t>
      </w:r>
      <w:r>
        <w:rPr>
          <w:i/>
          <w:iCs/>
        </w:rPr>
        <w:t>database</w:t>
      </w:r>
      <w:r>
        <w:t>.</w:t>
      </w:r>
    </w:p>
    <w:p w14:paraId="726479B0" w14:textId="77777777" w:rsidR="00355224" w:rsidRDefault="00355224" w:rsidP="00355224">
      <w:r>
        <w:rPr>
          <w:b/>
          <w:bCs/>
        </w:rPr>
        <w:t xml:space="preserve">Tlačitíko </w:t>
      </w:r>
      <w:r>
        <w:rPr>
          <w:b/>
          <w:bCs/>
          <w:i/>
          <w:iCs/>
        </w:rPr>
        <w:t>CreateButton</w:t>
      </w:r>
      <w:r>
        <w:t xml:space="preserve"> po stisknutí nejdříve zobrazí okno pro potvrzení klíče, poté inicializuje okno pro určení, kam má výsledný soubor zapsat. Nejdříve převede všechny záznamy </w:t>
      </w:r>
      <w:r>
        <w:rPr>
          <w:i/>
          <w:iCs/>
        </w:rPr>
        <w:t>database</w:t>
      </w:r>
      <w:r>
        <w:t xml:space="preserve"> do surových dat, která zašifruje pomocí AES a klíče zadaného uživatelem (</w:t>
      </w:r>
      <w:r>
        <w:rPr>
          <w:i/>
          <w:iCs/>
        </w:rPr>
        <w:t xml:space="preserve">více v kapitole </w:t>
      </w:r>
      <w:r>
        <w:rPr>
          <w:b/>
          <w:bCs/>
          <w:i/>
          <w:iCs/>
        </w:rPr>
        <w:t>Kryptografie</w:t>
      </w:r>
      <w:r>
        <w:t>). Výsledný řetězec zapíše do zvoleného souboru.</w:t>
      </w:r>
    </w:p>
    <w:p w14:paraId="2667FA8D" w14:textId="77777777" w:rsidR="00355224" w:rsidRDefault="00355224" w:rsidP="00355224">
      <w:r>
        <w:rPr>
          <w:b/>
          <w:bCs/>
        </w:rPr>
        <w:t xml:space="preserve">Tlačítko </w:t>
      </w:r>
      <w:r>
        <w:rPr>
          <w:b/>
          <w:bCs/>
          <w:i/>
          <w:iCs/>
        </w:rPr>
        <w:t>AddRecord</w:t>
      </w:r>
      <w:r>
        <w:t xml:space="preserve"> po stisnutí přečte ze </w:t>
      </w:r>
      <w:r>
        <w:rPr>
          <w:i/>
          <w:iCs/>
        </w:rPr>
        <w:t xml:space="preserve">StrankaBox, JmenoBox </w:t>
      </w:r>
      <w:r>
        <w:t xml:space="preserve">a </w:t>
      </w:r>
      <w:r>
        <w:rPr>
          <w:i/>
          <w:iCs/>
        </w:rPr>
        <w:t>HesloBox</w:t>
      </w:r>
      <w:r>
        <w:t xml:space="preserve"> text ve formě řetězců, incializuje nový záznam, který zaplní těmito řetězci a ty přidá do </w:t>
      </w:r>
      <w:r>
        <w:rPr>
          <w:i/>
          <w:iCs/>
        </w:rPr>
        <w:t>database</w:t>
      </w:r>
      <w:r>
        <w:t xml:space="preserve"> a zavolá metodu </w:t>
      </w:r>
      <w:r>
        <w:rPr>
          <w:i/>
          <w:iCs/>
        </w:rPr>
        <w:t>LoadDataTable</w:t>
      </w:r>
      <w:r>
        <w:t>.</w:t>
      </w:r>
    </w:p>
    <w:p w14:paraId="4A150C36" w14:textId="30E5541C" w:rsidR="00355224" w:rsidRDefault="00355224" w:rsidP="00355224">
      <w:r>
        <w:rPr>
          <w:b/>
          <w:bCs/>
        </w:rPr>
        <w:t xml:space="preserve">Tlačítko </w:t>
      </w:r>
      <w:r>
        <w:rPr>
          <w:b/>
          <w:bCs/>
          <w:i/>
          <w:iCs/>
        </w:rPr>
        <w:t>CopyButton</w:t>
      </w:r>
      <w:r>
        <w:t xml:space="preserve"> po stisknutí zkopíruje heslo zvoleného záznamu v datapoli do schránky.</w:t>
      </w:r>
    </w:p>
    <w:p w14:paraId="3A08280C" w14:textId="77777777" w:rsidR="006C293F" w:rsidRDefault="00355224" w:rsidP="00355224">
      <w:r>
        <w:rPr>
          <w:b/>
          <w:bCs/>
        </w:rPr>
        <w:t xml:space="preserve">Tlačítko </w:t>
      </w:r>
      <w:r>
        <w:rPr>
          <w:b/>
          <w:bCs/>
          <w:i/>
          <w:iCs/>
        </w:rPr>
        <w:t>RemoveRecord</w:t>
      </w:r>
      <w:r>
        <w:t xml:space="preserve"> po stisknutí smaže zvolený záznam v datapoli z </w:t>
      </w:r>
      <w:r>
        <w:rPr>
          <w:i/>
          <w:iCs/>
        </w:rPr>
        <w:t>database</w:t>
      </w:r>
      <w:r>
        <w:t xml:space="preserve"> a zavolá metodu</w:t>
      </w:r>
      <w:r w:rsidR="006C293F">
        <w:t xml:space="preserve"> </w:t>
      </w:r>
      <w:r w:rsidR="006C293F">
        <w:rPr>
          <w:i/>
          <w:iCs/>
        </w:rPr>
        <w:t>LoadDataTable</w:t>
      </w:r>
      <w:r w:rsidR="006C293F">
        <w:t>.</w:t>
      </w:r>
    </w:p>
    <w:p w14:paraId="32776586" w14:textId="36AE3D1D" w:rsidR="00E256B3" w:rsidRDefault="006C293F" w:rsidP="00355224">
      <w:r>
        <w:rPr>
          <w:b/>
          <w:bCs/>
        </w:rPr>
        <w:t xml:space="preserve">Metoda </w:t>
      </w:r>
      <w:r>
        <w:rPr>
          <w:b/>
          <w:bCs/>
          <w:i/>
          <w:iCs/>
        </w:rPr>
        <w:t>LoadDataTable</w:t>
      </w:r>
      <w:r>
        <w:t xml:space="preserve"> </w:t>
      </w:r>
      <w:r>
        <w:t xml:space="preserve">inicializuje </w:t>
      </w:r>
      <w:r w:rsidRPr="00F77C0E">
        <w:t>dataTable</w:t>
      </w:r>
      <w:r>
        <w:t xml:space="preserve"> </w:t>
      </w:r>
      <w:r w:rsidRPr="00F77C0E">
        <w:t>nahraje</w:t>
      </w:r>
      <w:r>
        <w:t xml:space="preserve"> každý záznam z </w:t>
      </w:r>
      <w:r>
        <w:rPr>
          <w:i/>
          <w:iCs/>
        </w:rPr>
        <w:t>database</w:t>
      </w:r>
      <w:r>
        <w:t xml:space="preserve"> do něj</w:t>
      </w:r>
      <w:r>
        <w:t xml:space="preserve"> a následně aktualizuje zobrazovač datapole(</w:t>
      </w:r>
      <w:r>
        <w:rPr>
          <w:i/>
          <w:iCs/>
        </w:rPr>
        <w:t>PasswordViewer, typ DataGridView</w:t>
      </w:r>
      <w:r>
        <w:t>)</w:t>
      </w:r>
      <w:r>
        <w:t xml:space="preserve">. </w:t>
      </w:r>
      <w:r w:rsidR="00E256B3">
        <w:br w:type="page"/>
      </w:r>
    </w:p>
    <w:p w14:paraId="53F1696A" w14:textId="789274F5" w:rsidR="00E256B3" w:rsidRDefault="00E256B3" w:rsidP="00E256B3">
      <w:pPr>
        <w:pStyle w:val="Nadpis1"/>
      </w:pPr>
      <w:bookmarkStart w:id="3" w:name="_Toc132796368"/>
      <w:r>
        <w:lastRenderedPageBreak/>
        <w:t>Uživatelská dokumentace</w:t>
      </w:r>
      <w:bookmarkEnd w:id="3"/>
    </w:p>
    <w:p w14:paraId="71E6FBF0" w14:textId="63455A6A" w:rsidR="00E256B3" w:rsidRDefault="00E256B3" w:rsidP="00E256B3">
      <w:r w:rsidRPr="00E256B3">
        <w:t>Class aptent taciti sociosqu ad litora torquent per conubia nostra, per inceptos hymenaeos. Nulla pulvinar eleifend sem. Donec ipsum massa, ullamcorper in, auctor et, scelerisque sed, est. Phasellus enim erat, vestibulum vel, aliquam a, posuere eu, velit. Et harum quidem rerum facilis est et expedita distinctio. Duis risus. Etiam sapien elit, consequat eget, tristique non, venenatis quis, ante. Maecenas aliquet accumsan leo. Aenean vel massa quis mauris vehicula lacinia. Pellentesque habitant morbi tristique senectus et netus et malesuada fames ac turpis egestas. Integer tempor. Phasellus et lorem id felis nonummy placerat. Itaque earum rerum hic tenetur a sapiente delectus, ut aut reiciendis voluptatibus maiores alias consequatur aut perferendis doloribus asperiores repellat. Mauris suscipit, ligula sit amet pharetra semper, nibh ante cursus purus, vel sagittis velit mauris vel metus. In enim a arcu imperdiet malesuada.</w:t>
      </w:r>
    </w:p>
    <w:p w14:paraId="76AA7AEF" w14:textId="77777777" w:rsidR="00E256B3" w:rsidRDefault="00E256B3">
      <w:r>
        <w:br w:type="page"/>
      </w:r>
    </w:p>
    <w:p w14:paraId="1BA6A645" w14:textId="32579A18" w:rsidR="00E256B3" w:rsidRDefault="00E256B3" w:rsidP="00E256B3">
      <w:pPr>
        <w:pStyle w:val="Nadpis1"/>
      </w:pPr>
      <w:bookmarkStart w:id="4" w:name="_Toc132796369"/>
      <w:r>
        <w:lastRenderedPageBreak/>
        <w:t>Budoucí funkce, rozvoj</w:t>
      </w:r>
      <w:bookmarkEnd w:id="4"/>
    </w:p>
    <w:p w14:paraId="769940A0" w14:textId="151A2D89" w:rsidR="00E256B3" w:rsidRPr="00E256B3" w:rsidRDefault="00E256B3" w:rsidP="00E256B3">
      <w:r w:rsidRPr="00E256B3">
        <w:t>Lorem ipsum dolor sit amet, consectetuer adipiscing elit. Nunc tincidunt ante vitae massa. Etiam sapien elit, consequat eget, tristique non, venenatis quis, ante. Sed elit dui, pellentesque a, faucibus vel, interdum nec, diam. Neque porro quisquam est, qui dolorem ipsum quia dolor sit amet, consectetur, adipisci velit, sed quia non numquam eius modi tempora incidunt ut labore et dolore magnam aliquam quaerat voluptatem. Nam libero tempore, cum soluta nobis est eligendi optio cumque nihil impedit quo minus id quod maxime placeat facere possimus, omnis voluptas assumenda est, omnis dolor repellendus. Curabitur vitae diam non enim vestibulum interdum. Neque porro quisquam est, qui dolorem ipsum quia dolor sit amet, consectetur, adipisci velit, sed quia non numquam eius modi tempora incidunt ut labore et dolore magnam aliquam quaerat voluptatem. Integer malesuada. In laoreet, magna id viverra tincidunt, sem odio bibendum justo, vel imperdiet sapien wisi sed libero. Praesent id justo in neque elementum ultrices. Duis sapien nunc, commodo et, interdum suscipit, sollicitudin et, dolor. Duis viverra diam non justo. Pellentesque ipsum. Nulla est.</w:t>
      </w:r>
    </w:p>
    <w:sectPr w:rsidR="00E256B3" w:rsidRPr="00E256B3" w:rsidSect="000106DF">
      <w:footerReference w:type="default" r:id="rId9"/>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C30F" w14:textId="77777777" w:rsidR="0024286A" w:rsidRDefault="0024286A" w:rsidP="000106DF">
      <w:pPr>
        <w:spacing w:after="0" w:line="240" w:lineRule="auto"/>
      </w:pPr>
      <w:r>
        <w:separator/>
      </w:r>
    </w:p>
  </w:endnote>
  <w:endnote w:type="continuationSeparator" w:id="0">
    <w:p w14:paraId="2DF17E61" w14:textId="77777777" w:rsidR="0024286A" w:rsidRDefault="0024286A" w:rsidP="0001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PP Supply Mono">
    <w:panose1 w:val="00000000000000000000"/>
    <w:charset w:val="00"/>
    <w:family w:val="modern"/>
    <w:notTrueType/>
    <w:pitch w:val="variable"/>
    <w:sig w:usb0="00000007" w:usb1="00000000"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076975"/>
      <w:docPartObj>
        <w:docPartGallery w:val="Page Numbers (Bottom of Page)"/>
        <w:docPartUnique/>
      </w:docPartObj>
    </w:sdtPr>
    <w:sdtContent>
      <w:p w14:paraId="50F51EA4" w14:textId="55BFA491" w:rsidR="000106DF" w:rsidRDefault="000106DF">
        <w:pPr>
          <w:pStyle w:val="Zpat"/>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1B049B4" wp14:editId="3037A277">
                  <wp:simplePos x="0" y="0"/>
                  <wp:positionH relativeFrom="rightMargin">
                    <wp:align>center</wp:align>
                  </wp:positionH>
                  <wp:positionV relativeFrom="bottomMargin">
                    <wp:align>center</wp:align>
                  </wp:positionV>
                  <wp:extent cx="512445" cy="441325"/>
                  <wp:effectExtent l="0" t="0" r="1905" b="0"/>
                  <wp:wrapNone/>
                  <wp:docPr id="3" name="Vývojový diagram: alternativní postup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049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88077" w14:textId="77777777" w:rsidR="0024286A" w:rsidRDefault="0024286A" w:rsidP="000106DF">
      <w:pPr>
        <w:spacing w:after="0" w:line="240" w:lineRule="auto"/>
      </w:pPr>
      <w:r>
        <w:separator/>
      </w:r>
    </w:p>
  </w:footnote>
  <w:footnote w:type="continuationSeparator" w:id="0">
    <w:p w14:paraId="3C9ECE1A" w14:textId="77777777" w:rsidR="0024286A" w:rsidRDefault="0024286A" w:rsidP="000106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48"/>
    <w:rsid w:val="000106DF"/>
    <w:rsid w:val="000D4562"/>
    <w:rsid w:val="0024286A"/>
    <w:rsid w:val="00355224"/>
    <w:rsid w:val="004A2526"/>
    <w:rsid w:val="006C293F"/>
    <w:rsid w:val="00983848"/>
    <w:rsid w:val="00A6089C"/>
    <w:rsid w:val="00CB1462"/>
    <w:rsid w:val="00DA4C21"/>
    <w:rsid w:val="00E152A4"/>
    <w:rsid w:val="00E256B3"/>
    <w:rsid w:val="00F77C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29D4"/>
  <w15:chartTrackingRefBased/>
  <w15:docId w15:val="{406FD4B9-E296-4DC6-A58C-C7FA18FF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A2526"/>
    <w:rPr>
      <w:rFonts w:ascii="Bahnschrift" w:hAnsi="Bahnschrift"/>
      <w:color w:val="000000" w:themeColor="text1"/>
      <w:sz w:val="28"/>
      <w:szCs w:val="28"/>
    </w:rPr>
  </w:style>
  <w:style w:type="paragraph" w:styleId="Nadpis1">
    <w:name w:val="heading 1"/>
    <w:basedOn w:val="Normln"/>
    <w:next w:val="Normln"/>
    <w:link w:val="Nadpis1Char"/>
    <w:uiPriority w:val="9"/>
    <w:qFormat/>
    <w:rsid w:val="004A2526"/>
    <w:pPr>
      <w:outlineLvl w:val="0"/>
    </w:pPr>
    <w:rPr>
      <w:rFonts w:ascii="PP Supply Mono" w:hAnsi="PP Supply Mono"/>
      <w:b/>
      <w:bCs/>
      <w:sz w:val="50"/>
      <w:szCs w:val="50"/>
    </w:rPr>
  </w:style>
  <w:style w:type="paragraph" w:styleId="Nadpis2">
    <w:name w:val="heading 2"/>
    <w:basedOn w:val="Nadpisobsahu"/>
    <w:next w:val="Normln"/>
    <w:link w:val="Nadpis2Char"/>
    <w:uiPriority w:val="9"/>
    <w:unhideWhenUsed/>
    <w:qFormat/>
    <w:rsid w:val="004A2526"/>
    <w:pPr>
      <w:outlineLvl w:val="1"/>
    </w:pPr>
    <w:rPr>
      <w:rFonts w:ascii="PP Supply Mono" w:hAnsi="PP Supply Mono"/>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2526"/>
    <w:pPr>
      <w:spacing w:after="0" w:line="240" w:lineRule="auto"/>
      <w:contextualSpacing/>
      <w:jc w:val="center"/>
    </w:pPr>
    <w:rPr>
      <w:rFonts w:ascii="PP Supply Mono" w:eastAsiaTheme="majorEastAsia" w:hAnsi="PP Supply Mono" w:cstheme="majorBidi"/>
      <w:spacing w:val="-10"/>
      <w:kern w:val="28"/>
      <w:sz w:val="96"/>
      <w:szCs w:val="96"/>
    </w:rPr>
  </w:style>
  <w:style w:type="character" w:customStyle="1" w:styleId="NzevChar">
    <w:name w:val="Název Char"/>
    <w:basedOn w:val="Standardnpsmoodstavce"/>
    <w:link w:val="Nzev"/>
    <w:uiPriority w:val="10"/>
    <w:rsid w:val="004A2526"/>
    <w:rPr>
      <w:rFonts w:ascii="PP Supply Mono" w:eastAsiaTheme="majorEastAsia" w:hAnsi="PP Supply Mono" w:cstheme="majorBidi"/>
      <w:color w:val="000000" w:themeColor="text1"/>
      <w:spacing w:val="-10"/>
      <w:kern w:val="28"/>
      <w:sz w:val="96"/>
      <w:szCs w:val="96"/>
    </w:rPr>
  </w:style>
  <w:style w:type="paragraph" w:styleId="Podnadpis">
    <w:name w:val="Subtitle"/>
    <w:basedOn w:val="Normln"/>
    <w:next w:val="Normln"/>
    <w:link w:val="PodnadpisChar"/>
    <w:uiPriority w:val="11"/>
    <w:qFormat/>
    <w:rsid w:val="004A2526"/>
    <w:pPr>
      <w:numPr>
        <w:ilvl w:val="1"/>
      </w:numPr>
      <w:jc w:val="right"/>
    </w:pPr>
    <w:rPr>
      <w:rFonts w:ascii="PP Supply Mono" w:eastAsiaTheme="minorEastAsia" w:hAnsi="PP Supply Mono"/>
      <w:color w:val="5A5A5A" w:themeColor="text1" w:themeTint="A5"/>
      <w:spacing w:val="15"/>
      <w:sz w:val="36"/>
      <w:szCs w:val="36"/>
    </w:rPr>
  </w:style>
  <w:style w:type="character" w:customStyle="1" w:styleId="PodnadpisChar">
    <w:name w:val="Podnadpis Char"/>
    <w:basedOn w:val="Standardnpsmoodstavce"/>
    <w:link w:val="Podnadpis"/>
    <w:uiPriority w:val="11"/>
    <w:rsid w:val="004A2526"/>
    <w:rPr>
      <w:rFonts w:ascii="PP Supply Mono" w:eastAsiaTheme="minorEastAsia" w:hAnsi="PP Supply Mono"/>
      <w:color w:val="5A5A5A" w:themeColor="text1" w:themeTint="A5"/>
      <w:spacing w:val="15"/>
      <w:sz w:val="36"/>
      <w:szCs w:val="36"/>
    </w:rPr>
  </w:style>
  <w:style w:type="character" w:customStyle="1" w:styleId="Nadpis1Char">
    <w:name w:val="Nadpis 1 Char"/>
    <w:basedOn w:val="Standardnpsmoodstavce"/>
    <w:link w:val="Nadpis1"/>
    <w:uiPriority w:val="9"/>
    <w:rsid w:val="004A2526"/>
    <w:rPr>
      <w:rFonts w:ascii="PP Supply Mono" w:hAnsi="PP Supply Mono"/>
      <w:b/>
      <w:bCs/>
      <w:color w:val="000000" w:themeColor="text1"/>
      <w:sz w:val="50"/>
      <w:szCs w:val="50"/>
    </w:rPr>
  </w:style>
  <w:style w:type="paragraph" w:styleId="Nadpisobsahu">
    <w:name w:val="TOC Heading"/>
    <w:basedOn w:val="Nadpis1"/>
    <w:next w:val="Normln"/>
    <w:uiPriority w:val="39"/>
    <w:unhideWhenUsed/>
    <w:qFormat/>
    <w:rsid w:val="004A2526"/>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cs-CZ"/>
    </w:rPr>
  </w:style>
  <w:style w:type="paragraph" w:styleId="Obsah1">
    <w:name w:val="toc 1"/>
    <w:basedOn w:val="Normln"/>
    <w:next w:val="Normln"/>
    <w:autoRedefine/>
    <w:uiPriority w:val="39"/>
    <w:unhideWhenUsed/>
    <w:rsid w:val="004A2526"/>
    <w:pPr>
      <w:spacing w:after="100"/>
    </w:pPr>
  </w:style>
  <w:style w:type="character" w:styleId="Hypertextovodkaz">
    <w:name w:val="Hyperlink"/>
    <w:basedOn w:val="Standardnpsmoodstavce"/>
    <w:uiPriority w:val="99"/>
    <w:unhideWhenUsed/>
    <w:rsid w:val="004A2526"/>
    <w:rPr>
      <w:color w:val="0563C1" w:themeColor="hyperlink"/>
      <w:u w:val="single"/>
    </w:rPr>
  </w:style>
  <w:style w:type="character" w:customStyle="1" w:styleId="Nadpis2Char">
    <w:name w:val="Nadpis 2 Char"/>
    <w:basedOn w:val="Standardnpsmoodstavce"/>
    <w:link w:val="Nadpis2"/>
    <w:uiPriority w:val="9"/>
    <w:rsid w:val="004A2526"/>
    <w:rPr>
      <w:rFonts w:ascii="PP Supply Mono" w:eastAsiaTheme="majorEastAsia" w:hAnsi="PP Supply Mono" w:cstheme="majorBidi"/>
      <w:color w:val="2F5496" w:themeColor="accent1" w:themeShade="BF"/>
      <w:sz w:val="36"/>
      <w:szCs w:val="36"/>
      <w:lang w:eastAsia="cs-CZ"/>
    </w:rPr>
  </w:style>
  <w:style w:type="paragraph" w:styleId="Zhlav">
    <w:name w:val="header"/>
    <w:basedOn w:val="Normln"/>
    <w:link w:val="ZhlavChar"/>
    <w:uiPriority w:val="99"/>
    <w:unhideWhenUsed/>
    <w:rsid w:val="000106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106DF"/>
    <w:rPr>
      <w:rFonts w:ascii="Bahnschrift" w:hAnsi="Bahnschrift"/>
      <w:color w:val="000000" w:themeColor="text1"/>
      <w:sz w:val="28"/>
      <w:szCs w:val="28"/>
    </w:rPr>
  </w:style>
  <w:style w:type="paragraph" w:styleId="Zpat">
    <w:name w:val="footer"/>
    <w:basedOn w:val="Normln"/>
    <w:link w:val="ZpatChar"/>
    <w:uiPriority w:val="99"/>
    <w:unhideWhenUsed/>
    <w:rsid w:val="000106DF"/>
    <w:pPr>
      <w:tabs>
        <w:tab w:val="center" w:pos="4536"/>
        <w:tab w:val="right" w:pos="9072"/>
      </w:tabs>
      <w:spacing w:after="0" w:line="240" w:lineRule="auto"/>
    </w:pPr>
  </w:style>
  <w:style w:type="character" w:customStyle="1" w:styleId="ZpatChar">
    <w:name w:val="Zápatí Char"/>
    <w:basedOn w:val="Standardnpsmoodstavce"/>
    <w:link w:val="Zpat"/>
    <w:uiPriority w:val="99"/>
    <w:rsid w:val="000106DF"/>
    <w:rPr>
      <w:rFonts w:ascii="Bahnschrift" w:hAnsi="Bahnschrift"/>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1A17-7AC4-4C33-8EA3-09788CF2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856</Words>
  <Characters>5057</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Bruthans</dc:creator>
  <cp:keywords/>
  <dc:description/>
  <cp:lastModifiedBy>Kryštof Bruthans</cp:lastModifiedBy>
  <cp:revision>5</cp:revision>
  <dcterms:created xsi:type="dcterms:W3CDTF">2023-04-19T08:59:00Z</dcterms:created>
  <dcterms:modified xsi:type="dcterms:W3CDTF">2023-04-24T20:15:00Z</dcterms:modified>
</cp:coreProperties>
</file>