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最终解释权归谢金桥本人所有，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要不还是找我直接问吧，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不想写文档...........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一共存在四种合约：</w:t>
      </w: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  <w:lang w:val="en-US" w:eastAsia="zh-CN"/>
        </w:rPr>
        <w:t>User（消费者的合约）：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存在多个合约地址，相关信息（包括用户的地址，用户账号，名称，登录密码等）被储存在MySQL的表[user]中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  <w:lang w:val="en-US" w:eastAsia="zh-CN"/>
        </w:rPr>
        <w:t>ProUser（生产者的合约）：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存在多个合约地址，相关信息（包括用户的地址，用户账号，名称，登录密码等）被储存在MySQL的表[producer]中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  <w:lang w:val="en-US" w:eastAsia="zh-CN"/>
        </w:rPr>
        <w:t>Product（商品的相关信息合约）：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存在多个合约地址，相关信息（包括产品的哈希地址，产品名称，产品价格，发布者等）被储存在MySQL的表[product]中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  <w:lang w:val="en-US" w:eastAsia="zh-CN"/>
        </w:rPr>
        <w:t>Erc20（货币合约）：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有且仅有一个合约地址（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0x3fb7e04e2ff1a5796ff62348c6dc2b05f684118c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），同时设置了proUser中id为a的用户（账号哈希为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0x10e47f5aa26b58f53e055878148ed47529a24099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）作为合约的管理员账户，同时管理员账户拥有[ 铸币，销毁代币，授权代币转账等 ]的权力。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wYmI5N2M0NGI5M2NkMTg5MDU4NmZjOGFhZDVkZTkifQ=="/>
  </w:docVars>
  <w:rsids>
    <w:rsidRoot w:val="00000000"/>
    <w:rsid w:val="2D5C568A"/>
    <w:rsid w:val="45D6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277</Words>
  <Characters>419</Characters>
  <Lines>0</Lines>
  <Paragraphs>0</Paragraphs>
  <TotalTime>39</TotalTime>
  <ScaleCrop>false</ScaleCrop>
  <LinksUpToDate>false</LinksUpToDate>
  <CharactersWithSpaces>421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2023-04-14T07:01:00Z</dcterms:created>
  <dc:creator>谢金桥</dc:creator>
  <cp:lastModifiedBy>WPS_1664890108</cp:lastModifiedBy>
  <dcterms:modified xsi:type="dcterms:W3CDTF">2023-04-14T08:34:00Z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A0CF08E9A2B043B5A4EAE1784EB340C5</vt:lpwstr>
  </property>
</Properties>
</file>