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3BAB" w:rsidRDefault="00A03BAB">
      <w:pPr>
        <w:rPr>
          <w:rFonts w:ascii="黑体" w:eastAsia="黑体" w:hAnsi="黑体"/>
          <w:sz w:val="36"/>
          <w:szCs w:val="36"/>
        </w:rPr>
      </w:pPr>
      <w:r>
        <w:rPr>
          <w:rFonts w:ascii="黑体" w:eastAsia="黑体" w:hAnsi="黑体" w:hint="eastAsia"/>
          <w:sz w:val="36"/>
          <w:szCs w:val="36"/>
        </w:rPr>
        <w:t>二三线崛起，更加垂直、细分的中国移动互联网</w:t>
      </w:r>
    </w:p>
    <w:p w:rsidR="00196F7A" w:rsidRDefault="00A03BAB">
      <w:pPr>
        <w:rPr>
          <w:rFonts w:ascii="黑体" w:eastAsia="黑体" w:hAnsi="黑体"/>
          <w:sz w:val="36"/>
          <w:szCs w:val="36"/>
        </w:rPr>
      </w:pPr>
      <w:r>
        <w:rPr>
          <w:rFonts w:ascii="黑体" w:eastAsia="黑体" w:hAnsi="黑体" w:hint="eastAsia"/>
          <w:sz w:val="36"/>
          <w:szCs w:val="36"/>
        </w:rPr>
        <w:t>——2014年</w:t>
      </w:r>
      <w:r w:rsidR="00AB203A">
        <w:rPr>
          <w:rFonts w:ascii="黑体" w:eastAsia="黑体" w:hAnsi="黑体" w:hint="eastAsia"/>
          <w:sz w:val="36"/>
          <w:szCs w:val="36"/>
        </w:rPr>
        <w:t>移动</w:t>
      </w:r>
      <w:r>
        <w:rPr>
          <w:rFonts w:ascii="黑体" w:eastAsia="黑体" w:hAnsi="黑体" w:hint="eastAsia"/>
          <w:sz w:val="36"/>
          <w:szCs w:val="36"/>
        </w:rPr>
        <w:t>互联网</w:t>
      </w:r>
      <w:r w:rsidR="00AB203A">
        <w:rPr>
          <w:rFonts w:ascii="黑体" w:eastAsia="黑体" w:hAnsi="黑体" w:hint="eastAsia"/>
          <w:sz w:val="36"/>
          <w:szCs w:val="36"/>
        </w:rPr>
        <w:t>用户行为分析</w:t>
      </w:r>
    </w:p>
    <w:p w:rsidR="0062313C" w:rsidRDefault="0055076E" w:rsidP="0062313C">
      <w:pPr>
        <w:rPr>
          <w:rFonts w:ascii="微软雅黑" w:eastAsia="微软雅黑" w:hAnsi="微软雅黑"/>
          <w:b/>
        </w:rPr>
      </w:pPr>
      <w:r w:rsidRPr="0055076E">
        <w:rPr>
          <w:rFonts w:ascii="微软雅黑" w:eastAsia="微软雅黑" w:hAnsi="微软雅黑" w:hint="eastAsia"/>
          <w:b/>
        </w:rPr>
        <w:t>摘要：</w:t>
      </w:r>
      <w:r w:rsidR="0062313C">
        <w:rPr>
          <w:rFonts w:ascii="微软雅黑" w:eastAsia="微软雅黑" w:hAnsi="微软雅黑" w:hint="eastAsia"/>
          <w:b/>
        </w:rPr>
        <w:t>中国移动互联网发展至今，竞争加剧，对开发商来说机遇和挑战并存。深度理解移动互联网行业趋势和用户行为特征至关重要。</w:t>
      </w:r>
      <w:r w:rsidR="00251FDE">
        <w:rPr>
          <w:rFonts w:ascii="微软雅黑" w:eastAsia="微软雅黑" w:hAnsi="微软雅黑" w:hint="eastAsia"/>
          <w:b/>
        </w:rPr>
        <w:t>本文首先介绍了</w:t>
      </w:r>
      <w:r w:rsidR="00544942">
        <w:rPr>
          <w:rFonts w:ascii="微软雅黑" w:eastAsia="微软雅黑" w:hAnsi="微软雅黑" w:hint="eastAsia"/>
          <w:b/>
        </w:rPr>
        <w:t>中国移动互联网大盘情</w:t>
      </w:r>
      <w:r w:rsidR="00251FDE">
        <w:rPr>
          <w:rFonts w:ascii="微软雅黑" w:eastAsia="微软雅黑" w:hAnsi="微软雅黑" w:hint="eastAsia"/>
          <w:b/>
        </w:rPr>
        <w:t>况。随后进行用户分析，包括用户</w:t>
      </w:r>
      <w:r w:rsidR="00544942">
        <w:rPr>
          <w:rFonts w:ascii="微软雅黑" w:eastAsia="微软雅黑" w:hAnsi="微软雅黑" w:hint="eastAsia"/>
          <w:b/>
        </w:rPr>
        <w:t>地域分布与迁移、</w:t>
      </w:r>
      <w:r w:rsidR="00251FDE">
        <w:rPr>
          <w:rFonts w:ascii="微软雅黑" w:eastAsia="微软雅黑" w:hAnsi="微软雅黑" w:hint="eastAsia"/>
          <w:b/>
        </w:rPr>
        <w:t>24小时习惯使用手机的时间分布，</w:t>
      </w:r>
      <w:r w:rsidR="00544942">
        <w:rPr>
          <w:rFonts w:ascii="微软雅黑" w:eastAsia="微软雅黑" w:hAnsi="微软雅黑" w:hint="eastAsia"/>
          <w:b/>
        </w:rPr>
        <w:t>还</w:t>
      </w:r>
      <w:r w:rsidR="00251FDE">
        <w:rPr>
          <w:rFonts w:ascii="微软雅黑" w:eastAsia="微软雅黑" w:hAnsi="微软雅黑" w:hint="eastAsia"/>
          <w:b/>
        </w:rPr>
        <w:t>将用户分为高中低频</w:t>
      </w:r>
      <w:r w:rsidR="00544942">
        <w:rPr>
          <w:rFonts w:ascii="微软雅黑" w:eastAsia="微软雅黑" w:hAnsi="微软雅黑" w:hint="eastAsia"/>
          <w:b/>
        </w:rPr>
        <w:t>三大类</w:t>
      </w:r>
      <w:r w:rsidR="00251FDE">
        <w:rPr>
          <w:rFonts w:ascii="微软雅黑" w:eastAsia="微软雅黑" w:hAnsi="微软雅黑" w:hint="eastAsia"/>
          <w:b/>
        </w:rPr>
        <w:t>研究其行为</w:t>
      </w:r>
      <w:r w:rsidR="00544942">
        <w:rPr>
          <w:rFonts w:ascii="微软雅黑" w:eastAsia="微软雅黑" w:hAnsi="微软雅黑" w:hint="eastAsia"/>
          <w:b/>
        </w:rPr>
        <w:t>。</w:t>
      </w:r>
      <w:r w:rsidR="000D3F9B">
        <w:rPr>
          <w:rFonts w:ascii="微软雅黑" w:eastAsia="微软雅黑" w:hAnsi="微软雅黑" w:hint="eastAsia"/>
          <w:b/>
        </w:rPr>
        <w:t>最后本文</w:t>
      </w:r>
      <w:proofErr w:type="gramStart"/>
      <w:r w:rsidR="000D3F9B">
        <w:rPr>
          <w:rFonts w:ascii="微软雅黑" w:eastAsia="微软雅黑" w:hAnsi="微软雅黑" w:hint="eastAsia"/>
          <w:b/>
        </w:rPr>
        <w:t>基于友盟数据</w:t>
      </w:r>
      <w:proofErr w:type="gramEnd"/>
      <w:r w:rsidR="000D3F9B">
        <w:rPr>
          <w:rFonts w:ascii="微软雅黑" w:eastAsia="微软雅黑" w:hAnsi="微软雅黑" w:hint="eastAsia"/>
          <w:b/>
        </w:rPr>
        <w:t>展现出来的趋势，对中国移动互联网未来的发展方向</w:t>
      </w:r>
      <w:proofErr w:type="gramStart"/>
      <w:r w:rsidR="000D3F9B">
        <w:rPr>
          <w:rFonts w:ascii="微软雅黑" w:eastAsia="微软雅黑" w:hAnsi="微软雅黑" w:hint="eastAsia"/>
          <w:b/>
        </w:rPr>
        <w:t>作出</w:t>
      </w:r>
      <w:proofErr w:type="gramEnd"/>
      <w:r w:rsidR="000D3F9B">
        <w:rPr>
          <w:rFonts w:ascii="微软雅黑" w:eastAsia="微软雅黑" w:hAnsi="微软雅黑" w:hint="eastAsia"/>
          <w:b/>
        </w:rPr>
        <w:t>展望。</w:t>
      </w:r>
    </w:p>
    <w:p w:rsidR="005A6A5A" w:rsidRPr="005A6A5A" w:rsidRDefault="00C74203" w:rsidP="0086539E">
      <w:pPr>
        <w:rPr>
          <w:rFonts w:ascii="微软雅黑" w:eastAsia="微软雅黑" w:hAnsi="微软雅黑"/>
        </w:rPr>
      </w:pPr>
      <w:r>
        <w:rPr>
          <w:rFonts w:ascii="微软雅黑" w:eastAsia="微软雅黑" w:hAnsi="微软雅黑" w:hint="eastAsia"/>
          <w:b/>
        </w:rPr>
        <w:t>英文摘要：</w:t>
      </w:r>
      <w:r w:rsidR="005A6A5A" w:rsidRPr="005A6A5A">
        <w:rPr>
          <w:rFonts w:ascii="微软雅黑" w:eastAsia="微软雅黑" w:hAnsi="微软雅黑" w:hint="eastAsia"/>
        </w:rPr>
        <w:t xml:space="preserve">As the development of </w:t>
      </w:r>
      <w:r w:rsidR="005A6A5A" w:rsidRPr="005A6A5A">
        <w:rPr>
          <w:rFonts w:ascii="微软雅黑" w:eastAsia="微软雅黑" w:hAnsi="微软雅黑"/>
        </w:rPr>
        <w:t>China's mobile Internet</w:t>
      </w:r>
      <w:r w:rsidR="005A6A5A" w:rsidRPr="005A6A5A">
        <w:rPr>
          <w:rFonts w:ascii="微软雅黑" w:eastAsia="微软雅黑" w:hAnsi="微软雅黑" w:hint="eastAsia"/>
        </w:rPr>
        <w:t xml:space="preserve"> industry</w:t>
      </w:r>
      <w:r w:rsidR="005A6A5A" w:rsidRPr="005A6A5A">
        <w:rPr>
          <w:rFonts w:ascii="微软雅黑" w:eastAsia="微软雅黑" w:hAnsi="微软雅黑"/>
        </w:rPr>
        <w:t xml:space="preserve">, </w:t>
      </w:r>
      <w:r w:rsidR="005A6A5A" w:rsidRPr="005A6A5A">
        <w:rPr>
          <w:rFonts w:ascii="微软雅黑" w:eastAsia="微软雅黑" w:hAnsi="微软雅黑" w:hint="eastAsia"/>
        </w:rPr>
        <w:t xml:space="preserve">the </w:t>
      </w:r>
      <w:r w:rsidR="005A6A5A" w:rsidRPr="005A6A5A">
        <w:rPr>
          <w:rFonts w:ascii="微软雅黑" w:eastAsia="微软雅黑" w:hAnsi="微软雅黑"/>
        </w:rPr>
        <w:t xml:space="preserve">competition for </w:t>
      </w:r>
      <w:r w:rsidR="005A6A5A" w:rsidRPr="005A6A5A">
        <w:rPr>
          <w:rFonts w:ascii="微软雅黑" w:eastAsia="微软雅黑" w:hAnsi="微软雅黑" w:hint="eastAsia"/>
        </w:rPr>
        <w:t xml:space="preserve">APP </w:t>
      </w:r>
      <w:r w:rsidR="005A6A5A" w:rsidRPr="005A6A5A">
        <w:rPr>
          <w:rFonts w:ascii="微软雅黑" w:eastAsia="微软雅黑" w:hAnsi="微软雅黑"/>
        </w:rPr>
        <w:t>developers</w:t>
      </w:r>
      <w:r w:rsidR="005A6A5A" w:rsidRPr="005A6A5A">
        <w:rPr>
          <w:rFonts w:ascii="微软雅黑" w:eastAsia="微软雅黑" w:hAnsi="微软雅黑" w:hint="eastAsia"/>
        </w:rPr>
        <w:t xml:space="preserve"> is now more </w:t>
      </w:r>
      <w:r w:rsidR="005A6A5A" w:rsidRPr="005A6A5A">
        <w:rPr>
          <w:rFonts w:ascii="微软雅黑" w:eastAsia="微软雅黑" w:hAnsi="微软雅黑"/>
        </w:rPr>
        <w:t>Intense</w:t>
      </w:r>
      <w:r w:rsidR="005A6A5A" w:rsidRPr="005A6A5A">
        <w:rPr>
          <w:rFonts w:ascii="微软雅黑" w:eastAsia="微软雅黑" w:hAnsi="微软雅黑" w:hint="eastAsia"/>
        </w:rPr>
        <w:t>.</w:t>
      </w:r>
      <w:r w:rsidR="005A6A5A" w:rsidRPr="005A6A5A">
        <w:rPr>
          <w:rFonts w:ascii="微软雅黑" w:eastAsia="微软雅黑" w:hAnsi="微软雅黑"/>
        </w:rPr>
        <w:t xml:space="preserve"> </w:t>
      </w:r>
      <w:r w:rsidR="005A6A5A" w:rsidRPr="005A6A5A">
        <w:rPr>
          <w:rFonts w:ascii="微软雅黑" w:eastAsia="微软雅黑" w:hAnsi="微软雅黑" w:hint="eastAsia"/>
        </w:rPr>
        <w:t xml:space="preserve">Developers will continue to face both </w:t>
      </w:r>
      <w:r w:rsidR="005A6A5A" w:rsidRPr="005A6A5A">
        <w:rPr>
          <w:rFonts w:ascii="微软雅黑" w:eastAsia="微软雅黑" w:hAnsi="微软雅黑"/>
        </w:rPr>
        <w:t xml:space="preserve">opportunities and challenges. To understand the </w:t>
      </w:r>
      <w:r w:rsidR="005A6A5A" w:rsidRPr="005A6A5A">
        <w:rPr>
          <w:rFonts w:ascii="微软雅黑" w:eastAsia="微软雅黑" w:hAnsi="微软雅黑" w:hint="eastAsia"/>
        </w:rPr>
        <w:t>current trend of China</w:t>
      </w:r>
      <w:r w:rsidR="005A6A5A" w:rsidRPr="005A6A5A">
        <w:rPr>
          <w:rFonts w:ascii="微软雅黑" w:eastAsia="微软雅黑" w:hAnsi="微软雅黑"/>
        </w:rPr>
        <w:t>’</w:t>
      </w:r>
      <w:r w:rsidR="005A6A5A" w:rsidRPr="005A6A5A">
        <w:rPr>
          <w:rFonts w:ascii="微软雅黑" w:eastAsia="微软雅黑" w:hAnsi="微软雅黑" w:hint="eastAsia"/>
        </w:rPr>
        <w:t xml:space="preserve">s </w:t>
      </w:r>
      <w:r w:rsidR="005A6A5A" w:rsidRPr="005A6A5A">
        <w:rPr>
          <w:rFonts w:ascii="微软雅黑" w:eastAsia="微软雅黑" w:hAnsi="微软雅黑"/>
        </w:rPr>
        <w:t>mobile Internet industry</w:t>
      </w:r>
      <w:r w:rsidR="005A6A5A" w:rsidRPr="005A6A5A">
        <w:rPr>
          <w:rFonts w:ascii="微软雅黑" w:eastAsia="微软雅黑" w:hAnsi="微软雅黑" w:hint="eastAsia"/>
        </w:rPr>
        <w:t xml:space="preserve"> in depth</w:t>
      </w:r>
      <w:r w:rsidR="005A6A5A" w:rsidRPr="005A6A5A">
        <w:rPr>
          <w:rFonts w:ascii="微软雅黑" w:eastAsia="微软雅黑" w:hAnsi="微软雅黑"/>
        </w:rPr>
        <w:t xml:space="preserve"> and user behavior features is essential</w:t>
      </w:r>
      <w:r w:rsidR="005A6A5A" w:rsidRPr="005A6A5A">
        <w:rPr>
          <w:rFonts w:ascii="微软雅黑" w:eastAsia="微软雅黑" w:hAnsi="微软雅黑" w:hint="eastAsia"/>
        </w:rPr>
        <w:t xml:space="preserve"> for them</w:t>
      </w:r>
      <w:r w:rsidR="005A6A5A" w:rsidRPr="005A6A5A">
        <w:rPr>
          <w:rFonts w:ascii="微软雅黑" w:eastAsia="微软雅黑" w:hAnsi="微软雅黑"/>
        </w:rPr>
        <w:t>. This paper introduces the Chin</w:t>
      </w:r>
      <w:r w:rsidR="005A6A5A" w:rsidRPr="005A6A5A">
        <w:rPr>
          <w:rFonts w:ascii="微软雅黑" w:eastAsia="微软雅黑" w:hAnsi="微软雅黑" w:hint="eastAsia"/>
        </w:rPr>
        <w:t>a</w:t>
      </w:r>
      <w:r w:rsidR="005A6A5A" w:rsidRPr="005A6A5A">
        <w:rPr>
          <w:rFonts w:ascii="微软雅黑" w:eastAsia="微软雅黑" w:hAnsi="微软雅黑"/>
        </w:rPr>
        <w:t>’</w:t>
      </w:r>
      <w:r w:rsidR="005A6A5A" w:rsidRPr="005A6A5A">
        <w:rPr>
          <w:rFonts w:ascii="微软雅黑" w:eastAsia="微软雅黑" w:hAnsi="微软雅黑" w:hint="eastAsia"/>
        </w:rPr>
        <w:t>s</w:t>
      </w:r>
      <w:r w:rsidR="005A6A5A" w:rsidRPr="005A6A5A">
        <w:rPr>
          <w:rFonts w:ascii="微软雅黑" w:eastAsia="微软雅黑" w:hAnsi="微软雅黑"/>
        </w:rPr>
        <w:t xml:space="preserve"> mobile Internet market</w:t>
      </w:r>
      <w:r w:rsidR="005A6A5A" w:rsidRPr="005A6A5A">
        <w:rPr>
          <w:rFonts w:ascii="微软雅黑" w:eastAsia="微软雅黑" w:hAnsi="微软雅黑" w:hint="eastAsia"/>
        </w:rPr>
        <w:t>, f</w:t>
      </w:r>
      <w:r w:rsidR="005A6A5A" w:rsidRPr="005A6A5A">
        <w:rPr>
          <w:rFonts w:ascii="微软雅黑" w:eastAsia="微软雅黑" w:hAnsi="微软雅黑"/>
        </w:rPr>
        <w:t xml:space="preserve">ollowed by user analysis, including user geographical distribution and migration, </w:t>
      </w:r>
      <w:r w:rsidR="005A6A5A" w:rsidRPr="005A6A5A">
        <w:rPr>
          <w:rFonts w:ascii="微软雅黑" w:eastAsia="微软雅黑" w:hAnsi="微软雅黑" w:hint="eastAsia"/>
        </w:rPr>
        <w:t xml:space="preserve">and time distribution. Users are also </w:t>
      </w:r>
      <w:r w:rsidR="005A6A5A" w:rsidRPr="005A6A5A">
        <w:rPr>
          <w:rFonts w:ascii="微软雅黑" w:eastAsia="微软雅黑" w:hAnsi="微软雅黑"/>
        </w:rPr>
        <w:t>divided</w:t>
      </w:r>
      <w:r w:rsidR="005A6A5A" w:rsidRPr="005A6A5A">
        <w:rPr>
          <w:rFonts w:ascii="微软雅黑" w:eastAsia="微软雅黑" w:hAnsi="微软雅黑" w:hint="eastAsia"/>
        </w:rPr>
        <w:t xml:space="preserve"> into</w:t>
      </w:r>
      <w:r w:rsidR="005A6A5A" w:rsidRPr="005A6A5A">
        <w:rPr>
          <w:rFonts w:ascii="微软雅黑" w:eastAsia="微软雅黑" w:hAnsi="微软雅黑"/>
        </w:rPr>
        <w:t xml:space="preserve"> three categories</w:t>
      </w:r>
      <w:r w:rsidR="005A6A5A" w:rsidRPr="005A6A5A">
        <w:rPr>
          <w:rFonts w:ascii="微软雅黑" w:eastAsia="微软雅黑" w:hAnsi="微软雅黑" w:hint="eastAsia"/>
        </w:rPr>
        <w:t xml:space="preserve"> (</w:t>
      </w:r>
      <w:r w:rsidR="005A6A5A" w:rsidRPr="005A6A5A">
        <w:rPr>
          <w:rFonts w:ascii="微软雅黑" w:eastAsia="微软雅黑" w:hAnsi="微软雅黑"/>
        </w:rPr>
        <w:t>frequent users</w:t>
      </w:r>
      <w:r w:rsidR="005A6A5A" w:rsidRPr="005A6A5A">
        <w:rPr>
          <w:rFonts w:ascii="微软雅黑" w:eastAsia="微软雅黑" w:hAnsi="微软雅黑" w:hint="eastAsia"/>
        </w:rPr>
        <w:t>,</w:t>
      </w:r>
      <w:r w:rsidR="005A6A5A" w:rsidRPr="005A6A5A">
        <w:rPr>
          <w:rFonts w:ascii="微软雅黑" w:eastAsia="微软雅黑" w:hAnsi="微软雅黑"/>
        </w:rPr>
        <w:t xml:space="preserve"> ordinary users and less frequent users</w:t>
      </w:r>
      <w:r w:rsidR="005A6A5A" w:rsidRPr="005A6A5A">
        <w:rPr>
          <w:rFonts w:ascii="微软雅黑" w:eastAsia="微软雅黑" w:hAnsi="微软雅黑" w:hint="eastAsia"/>
        </w:rPr>
        <w:t>) in order to further understand different user behavior</w:t>
      </w:r>
      <w:r w:rsidR="005A6A5A" w:rsidRPr="005A6A5A">
        <w:rPr>
          <w:rFonts w:ascii="微软雅黑" w:eastAsia="微软雅黑" w:hAnsi="微软雅黑"/>
        </w:rPr>
        <w:t xml:space="preserve">. </w:t>
      </w:r>
      <w:r w:rsidR="005A6A5A" w:rsidRPr="005A6A5A">
        <w:rPr>
          <w:rFonts w:ascii="微软雅黑" w:eastAsia="微软雅黑" w:hAnsi="微软雅黑" w:hint="eastAsia"/>
        </w:rPr>
        <w:t xml:space="preserve">At the end of this paper, </w:t>
      </w:r>
      <w:proofErr w:type="spellStart"/>
      <w:r w:rsidR="005A6A5A" w:rsidRPr="005A6A5A">
        <w:rPr>
          <w:rFonts w:ascii="微软雅黑" w:eastAsia="微软雅黑" w:hAnsi="微软雅黑" w:hint="eastAsia"/>
        </w:rPr>
        <w:t>Umeng</w:t>
      </w:r>
      <w:proofErr w:type="spellEnd"/>
      <w:r w:rsidR="005A6A5A" w:rsidRPr="005A6A5A">
        <w:rPr>
          <w:rFonts w:ascii="微软雅黑" w:eastAsia="微软雅黑" w:hAnsi="微软雅黑" w:hint="eastAsia"/>
        </w:rPr>
        <w:t xml:space="preserve"> anticipated several development trend of China</w:t>
      </w:r>
      <w:r w:rsidR="005A6A5A" w:rsidRPr="005A6A5A">
        <w:rPr>
          <w:rFonts w:ascii="微软雅黑" w:eastAsia="微软雅黑" w:hAnsi="微软雅黑"/>
        </w:rPr>
        <w:t>’</w:t>
      </w:r>
      <w:r w:rsidR="005A6A5A" w:rsidRPr="005A6A5A">
        <w:rPr>
          <w:rFonts w:ascii="微软雅黑" w:eastAsia="微软雅黑" w:hAnsi="微软雅黑" w:hint="eastAsia"/>
        </w:rPr>
        <w:t xml:space="preserve">s </w:t>
      </w:r>
      <w:r w:rsidR="005A6A5A" w:rsidRPr="005A6A5A">
        <w:rPr>
          <w:rFonts w:ascii="微软雅黑" w:eastAsia="微软雅黑" w:hAnsi="微软雅黑"/>
        </w:rPr>
        <w:t>mobile</w:t>
      </w:r>
      <w:r w:rsidR="005A6A5A" w:rsidRPr="005A6A5A">
        <w:rPr>
          <w:rFonts w:ascii="微软雅黑" w:eastAsia="微软雅黑" w:hAnsi="微软雅黑" w:hint="eastAsia"/>
        </w:rPr>
        <w:t xml:space="preserve"> internet</w:t>
      </w:r>
      <w:r w:rsidR="005A6A5A" w:rsidRPr="005A6A5A">
        <w:rPr>
          <w:rFonts w:ascii="微软雅黑" w:eastAsia="微软雅黑" w:hAnsi="微软雅黑"/>
        </w:rPr>
        <w:t xml:space="preserve"> industry</w:t>
      </w:r>
      <w:r w:rsidR="005A6A5A" w:rsidRPr="005A6A5A">
        <w:rPr>
          <w:rFonts w:ascii="微软雅黑" w:eastAsia="微软雅黑" w:hAnsi="微软雅黑" w:hint="eastAsia"/>
        </w:rPr>
        <w:t xml:space="preserve"> </w:t>
      </w:r>
      <w:r w:rsidR="005A6A5A" w:rsidRPr="005A6A5A">
        <w:rPr>
          <w:rFonts w:ascii="微软雅黑" w:eastAsia="微软雅黑" w:hAnsi="微软雅黑"/>
        </w:rPr>
        <w:t xml:space="preserve">based </w:t>
      </w:r>
      <w:r w:rsidR="005A6A5A" w:rsidRPr="005A6A5A">
        <w:rPr>
          <w:rFonts w:ascii="微软雅黑" w:eastAsia="微软雅黑" w:hAnsi="微软雅黑" w:hint="eastAsia"/>
        </w:rPr>
        <w:t>on the data it collected.</w:t>
      </w:r>
      <w:r w:rsidR="005A6A5A" w:rsidRPr="005A6A5A">
        <w:rPr>
          <w:rFonts w:ascii="微软雅黑" w:eastAsia="微软雅黑" w:hAnsi="微软雅黑"/>
        </w:rPr>
        <w:t xml:space="preserve"> </w:t>
      </w:r>
    </w:p>
    <w:p w:rsidR="00C74203" w:rsidRDefault="000D3F9B" w:rsidP="0062313C">
      <w:pPr>
        <w:rPr>
          <w:rFonts w:ascii="微软雅黑" w:eastAsia="微软雅黑" w:hAnsi="微软雅黑"/>
          <w:b/>
        </w:rPr>
      </w:pPr>
      <w:r>
        <w:rPr>
          <w:rFonts w:ascii="微软雅黑" w:eastAsia="微软雅黑" w:hAnsi="微软雅黑" w:hint="eastAsia"/>
          <w:b/>
        </w:rPr>
        <w:t>关键词：</w:t>
      </w:r>
      <w:r w:rsidR="00364CD2">
        <w:rPr>
          <w:rFonts w:ascii="微软雅黑" w:eastAsia="微软雅黑" w:hAnsi="微软雅黑" w:hint="eastAsia"/>
          <w:b/>
        </w:rPr>
        <w:t xml:space="preserve"> 高频用户 低频用户 大屏 4G</w:t>
      </w:r>
    </w:p>
    <w:p w:rsidR="0086539E" w:rsidRDefault="0086539E" w:rsidP="0062313C">
      <w:pPr>
        <w:rPr>
          <w:rFonts w:ascii="微软雅黑" w:eastAsia="微软雅黑" w:hAnsi="微软雅黑" w:hint="eastAsia"/>
        </w:rPr>
      </w:pPr>
      <w:r>
        <w:rPr>
          <w:rFonts w:ascii="微软雅黑" w:eastAsia="微软雅黑" w:hAnsi="微软雅黑" w:hint="eastAsia"/>
          <w:b/>
        </w:rPr>
        <w:t>英文关键词：</w:t>
      </w:r>
      <w:r w:rsidRPr="005A6A5A">
        <w:rPr>
          <w:rFonts w:ascii="微软雅黑" w:eastAsia="微软雅黑" w:hAnsi="微软雅黑"/>
        </w:rPr>
        <w:t>frequent users</w:t>
      </w:r>
      <w:r>
        <w:rPr>
          <w:rFonts w:ascii="微软雅黑" w:eastAsia="微软雅黑" w:hAnsi="微软雅黑" w:hint="eastAsia"/>
        </w:rPr>
        <w:t>，</w:t>
      </w:r>
      <w:r w:rsidRPr="005A6A5A">
        <w:rPr>
          <w:rFonts w:ascii="微软雅黑" w:eastAsia="微软雅黑" w:hAnsi="微软雅黑"/>
        </w:rPr>
        <w:t>less frequent users</w:t>
      </w:r>
      <w:r>
        <w:rPr>
          <w:rFonts w:ascii="微软雅黑" w:eastAsia="微软雅黑" w:hAnsi="微软雅黑" w:hint="eastAsia"/>
        </w:rPr>
        <w:t>，big screen, 4G</w:t>
      </w:r>
    </w:p>
    <w:p w:rsidR="00FA7B34" w:rsidRDefault="00FA7B34" w:rsidP="0062313C">
      <w:pPr>
        <w:rPr>
          <w:rFonts w:ascii="微软雅黑" w:eastAsia="微软雅黑" w:hAnsi="微软雅黑"/>
          <w:b/>
        </w:rPr>
      </w:pPr>
      <w:bookmarkStart w:id="0" w:name="_GoBack"/>
      <w:bookmarkEnd w:id="0"/>
    </w:p>
    <w:p w:rsidR="00AD40F4" w:rsidRDefault="00AD40F4" w:rsidP="0062313C">
      <w:pPr>
        <w:rPr>
          <w:rFonts w:ascii="微软雅黑" w:eastAsia="微软雅黑" w:hAnsi="微软雅黑"/>
        </w:rPr>
      </w:pPr>
      <w:r w:rsidRPr="00AD40F4">
        <w:rPr>
          <w:rFonts w:ascii="微软雅黑" w:eastAsia="微软雅黑" w:hAnsi="微软雅黑" w:hint="eastAsia"/>
        </w:rPr>
        <w:t>移动互联网自2007年起步，历经数年至今，已经达到了一个发展的新阶段。一方面，智能机设备数量空前增长，在地域分布上从一线城市</w:t>
      </w:r>
      <w:r w:rsidR="009B2793">
        <w:rPr>
          <w:rFonts w:ascii="微软雅黑" w:eastAsia="微软雅黑" w:hAnsi="微软雅黑" w:hint="eastAsia"/>
        </w:rPr>
        <w:t>向二三线及以下城市蔓延，随之也出现了移</w:t>
      </w:r>
      <w:r w:rsidR="009B2793">
        <w:rPr>
          <w:rFonts w:ascii="微软雅黑" w:eastAsia="微软雅黑" w:hAnsi="微软雅黑" w:hint="eastAsia"/>
        </w:rPr>
        <w:lastRenderedPageBreak/>
        <w:t>动开发商大量向二三线及以下城市迁移的趋势。另一方面，随着移动互联网用户群体的极大膨胀，细分人群</w:t>
      </w:r>
      <w:r w:rsidR="00D11350">
        <w:rPr>
          <w:rFonts w:ascii="微软雅黑" w:eastAsia="微软雅黑" w:hAnsi="微软雅黑" w:hint="eastAsia"/>
        </w:rPr>
        <w:t>的需求日渐强化，垂直</w:t>
      </w:r>
      <w:r w:rsidR="009B2793">
        <w:rPr>
          <w:rFonts w:ascii="微软雅黑" w:eastAsia="微软雅黑" w:hAnsi="微软雅黑" w:hint="eastAsia"/>
        </w:rPr>
        <w:t>领域</w:t>
      </w:r>
      <w:r w:rsidR="00D11350">
        <w:rPr>
          <w:rFonts w:ascii="微软雅黑" w:eastAsia="微软雅黑" w:hAnsi="微软雅黑" w:hint="eastAsia"/>
        </w:rPr>
        <w:t>在找准入口、提高用户粘度和精确度</w:t>
      </w:r>
      <w:r w:rsidR="00185F35">
        <w:rPr>
          <w:rFonts w:ascii="微软雅黑" w:eastAsia="微软雅黑" w:hAnsi="微软雅黑" w:hint="eastAsia"/>
        </w:rPr>
        <w:t>、提高客户满意度</w:t>
      </w:r>
      <w:r w:rsidR="00D11350">
        <w:rPr>
          <w:rFonts w:ascii="微软雅黑" w:eastAsia="微软雅黑" w:hAnsi="微软雅黑" w:hint="eastAsia"/>
        </w:rPr>
        <w:t>等方面的巨大优势逐步体现出来。</w:t>
      </w:r>
      <w:r w:rsidR="00185F35">
        <w:rPr>
          <w:rFonts w:ascii="微软雅黑" w:eastAsia="微软雅黑" w:hAnsi="微软雅黑" w:hint="eastAsia"/>
        </w:rPr>
        <w:t>在这样的形势下，掌握用户行为新特征和垂直领域的发展动向对于开发商来说至关重要。据此，</w:t>
      </w:r>
      <w:proofErr w:type="gramStart"/>
      <w:r w:rsidR="00185F35">
        <w:rPr>
          <w:rFonts w:ascii="微软雅黑" w:eastAsia="微软雅黑" w:hAnsi="微软雅黑" w:hint="eastAsia"/>
        </w:rPr>
        <w:t>友盟</w:t>
      </w:r>
      <w:r w:rsidR="00E2725B">
        <w:rPr>
          <w:rFonts w:ascii="微软雅黑" w:eastAsia="微软雅黑" w:hAnsi="微软雅黑" w:hint="eastAsia"/>
        </w:rPr>
        <w:t>作</w:t>
      </w:r>
      <w:proofErr w:type="gramEnd"/>
      <w:r w:rsidR="00185F35">
        <w:rPr>
          <w:rFonts w:ascii="微软雅黑" w:eastAsia="微软雅黑" w:hAnsi="微软雅黑" w:hint="eastAsia"/>
        </w:rPr>
        <w:t>了一系列相关的分析如下。</w:t>
      </w:r>
    </w:p>
    <w:p w:rsidR="007E1C96" w:rsidRPr="007E1C96" w:rsidRDefault="007E1C96">
      <w:pPr>
        <w:rPr>
          <w:rFonts w:ascii="微软雅黑" w:eastAsia="微软雅黑" w:hAnsi="微软雅黑"/>
        </w:rPr>
      </w:pPr>
      <w:r w:rsidRPr="007E1C96">
        <w:rPr>
          <w:rFonts w:ascii="微软雅黑" w:eastAsia="微软雅黑" w:hAnsi="微软雅黑" w:hint="eastAsia"/>
        </w:rPr>
        <w:t>一、APP用户使用概况</w:t>
      </w:r>
    </w:p>
    <w:p w:rsidR="00DC43D4" w:rsidRPr="009C054D" w:rsidRDefault="007E1C96" w:rsidP="00183581">
      <w:pPr>
        <w:rPr>
          <w:rFonts w:ascii="微软雅黑" w:eastAsia="微软雅黑" w:hAnsi="微软雅黑"/>
        </w:rPr>
      </w:pPr>
      <w:r>
        <w:rPr>
          <w:rFonts w:ascii="微软雅黑" w:eastAsia="微软雅黑" w:hAnsi="微软雅黑" w:hint="eastAsia"/>
        </w:rPr>
        <w:t xml:space="preserve">1.1 </w:t>
      </w:r>
      <w:r w:rsidR="00E4501A" w:rsidRPr="009C054D">
        <w:rPr>
          <w:rFonts w:ascii="微软雅黑" w:eastAsia="微软雅黑" w:hAnsi="微软雅黑" w:hint="eastAsia"/>
        </w:rPr>
        <w:t>移动互联网用户</w:t>
      </w:r>
      <w:r w:rsidR="00735247" w:rsidRPr="009C054D">
        <w:rPr>
          <w:rFonts w:ascii="微软雅黑" w:eastAsia="微软雅黑" w:hAnsi="微软雅黑" w:hint="eastAsia"/>
        </w:rPr>
        <w:t>总体规模与增长</w:t>
      </w:r>
    </w:p>
    <w:p w:rsidR="008A27D6" w:rsidRPr="009C054D" w:rsidRDefault="00594FD0" w:rsidP="008A27D6">
      <w:pPr>
        <w:ind w:firstLineChars="200" w:firstLine="420"/>
        <w:rPr>
          <w:rFonts w:ascii="微软雅黑" w:eastAsia="微软雅黑" w:hAnsi="微软雅黑"/>
        </w:rPr>
      </w:pPr>
      <w:r>
        <w:rPr>
          <w:noProof/>
        </w:rPr>
        <w:drawing>
          <wp:anchor distT="0" distB="0" distL="114300" distR="114300" simplePos="0" relativeHeight="251677696" behindDoc="0" locked="0" layoutInCell="1" allowOverlap="1" wp14:anchorId="5DDA5399" wp14:editId="1BC5EEB9">
            <wp:simplePos x="0" y="0"/>
            <wp:positionH relativeFrom="column">
              <wp:posOffset>228600</wp:posOffset>
            </wp:positionH>
            <wp:positionV relativeFrom="paragraph">
              <wp:posOffset>2505710</wp:posOffset>
            </wp:positionV>
            <wp:extent cx="4838700" cy="2720975"/>
            <wp:effectExtent l="0" t="0" r="0" b="0"/>
            <wp:wrapSquare wrapText="bothSides"/>
            <wp:docPr id="6" name="图片 5" descr="image001_meitu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_meitu_1.jpg"/>
                    <pic:cNvPicPr/>
                  </pic:nvPicPr>
                  <pic:blipFill>
                    <a:blip r:embed="rId9">
                      <a:extLst>
                        <a:ext uri="{28A0092B-C50C-407E-A947-70E740481C1C}">
                          <a14:useLocalDpi xmlns:a14="http://schemas.microsoft.com/office/drawing/2010/main" val="0"/>
                        </a:ext>
                      </a:extLst>
                    </a:blip>
                    <a:stretch>
                      <a:fillRect/>
                    </a:stretch>
                  </pic:blipFill>
                  <pic:spPr>
                    <a:xfrm>
                      <a:off x="0" y="0"/>
                      <a:ext cx="4838700" cy="2720975"/>
                    </a:xfrm>
                    <a:prstGeom prst="rect">
                      <a:avLst/>
                    </a:prstGeom>
                  </pic:spPr>
                </pic:pic>
              </a:graphicData>
            </a:graphic>
            <wp14:sizeRelH relativeFrom="page">
              <wp14:pctWidth>0</wp14:pctWidth>
            </wp14:sizeRelH>
            <wp14:sizeRelV relativeFrom="page">
              <wp14:pctHeight>0</wp14:pctHeight>
            </wp14:sizeRelV>
          </wp:anchor>
        </w:drawing>
      </w:r>
      <w:r w:rsidR="00183581" w:rsidRPr="009C054D">
        <w:rPr>
          <w:rFonts w:ascii="微软雅黑" w:eastAsia="微软雅黑" w:hAnsi="微软雅黑" w:hint="eastAsia"/>
        </w:rPr>
        <w:t>2014年移动互联网用户保持着迅猛增长的势头。</w:t>
      </w:r>
      <w:r w:rsidR="008A27D6" w:rsidRPr="009C054D">
        <w:rPr>
          <w:rFonts w:ascii="微软雅黑" w:eastAsia="微软雅黑" w:hAnsi="微软雅黑" w:hint="eastAsia"/>
        </w:rPr>
        <w:t>2014年第三季度，</w:t>
      </w:r>
      <w:proofErr w:type="gramStart"/>
      <w:r w:rsidR="008A27D6" w:rsidRPr="009C054D">
        <w:rPr>
          <w:rFonts w:ascii="微软雅黑" w:eastAsia="微软雅黑" w:hAnsi="微软雅黑" w:hint="eastAsia"/>
        </w:rPr>
        <w:t>友盟在</w:t>
      </w:r>
      <w:proofErr w:type="gramEnd"/>
      <w:r w:rsidR="008A27D6" w:rsidRPr="009C054D">
        <w:rPr>
          <w:rFonts w:ascii="微软雅黑" w:eastAsia="微软雅黑" w:hAnsi="微软雅黑" w:hint="eastAsia"/>
        </w:rPr>
        <w:t>国内覆盖9亿部活跃设备，比第二季度增长8.4%。</w:t>
      </w:r>
      <w:r w:rsidR="006D4BBB">
        <w:rPr>
          <w:rFonts w:ascii="微软雅黑" w:eastAsia="微软雅黑" w:hAnsi="微软雅黑" w:hint="eastAsia"/>
        </w:rPr>
        <w:t>这表明我国智能机已经极大普及，为移动互联网改变生活方式奠定了基础。</w:t>
      </w:r>
      <w:r w:rsidR="008A27D6" w:rsidRPr="009C054D">
        <w:rPr>
          <w:rFonts w:ascii="微软雅黑" w:eastAsia="微软雅黑" w:hAnsi="微软雅黑" w:hint="eastAsia"/>
        </w:rPr>
        <w:t>第三季度活跃设备的增长主要来源于Android设备的增加，包括4G Android设备的换代</w:t>
      </w:r>
      <w:r w:rsidR="006D4BBB">
        <w:rPr>
          <w:rFonts w:ascii="微软雅黑" w:eastAsia="微软雅黑" w:hAnsi="微软雅黑" w:hint="eastAsia"/>
        </w:rPr>
        <w:t>——基础设施建设的发展带动了设备更新的潮流。</w:t>
      </w:r>
      <w:r w:rsidR="008A27D6" w:rsidRPr="009C054D">
        <w:rPr>
          <w:rFonts w:ascii="微软雅黑" w:eastAsia="微软雅黑" w:hAnsi="微软雅黑" w:hint="eastAsia"/>
        </w:rPr>
        <w:t>而</w:t>
      </w:r>
      <w:r w:rsidR="006D4BBB">
        <w:rPr>
          <w:rFonts w:ascii="微软雅黑" w:eastAsia="微软雅黑" w:hAnsi="微软雅黑" w:hint="eastAsia"/>
        </w:rPr>
        <w:t>iOS方面，</w:t>
      </w:r>
      <w:r w:rsidR="00973606">
        <w:rPr>
          <w:rFonts w:ascii="微软雅黑" w:eastAsia="微软雅黑" w:hAnsi="微软雅黑" w:hint="eastAsia"/>
        </w:rPr>
        <w:t>新机型总是广受关注</w:t>
      </w:r>
      <w:r w:rsidR="00B97A72">
        <w:rPr>
          <w:rFonts w:ascii="微软雅黑" w:eastAsia="微软雅黑" w:hAnsi="微软雅黑" w:hint="eastAsia"/>
        </w:rPr>
        <w:t>。</w:t>
      </w:r>
      <w:r w:rsidR="008A27D6" w:rsidRPr="009C054D">
        <w:rPr>
          <w:rFonts w:ascii="微软雅黑" w:eastAsia="微软雅黑" w:hAnsi="微软雅黑" w:hint="eastAsia"/>
        </w:rPr>
        <w:t>两款新iPhone和两款新iPad的发布</w:t>
      </w:r>
      <w:r w:rsidR="006D4BBB">
        <w:rPr>
          <w:rFonts w:ascii="微软雅黑" w:eastAsia="微软雅黑" w:hAnsi="微软雅黑" w:hint="eastAsia"/>
        </w:rPr>
        <w:t>备受追捧，相信</w:t>
      </w:r>
      <w:r w:rsidR="008A27D6" w:rsidRPr="009C054D">
        <w:rPr>
          <w:rFonts w:ascii="微软雅黑" w:eastAsia="微软雅黑" w:hAnsi="微软雅黑" w:hint="eastAsia"/>
        </w:rPr>
        <w:t>iOS设备增长将在第四季度发力。</w:t>
      </w:r>
    </w:p>
    <w:p w:rsidR="00B504F9" w:rsidRDefault="00C2449B" w:rsidP="00B504F9">
      <w:pPr>
        <w:rPr>
          <w:rFonts w:ascii="微软雅黑" w:eastAsia="微软雅黑" w:hAnsi="微软雅黑"/>
        </w:rPr>
      </w:pPr>
      <w:r>
        <w:rPr>
          <w:rFonts w:ascii="微软雅黑" w:eastAsia="微软雅黑" w:hAnsi="微软雅黑" w:hint="eastAsia"/>
        </w:rPr>
        <w:t xml:space="preserve">1.2 </w:t>
      </w:r>
      <w:r w:rsidR="00B504F9" w:rsidRPr="00867571">
        <w:rPr>
          <w:rFonts w:ascii="微软雅黑" w:eastAsia="微软雅黑" w:hAnsi="微软雅黑" w:hint="eastAsia"/>
        </w:rPr>
        <w:t>移动互联网用户24小时活跃情况</w:t>
      </w:r>
    </w:p>
    <w:p w:rsidR="00B504F9" w:rsidRPr="00093F41" w:rsidRDefault="00594FD0" w:rsidP="00B504F9">
      <w:pPr>
        <w:ind w:firstLineChars="200" w:firstLine="420"/>
        <w:rPr>
          <w:rFonts w:ascii="微软雅黑" w:eastAsia="微软雅黑" w:hAnsi="微软雅黑"/>
        </w:rPr>
      </w:pPr>
      <w:r>
        <w:rPr>
          <w:rFonts w:ascii="微软雅黑" w:eastAsia="微软雅黑" w:hAnsi="微软雅黑"/>
          <w:noProof/>
        </w:rPr>
        <w:lastRenderedPageBreak/>
        <w:drawing>
          <wp:anchor distT="0" distB="0" distL="114300" distR="114300" simplePos="0" relativeHeight="251676672" behindDoc="1" locked="0" layoutInCell="1" allowOverlap="1" wp14:anchorId="5C8C8094" wp14:editId="152D8416">
            <wp:simplePos x="0" y="0"/>
            <wp:positionH relativeFrom="column">
              <wp:posOffset>59690</wp:posOffset>
            </wp:positionH>
            <wp:positionV relativeFrom="paragraph">
              <wp:posOffset>2792730</wp:posOffset>
            </wp:positionV>
            <wp:extent cx="5274310" cy="2619375"/>
            <wp:effectExtent l="0" t="0" r="0" b="0"/>
            <wp:wrapSquare wrapText="bothSides"/>
            <wp:docPr id="4" name="图片 13" descr="24小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小时.png"/>
                    <pic:cNvPicPr/>
                  </pic:nvPicPr>
                  <pic:blipFill rotWithShape="1">
                    <a:blip r:embed="rId10"/>
                    <a:srcRect t="33735"/>
                    <a:stretch/>
                  </pic:blipFill>
                  <pic:spPr bwMode="auto">
                    <a:xfrm>
                      <a:off x="0" y="0"/>
                      <a:ext cx="5274310" cy="2619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2725B">
        <w:rPr>
          <w:rFonts w:ascii="微软雅黑" w:eastAsia="微软雅黑" w:hAnsi="微软雅黑" w:hint="eastAsia"/>
        </w:rPr>
        <w:t>移动互联网用户增长的高地已经从</w:t>
      </w:r>
      <w:proofErr w:type="gramStart"/>
      <w:r w:rsidR="00E2725B">
        <w:rPr>
          <w:rFonts w:ascii="微软雅黑" w:eastAsia="微软雅黑" w:hAnsi="微软雅黑" w:hint="eastAsia"/>
        </w:rPr>
        <w:t>一</w:t>
      </w:r>
      <w:proofErr w:type="gramEnd"/>
      <w:r>
        <w:rPr>
          <w:rFonts w:ascii="微软雅黑" w:eastAsia="微软雅黑" w:hAnsi="微软雅黑" w:hint="eastAsia"/>
        </w:rPr>
        <w:t>二</w:t>
      </w:r>
      <w:r w:rsidR="00E2725B">
        <w:rPr>
          <w:rFonts w:ascii="微软雅黑" w:eastAsia="微软雅黑" w:hAnsi="微软雅黑" w:hint="eastAsia"/>
        </w:rPr>
        <w:t>线城市转移到三线及以下城市。</w:t>
      </w:r>
      <w:r>
        <w:rPr>
          <w:rFonts w:ascii="微软雅黑" w:eastAsia="微软雅黑" w:hAnsi="微软雅黑" w:hint="eastAsia"/>
        </w:rPr>
        <w:t>三线以下城市地区用户的生活方式与</w:t>
      </w:r>
      <w:proofErr w:type="gramStart"/>
      <w:r>
        <w:rPr>
          <w:rFonts w:ascii="微软雅黑" w:eastAsia="微软雅黑" w:hAnsi="微软雅黑" w:hint="eastAsia"/>
        </w:rPr>
        <w:t>一</w:t>
      </w:r>
      <w:proofErr w:type="gramEnd"/>
      <w:r>
        <w:rPr>
          <w:rFonts w:ascii="微软雅黑" w:eastAsia="微软雅黑" w:hAnsi="微软雅黑" w:hint="eastAsia"/>
        </w:rPr>
        <w:t>二线城市用户存在显著的差异。而</w:t>
      </w:r>
      <w:r w:rsidR="00E2725B">
        <w:rPr>
          <w:rFonts w:ascii="微软雅黑" w:eastAsia="微软雅黑" w:hAnsi="微软雅黑" w:hint="eastAsia"/>
        </w:rPr>
        <w:t>开发商在竞争获取用户的过程中，能否把握用户使用移动互联网的时间规律， 对于精确投放是至关重要的。</w:t>
      </w:r>
      <w:proofErr w:type="gramStart"/>
      <w:r w:rsidR="00E2725B">
        <w:rPr>
          <w:rFonts w:ascii="微软雅黑" w:eastAsia="微软雅黑" w:hAnsi="微软雅黑" w:hint="eastAsia"/>
        </w:rPr>
        <w:t>友盟数据</w:t>
      </w:r>
      <w:proofErr w:type="gramEnd"/>
      <w:r w:rsidR="00E2725B">
        <w:rPr>
          <w:rFonts w:ascii="微软雅黑" w:eastAsia="微软雅黑" w:hAnsi="微软雅黑" w:hint="eastAsia"/>
        </w:rPr>
        <w:t>显示，</w:t>
      </w:r>
      <w:r w:rsidR="00B504F9" w:rsidRPr="00093F41">
        <w:rPr>
          <w:rFonts w:ascii="微软雅黑" w:eastAsia="微软雅黑" w:hAnsi="微软雅黑" w:hint="eastAsia"/>
        </w:rPr>
        <w:t>三线及以下城市的用户，使用</w:t>
      </w:r>
      <w:r w:rsidR="00B504F9" w:rsidRPr="00093F41">
        <w:rPr>
          <w:rFonts w:ascii="微软雅黑" w:eastAsia="微软雅黑" w:hAnsi="微软雅黑"/>
        </w:rPr>
        <w:t>APP</w:t>
      </w:r>
      <w:r w:rsidR="00B504F9" w:rsidRPr="00093F41">
        <w:rPr>
          <w:rFonts w:ascii="微软雅黑" w:eastAsia="微软雅黑" w:hAnsi="微软雅黑" w:hint="eastAsia"/>
        </w:rPr>
        <w:t>频率最高的时间是晚上</w:t>
      </w:r>
      <w:r w:rsidR="00B504F9" w:rsidRPr="00093F41">
        <w:rPr>
          <w:rFonts w:ascii="微软雅黑" w:eastAsia="微软雅黑" w:hAnsi="微软雅黑"/>
        </w:rPr>
        <w:t>22</w:t>
      </w:r>
      <w:r w:rsidR="00B504F9" w:rsidRPr="00093F41">
        <w:rPr>
          <w:rFonts w:ascii="微软雅黑" w:eastAsia="微软雅黑" w:hAnsi="微软雅黑" w:hint="eastAsia"/>
        </w:rPr>
        <w:t>点。而</w:t>
      </w:r>
      <w:proofErr w:type="gramStart"/>
      <w:r w:rsidR="00B504F9" w:rsidRPr="00093F41">
        <w:rPr>
          <w:rFonts w:ascii="微软雅黑" w:eastAsia="微软雅黑" w:hAnsi="微软雅黑" w:hint="eastAsia"/>
        </w:rPr>
        <w:t>一</w:t>
      </w:r>
      <w:proofErr w:type="gramEnd"/>
      <w:r w:rsidR="00B504F9" w:rsidRPr="00093F41">
        <w:rPr>
          <w:rFonts w:ascii="微软雅黑" w:eastAsia="微软雅黑" w:hAnsi="微软雅黑" w:hint="eastAsia"/>
        </w:rPr>
        <w:t>二线城市用户使用的“晚高峰”在</w:t>
      </w:r>
      <w:r w:rsidR="00B504F9" w:rsidRPr="00093F41">
        <w:rPr>
          <w:rFonts w:ascii="微软雅黑" w:eastAsia="微软雅黑" w:hAnsi="微软雅黑"/>
        </w:rPr>
        <w:t>21</w:t>
      </w:r>
      <w:r w:rsidR="00B504F9" w:rsidRPr="00093F41">
        <w:rPr>
          <w:rFonts w:ascii="微软雅黑" w:eastAsia="微软雅黑" w:hAnsi="微软雅黑" w:hint="eastAsia"/>
        </w:rPr>
        <w:t>点</w:t>
      </w:r>
      <w:r>
        <w:rPr>
          <w:rFonts w:ascii="微软雅黑" w:eastAsia="微软雅黑" w:hAnsi="微软雅黑" w:hint="eastAsia"/>
        </w:rPr>
        <w:t>。这表明</w:t>
      </w:r>
      <w:r w:rsidR="00B504F9" w:rsidRPr="00093F41">
        <w:rPr>
          <w:rFonts w:ascii="微软雅黑" w:eastAsia="微软雅黑" w:hAnsi="微软雅黑" w:hint="eastAsia"/>
        </w:rPr>
        <w:t>三线城市用户更多在睡前使用手机，使睡前放松、娱乐的需求得到满足。</w:t>
      </w:r>
      <w:r>
        <w:rPr>
          <w:rFonts w:ascii="微软雅黑" w:eastAsia="微软雅黑" w:hAnsi="微软雅黑" w:hint="eastAsia"/>
        </w:rPr>
        <w:t>而</w:t>
      </w:r>
      <w:r w:rsidR="00B504F9" w:rsidRPr="00093F41">
        <w:rPr>
          <w:rFonts w:ascii="微软雅黑" w:eastAsia="微软雅黑" w:hAnsi="微软雅黑" w:hint="eastAsia"/>
        </w:rPr>
        <w:t>三线及以下城市用户在上午</w:t>
      </w:r>
      <w:r w:rsidR="00B504F9" w:rsidRPr="00093F41">
        <w:rPr>
          <w:rFonts w:ascii="微软雅黑" w:eastAsia="微软雅黑" w:hAnsi="微软雅黑"/>
        </w:rPr>
        <w:t>7-11</w:t>
      </w:r>
      <w:r>
        <w:rPr>
          <w:rFonts w:ascii="微软雅黑" w:eastAsia="微软雅黑" w:hAnsi="微软雅黑" w:hint="eastAsia"/>
        </w:rPr>
        <w:t>点使用手机的频率比</w:t>
      </w:r>
      <w:proofErr w:type="gramStart"/>
      <w:r>
        <w:rPr>
          <w:rFonts w:ascii="微软雅黑" w:eastAsia="微软雅黑" w:hAnsi="微软雅黑" w:hint="eastAsia"/>
        </w:rPr>
        <w:t>一</w:t>
      </w:r>
      <w:proofErr w:type="gramEnd"/>
      <w:r>
        <w:rPr>
          <w:rFonts w:ascii="微软雅黑" w:eastAsia="微软雅黑" w:hAnsi="微软雅黑" w:hint="eastAsia"/>
        </w:rPr>
        <w:t>二线城市用户低。</w:t>
      </w:r>
      <w:r w:rsidR="00B504F9" w:rsidRPr="00093F41">
        <w:rPr>
          <w:rFonts w:ascii="微软雅黑" w:eastAsia="微软雅黑" w:hAnsi="微软雅黑" w:hint="eastAsia"/>
        </w:rPr>
        <w:t>交通导航及商务办公类</w:t>
      </w:r>
      <w:r w:rsidR="00B504F9" w:rsidRPr="00093F41">
        <w:rPr>
          <w:rFonts w:ascii="微软雅黑" w:eastAsia="微软雅黑" w:hAnsi="微软雅黑"/>
        </w:rPr>
        <w:t>APP</w:t>
      </w:r>
      <w:r w:rsidR="00B504F9" w:rsidRPr="00093F41">
        <w:rPr>
          <w:rFonts w:ascii="微软雅黑" w:eastAsia="微软雅黑" w:hAnsi="微软雅黑" w:hint="eastAsia"/>
        </w:rPr>
        <w:t>用户量较少，在一定程度上造成了这个结果。</w:t>
      </w:r>
      <w:r w:rsidR="00B504F9" w:rsidRPr="00093F41">
        <w:rPr>
          <w:rFonts w:ascii="微软雅黑" w:eastAsia="微软雅黑" w:hAnsi="微软雅黑"/>
        </w:rPr>
        <w:t xml:space="preserve"> </w:t>
      </w:r>
    </w:p>
    <w:p w:rsidR="00844C71" w:rsidRDefault="00844C71" w:rsidP="00A03BAB">
      <w:pPr>
        <w:rPr>
          <w:rFonts w:ascii="微软雅黑" w:eastAsia="微软雅黑" w:hAnsi="微软雅黑"/>
        </w:rPr>
      </w:pPr>
      <w:r w:rsidRPr="00844C71">
        <w:rPr>
          <w:rFonts w:ascii="微软雅黑" w:eastAsia="微软雅黑" w:hAnsi="微软雅黑" w:hint="eastAsia"/>
        </w:rPr>
        <w:t>二、APP用户分类使用情况分析</w:t>
      </w:r>
      <w:r w:rsidR="00A03BAB" w:rsidRPr="009C054D">
        <w:rPr>
          <w:rFonts w:ascii="微软雅黑" w:eastAsia="微软雅黑" w:hAnsi="微软雅黑" w:hint="eastAsia"/>
        </w:rPr>
        <w:t>联网</w:t>
      </w:r>
      <w:r w:rsidR="00E34B91" w:rsidRPr="009C054D">
        <w:rPr>
          <w:rFonts w:ascii="微软雅黑" w:eastAsia="微软雅黑" w:hAnsi="微软雅黑" w:hint="eastAsia"/>
        </w:rPr>
        <w:t>方式变化</w:t>
      </w:r>
    </w:p>
    <w:p w:rsidR="00A116BE" w:rsidRDefault="00844C71" w:rsidP="00844C71">
      <w:pPr>
        <w:rPr>
          <w:rFonts w:ascii="微软雅黑" w:eastAsia="微软雅黑" w:hAnsi="微软雅黑"/>
        </w:rPr>
      </w:pPr>
      <w:r>
        <w:rPr>
          <w:rFonts w:ascii="微软雅黑" w:eastAsia="微软雅黑" w:hAnsi="微软雅黑" w:hint="eastAsia"/>
        </w:rPr>
        <w:t>2.1垂直领域增长</w:t>
      </w:r>
    </w:p>
    <w:p w:rsidR="00844C71" w:rsidRDefault="00844C71" w:rsidP="00844C71">
      <w:pPr>
        <w:rPr>
          <w:rFonts w:ascii="微软雅黑" w:eastAsia="微软雅黑" w:hAnsi="微软雅黑"/>
        </w:rPr>
      </w:pPr>
      <w:r>
        <w:rPr>
          <w:rFonts w:ascii="微软雅黑" w:eastAsia="微软雅黑" w:hAnsi="微软雅黑" w:hint="eastAsia"/>
        </w:rPr>
        <w:t xml:space="preserve">    </w:t>
      </w:r>
      <w:proofErr w:type="gramStart"/>
      <w:r w:rsidRPr="00F85E2A">
        <w:rPr>
          <w:rFonts w:ascii="微软雅黑" w:eastAsia="微软雅黑" w:hAnsi="微软雅黑" w:hint="eastAsia"/>
        </w:rPr>
        <w:t>友盟数据</w:t>
      </w:r>
      <w:proofErr w:type="gramEnd"/>
      <w:r w:rsidRPr="00F85E2A">
        <w:rPr>
          <w:rFonts w:ascii="微软雅黑" w:eastAsia="微软雅黑" w:hAnsi="微软雅黑" w:hint="eastAsia"/>
        </w:rPr>
        <w:t>显示，2014年，社交、电商、资讯、理财等生活辅助功能较强的垂直领域增速更快。</w:t>
      </w:r>
      <w:r w:rsidR="00A116BE">
        <w:rPr>
          <w:rFonts w:ascii="微软雅黑" w:eastAsia="微软雅黑" w:hAnsi="微软雅黑" w:hint="eastAsia"/>
        </w:rPr>
        <w:t>这些垂直领域与生活情境的接洽更紧密，它们在增速上的优异表现本身也体现出当下</w:t>
      </w:r>
      <w:r w:rsidR="0055076E">
        <w:rPr>
          <w:rFonts w:ascii="微软雅黑" w:eastAsia="微软雅黑" w:hAnsi="微软雅黑" w:hint="eastAsia"/>
        </w:rPr>
        <w:t>人们的生活方</w:t>
      </w:r>
      <w:r w:rsidR="00A116BE">
        <w:rPr>
          <w:rFonts w:ascii="微软雅黑" w:eastAsia="微软雅黑" w:hAnsi="微软雅黑" w:hint="eastAsia"/>
        </w:rPr>
        <w:t>向移动互联网化转型的趋势。其中</w:t>
      </w:r>
      <w:r>
        <w:rPr>
          <w:rFonts w:ascii="微软雅黑" w:eastAsia="微软雅黑" w:hAnsi="微软雅黑" w:hint="eastAsia"/>
        </w:rPr>
        <w:t>金融理财是新兴的垂直领域</w:t>
      </w:r>
      <w:r w:rsidR="00A116BE">
        <w:rPr>
          <w:rFonts w:ascii="微软雅黑" w:eastAsia="微软雅黑" w:hAnsi="微软雅黑" w:hint="eastAsia"/>
        </w:rPr>
        <w:t>，</w:t>
      </w:r>
      <w:r w:rsidRPr="00F85E2A">
        <w:rPr>
          <w:rFonts w:ascii="微软雅黑" w:eastAsia="微软雅黑" w:hAnsi="微软雅黑" w:hint="eastAsia"/>
        </w:rPr>
        <w:t>移动互联网金融产品</w:t>
      </w:r>
      <w:r w:rsidR="00A116BE">
        <w:rPr>
          <w:rFonts w:ascii="微软雅黑" w:eastAsia="微软雅黑" w:hAnsi="微软雅黑" w:hint="eastAsia"/>
        </w:rPr>
        <w:t>能够</w:t>
      </w:r>
      <w:r w:rsidRPr="00F85E2A">
        <w:rPr>
          <w:rFonts w:ascii="微软雅黑" w:eastAsia="微软雅黑" w:hAnsi="微软雅黑" w:hint="eastAsia"/>
        </w:rPr>
        <w:t>逐渐弥补传统金融产品信息</w:t>
      </w:r>
      <w:r w:rsidR="00A116BE">
        <w:rPr>
          <w:rFonts w:ascii="微软雅黑" w:eastAsia="微软雅黑" w:hAnsi="微软雅黑" w:hint="eastAsia"/>
        </w:rPr>
        <w:t>不对称</w:t>
      </w:r>
      <w:r w:rsidRPr="00F85E2A">
        <w:rPr>
          <w:rFonts w:ascii="微软雅黑" w:eastAsia="微软雅黑" w:hAnsi="微软雅黑" w:hint="eastAsia"/>
        </w:rPr>
        <w:t>的问题，</w:t>
      </w:r>
      <w:r w:rsidR="00A116BE">
        <w:rPr>
          <w:rFonts w:ascii="微软雅黑" w:eastAsia="微软雅黑" w:hAnsi="微软雅黑" w:hint="eastAsia"/>
        </w:rPr>
        <w:t xml:space="preserve"> </w:t>
      </w:r>
      <w:r w:rsidRPr="00F85E2A">
        <w:rPr>
          <w:rFonts w:ascii="微软雅黑" w:eastAsia="微软雅黑" w:hAnsi="微软雅黑" w:hint="eastAsia"/>
        </w:rPr>
        <w:t>在</w:t>
      </w:r>
      <w:proofErr w:type="gramStart"/>
      <w:r w:rsidRPr="00F85E2A">
        <w:rPr>
          <w:rFonts w:ascii="微软雅黑" w:eastAsia="微软雅黑" w:hAnsi="微软雅黑" w:hint="eastAsia"/>
        </w:rPr>
        <w:t>降低获客成本</w:t>
      </w:r>
      <w:proofErr w:type="gramEnd"/>
      <w:r w:rsidRPr="00F85E2A">
        <w:rPr>
          <w:rFonts w:ascii="微软雅黑" w:eastAsia="微软雅黑" w:hAnsi="微软雅黑" w:hint="eastAsia"/>
        </w:rPr>
        <w:t>，增强流动性等方面发挥</w:t>
      </w:r>
      <w:r w:rsidR="00A116BE">
        <w:rPr>
          <w:rFonts w:ascii="微软雅黑" w:eastAsia="微软雅黑" w:hAnsi="微软雅黑" w:hint="eastAsia"/>
        </w:rPr>
        <w:t>着独特的</w:t>
      </w:r>
      <w:r w:rsidRPr="00F85E2A">
        <w:rPr>
          <w:rFonts w:ascii="微软雅黑" w:eastAsia="微软雅黑" w:hAnsi="微软雅黑" w:hint="eastAsia"/>
        </w:rPr>
        <w:t>作用。</w:t>
      </w:r>
      <w:r w:rsidR="00A116BE">
        <w:rPr>
          <w:rFonts w:ascii="微软雅黑" w:eastAsia="微软雅黑" w:hAnsi="微软雅黑" w:hint="eastAsia"/>
        </w:rPr>
        <w:t>而</w:t>
      </w:r>
      <w:r w:rsidRPr="00F85E2A">
        <w:rPr>
          <w:rFonts w:ascii="微软雅黑" w:eastAsia="微软雅黑" w:hAnsi="微软雅黑" w:hint="eastAsia"/>
        </w:rPr>
        <w:t>移动互联网电商的O2O元素增强，通过地理位置信息和</w:t>
      </w:r>
      <w:proofErr w:type="gramStart"/>
      <w:r w:rsidRPr="00F85E2A">
        <w:rPr>
          <w:rFonts w:ascii="微软雅黑" w:eastAsia="微软雅黑" w:hAnsi="微软雅黑" w:hint="eastAsia"/>
        </w:rPr>
        <w:t>摄像头扫码等</w:t>
      </w:r>
      <w:proofErr w:type="gramEnd"/>
      <w:r w:rsidRPr="00F85E2A">
        <w:rPr>
          <w:rFonts w:ascii="微软雅黑" w:eastAsia="微软雅黑" w:hAnsi="微软雅黑" w:hint="eastAsia"/>
        </w:rPr>
        <w:t>功能，打通线上导购与本地商户，把用户的体验延伸到线下，获得了更广阔的用户群</w:t>
      </w:r>
      <w:r w:rsidRPr="00F85E2A">
        <w:rPr>
          <w:rFonts w:ascii="微软雅黑" w:eastAsia="微软雅黑" w:hAnsi="微软雅黑" w:hint="eastAsia"/>
        </w:rPr>
        <w:lastRenderedPageBreak/>
        <w:t>体</w:t>
      </w:r>
      <w:r w:rsidR="0089795E">
        <w:rPr>
          <w:rFonts w:ascii="微软雅黑" w:eastAsia="微软雅黑" w:hAnsi="微软雅黑" w:hint="eastAsia"/>
        </w:rPr>
        <w:t>，也提升了用户满意度</w:t>
      </w:r>
      <w:r w:rsidRPr="00F85E2A">
        <w:rPr>
          <w:rFonts w:ascii="微软雅黑" w:eastAsia="微软雅黑" w:hAnsi="微软雅黑" w:hint="eastAsia"/>
        </w:rPr>
        <w:t>。</w:t>
      </w:r>
    </w:p>
    <w:p w:rsidR="007A7A6A" w:rsidRDefault="00844C71" w:rsidP="007A7A6A">
      <w:pPr>
        <w:rPr>
          <w:rFonts w:ascii="微软雅黑" w:eastAsia="微软雅黑" w:hAnsi="微软雅黑"/>
        </w:rPr>
      </w:pPr>
      <w:r>
        <w:rPr>
          <w:rFonts w:ascii="微软雅黑" w:eastAsia="微软雅黑" w:hAnsi="微软雅黑" w:hint="eastAsia"/>
          <w:noProof/>
        </w:rPr>
        <w:drawing>
          <wp:inline distT="0" distB="0" distL="0" distR="0">
            <wp:extent cx="5274310" cy="2692400"/>
            <wp:effectExtent l="19050" t="0" r="2540" b="0"/>
            <wp:docPr id="12" name="图片 11" descr="image011_meitu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1_meitu_6.jpg"/>
                    <pic:cNvPicPr/>
                  </pic:nvPicPr>
                  <pic:blipFill>
                    <a:blip r:embed="rId11"/>
                    <a:stretch>
                      <a:fillRect/>
                    </a:stretch>
                  </pic:blipFill>
                  <pic:spPr>
                    <a:xfrm>
                      <a:off x="0" y="0"/>
                      <a:ext cx="5274310" cy="2692400"/>
                    </a:xfrm>
                    <a:prstGeom prst="rect">
                      <a:avLst/>
                    </a:prstGeom>
                  </pic:spPr>
                </pic:pic>
              </a:graphicData>
            </a:graphic>
          </wp:inline>
        </w:drawing>
      </w:r>
      <w:r w:rsidR="007A7A6A">
        <w:rPr>
          <w:rFonts w:ascii="微软雅黑" w:eastAsia="微软雅黑" w:hAnsi="微软雅黑" w:hint="eastAsia"/>
        </w:rPr>
        <w:t>2.2</w:t>
      </w:r>
      <w:r w:rsidR="007A7A6A" w:rsidRPr="007A7A6A">
        <w:rPr>
          <w:rFonts w:ascii="微软雅黑" w:eastAsia="微软雅黑" w:hAnsi="微软雅黑" w:hint="eastAsia"/>
        </w:rPr>
        <w:t>不同使用频率用户的APP使用情况</w:t>
      </w:r>
    </w:p>
    <w:p w:rsidR="007A7A6A" w:rsidRPr="009D0CC1" w:rsidRDefault="00F63DF3" w:rsidP="007A7A6A">
      <w:pPr>
        <w:ind w:firstLineChars="200" w:firstLine="420"/>
        <w:rPr>
          <w:rFonts w:ascii="微软雅黑" w:eastAsia="微软雅黑" w:hAnsi="微软雅黑"/>
        </w:rPr>
      </w:pPr>
      <w:r>
        <w:rPr>
          <w:rFonts w:ascii="微软雅黑" w:eastAsia="微软雅黑" w:hAnsi="微软雅黑" w:hint="eastAsia"/>
        </w:rPr>
        <w:t>随着智能机的普及，移动互联网用户人群急剧膨胀，但用户人群内部的差异性也显著拉开。高频用户和低频用户在需求、行为表现等各方面都有各自的独特性。在APP拉客竞争白热化的当下，开发商应该能够</w:t>
      </w:r>
      <w:proofErr w:type="gramStart"/>
      <w:r>
        <w:rPr>
          <w:rFonts w:ascii="微软雅黑" w:eastAsia="微软雅黑" w:hAnsi="微软雅黑" w:hint="eastAsia"/>
        </w:rPr>
        <w:t>加明确</w:t>
      </w:r>
      <w:proofErr w:type="gramEnd"/>
      <w:r>
        <w:rPr>
          <w:rFonts w:ascii="微软雅黑" w:eastAsia="微软雅黑" w:hAnsi="微软雅黑" w:hint="eastAsia"/>
        </w:rPr>
        <w:t>地定位自己的目标人群，并真正了解他们的需求。</w:t>
      </w:r>
      <w:proofErr w:type="gramStart"/>
      <w:r w:rsidR="007A7A6A" w:rsidRPr="009D0CC1">
        <w:rPr>
          <w:rFonts w:ascii="微软雅黑" w:eastAsia="微软雅黑" w:hAnsi="微软雅黑" w:hint="eastAsia"/>
        </w:rPr>
        <w:t>友盟数据</w:t>
      </w:r>
      <w:proofErr w:type="gramEnd"/>
      <w:r w:rsidR="007A7A6A" w:rsidRPr="009D0CC1">
        <w:rPr>
          <w:rFonts w:ascii="微软雅黑" w:eastAsia="微软雅黑" w:hAnsi="微软雅黑" w:hint="eastAsia"/>
        </w:rPr>
        <w:t>显示，每个月活跃天数在5天以下的用户约占总用户的55%。这批低频用户将是未来移动开发者争夺的热点人群。为了更好地理解用户的兴趣和行为，</w:t>
      </w:r>
      <w:proofErr w:type="gramStart"/>
      <w:r w:rsidR="007A7A6A" w:rsidRPr="009D0CC1">
        <w:rPr>
          <w:rFonts w:ascii="微软雅黑" w:eastAsia="微软雅黑" w:hAnsi="微软雅黑" w:hint="eastAsia"/>
        </w:rPr>
        <w:t>友盟将</w:t>
      </w:r>
      <w:proofErr w:type="gramEnd"/>
      <w:r w:rsidR="007A7A6A" w:rsidRPr="009D0CC1">
        <w:rPr>
          <w:rFonts w:ascii="微软雅黑" w:eastAsia="微软雅黑" w:hAnsi="微软雅黑" w:hint="eastAsia"/>
        </w:rPr>
        <w:t>用户分为三类：高频用户（Q3平均每月超过15天启动APP）、普通用户（平均每月启动APP的天数在6-15天之间）、低频用户（平均每月仅有1-5天启动APP），在每类中抽取用户进行研究。从使用数量上看，低频用户平均每天使用1.3个APP，普通用户每天使用的APP个数为4.8，而高频用户每天使用的APP高达9个。低频用户在APP使用频繁程度上仍有很大的拓展空间。</w:t>
      </w:r>
    </w:p>
    <w:p w:rsidR="007A7A6A" w:rsidRPr="005D4C94" w:rsidRDefault="007A7A6A" w:rsidP="007A7A6A">
      <w:pPr>
        <w:ind w:firstLineChars="200" w:firstLine="420"/>
        <w:rPr>
          <w:rFonts w:ascii="微软雅黑" w:eastAsia="微软雅黑" w:hAnsi="微软雅黑"/>
        </w:rPr>
      </w:pPr>
      <w:r>
        <w:rPr>
          <w:rFonts w:ascii="微软雅黑" w:eastAsia="微软雅黑" w:hAnsi="微软雅黑"/>
          <w:noProof/>
        </w:rPr>
        <w:lastRenderedPageBreak/>
        <w:drawing>
          <wp:inline distT="0" distB="0" distL="0" distR="0">
            <wp:extent cx="5274310" cy="2466975"/>
            <wp:effectExtent l="19050" t="0" r="2540" b="0"/>
            <wp:docPr id="14" name="图片 13" descr="image019_meitu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9_meitu_10.jpg"/>
                    <pic:cNvPicPr/>
                  </pic:nvPicPr>
                  <pic:blipFill>
                    <a:blip r:embed="rId12"/>
                    <a:stretch>
                      <a:fillRect/>
                    </a:stretch>
                  </pic:blipFill>
                  <pic:spPr>
                    <a:xfrm>
                      <a:off x="0" y="0"/>
                      <a:ext cx="5274310" cy="2466975"/>
                    </a:xfrm>
                    <a:prstGeom prst="rect">
                      <a:avLst/>
                    </a:prstGeom>
                  </pic:spPr>
                </pic:pic>
              </a:graphicData>
            </a:graphic>
          </wp:inline>
        </w:drawing>
      </w:r>
    </w:p>
    <w:p w:rsidR="007A7A6A" w:rsidRPr="00E62B44" w:rsidRDefault="007A7A6A" w:rsidP="007A7A6A">
      <w:pPr>
        <w:ind w:firstLineChars="200" w:firstLine="420"/>
        <w:rPr>
          <w:rFonts w:ascii="微软雅黑" w:eastAsia="微软雅黑" w:hAnsi="微软雅黑"/>
        </w:rPr>
      </w:pPr>
      <w:r w:rsidRPr="00E62B44">
        <w:rPr>
          <w:rFonts w:ascii="微软雅黑" w:eastAsia="微软雅黑" w:hAnsi="微软雅黑" w:hint="eastAsia"/>
        </w:rPr>
        <w:t>在此基础上，</w:t>
      </w:r>
      <w:proofErr w:type="gramStart"/>
      <w:r w:rsidRPr="00E62B44">
        <w:rPr>
          <w:rFonts w:ascii="微软雅黑" w:eastAsia="微软雅黑" w:hAnsi="微软雅黑" w:hint="eastAsia"/>
        </w:rPr>
        <w:t>友盟还</w:t>
      </w:r>
      <w:proofErr w:type="gramEnd"/>
      <w:r w:rsidRPr="00E62B44">
        <w:rPr>
          <w:rFonts w:ascii="微软雅黑" w:eastAsia="微软雅黑" w:hAnsi="微软雅黑" w:hint="eastAsia"/>
        </w:rPr>
        <w:t xml:space="preserve">研究了高低频用户在APP使用类别上的活动特征。从APP的启动次数上看，高频用户人群最经常使用的APP类别前五位为：休闲娱乐、社交网络、视频播放、新闻资讯和商务办公。这类人群使用APP种类比低频用户更多，需求更多元，生活场景可以在APP使用中得到还原。 其中，娱乐、社交类APP是他们最大、最频繁的需求所在，这两类APP的使用次数占总数的28%。这些类别也是把握住这批“在移动互联网上最活跃的一群人”的入口。 </w:t>
      </w:r>
    </w:p>
    <w:p w:rsidR="007A7A6A" w:rsidRDefault="007A7A6A" w:rsidP="00A03BAB">
      <w:pPr>
        <w:rPr>
          <w:rFonts w:ascii="微软雅黑" w:eastAsia="微软雅黑" w:hAnsi="微软雅黑"/>
        </w:rPr>
      </w:pPr>
      <w:r>
        <w:rPr>
          <w:rFonts w:ascii="微软雅黑" w:eastAsia="微软雅黑" w:hAnsi="微软雅黑" w:hint="eastAsia"/>
          <w:noProof/>
        </w:rPr>
        <w:drawing>
          <wp:inline distT="0" distB="0" distL="0" distR="0">
            <wp:extent cx="5274310" cy="2713990"/>
            <wp:effectExtent l="19050" t="0" r="2540" b="0"/>
            <wp:docPr id="19" name="图片 18" descr="image021_meitu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1_meitu_12.jpg"/>
                    <pic:cNvPicPr/>
                  </pic:nvPicPr>
                  <pic:blipFill>
                    <a:blip r:embed="rId13"/>
                    <a:stretch>
                      <a:fillRect/>
                    </a:stretch>
                  </pic:blipFill>
                  <pic:spPr>
                    <a:xfrm>
                      <a:off x="0" y="0"/>
                      <a:ext cx="5274310" cy="2713990"/>
                    </a:xfrm>
                    <a:prstGeom prst="rect">
                      <a:avLst/>
                    </a:prstGeom>
                  </pic:spPr>
                </pic:pic>
              </a:graphicData>
            </a:graphic>
          </wp:inline>
        </w:drawing>
      </w:r>
    </w:p>
    <w:p w:rsidR="007A7A6A" w:rsidRPr="00B132BC" w:rsidRDefault="007A7A6A" w:rsidP="007A7A6A">
      <w:pPr>
        <w:ind w:firstLineChars="200" w:firstLine="420"/>
        <w:rPr>
          <w:rFonts w:ascii="微软雅黑" w:eastAsia="微软雅黑" w:hAnsi="微软雅黑"/>
        </w:rPr>
      </w:pPr>
      <w:r>
        <w:rPr>
          <w:rFonts w:ascii="微软雅黑" w:eastAsia="微软雅黑" w:hAnsi="微软雅黑" w:hint="eastAsia"/>
        </w:rPr>
        <w:t>而低频用户相比而言</w:t>
      </w:r>
      <w:r w:rsidRPr="00B132BC">
        <w:rPr>
          <w:rFonts w:ascii="微软雅黑" w:eastAsia="微软雅黑" w:hAnsi="微软雅黑" w:hint="eastAsia"/>
        </w:rPr>
        <w:t xml:space="preserve">由于对设备本身的关注更高，系统工具是他们最大的需求所在，这类用户使用系统工具类APP的次数占总量的33%。由于对设备本身的关注更高，系统工具是他们最大的需求所在，这类用户使用系统工具类APP的次数占总量的33%。 </w:t>
      </w:r>
    </w:p>
    <w:p w:rsidR="007A7A6A" w:rsidRPr="00B132BC" w:rsidRDefault="007A7A6A" w:rsidP="007A7A6A">
      <w:pPr>
        <w:rPr>
          <w:rFonts w:ascii="微软雅黑" w:eastAsia="微软雅黑" w:hAnsi="微软雅黑"/>
        </w:rPr>
      </w:pPr>
      <w:r>
        <w:rPr>
          <w:rFonts w:ascii="微软雅黑" w:eastAsia="微软雅黑" w:hAnsi="微软雅黑"/>
          <w:noProof/>
        </w:rPr>
        <w:lastRenderedPageBreak/>
        <w:drawing>
          <wp:inline distT="0" distB="0" distL="0" distR="0">
            <wp:extent cx="5274310" cy="2724785"/>
            <wp:effectExtent l="19050" t="0" r="2540" b="0"/>
            <wp:docPr id="22" name="图片 21" descr="image023_meitu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3_meitu_13.jpg"/>
                    <pic:cNvPicPr/>
                  </pic:nvPicPr>
                  <pic:blipFill>
                    <a:blip r:embed="rId14"/>
                    <a:stretch>
                      <a:fillRect/>
                    </a:stretch>
                  </pic:blipFill>
                  <pic:spPr>
                    <a:xfrm>
                      <a:off x="0" y="0"/>
                      <a:ext cx="5274310" cy="2724785"/>
                    </a:xfrm>
                    <a:prstGeom prst="rect">
                      <a:avLst/>
                    </a:prstGeom>
                  </pic:spPr>
                </pic:pic>
              </a:graphicData>
            </a:graphic>
          </wp:inline>
        </w:drawing>
      </w:r>
    </w:p>
    <w:p w:rsidR="007A7A6A" w:rsidRPr="007A7A6A" w:rsidRDefault="007A7A6A" w:rsidP="00A03BAB">
      <w:pPr>
        <w:rPr>
          <w:rFonts w:ascii="微软雅黑" w:eastAsia="微软雅黑" w:hAnsi="微软雅黑"/>
        </w:rPr>
      </w:pPr>
      <w:r>
        <w:rPr>
          <w:rFonts w:ascii="微软雅黑" w:eastAsia="微软雅黑" w:hAnsi="微软雅黑" w:hint="eastAsia"/>
        </w:rPr>
        <w:t>2.3</w:t>
      </w:r>
      <w:r w:rsidRPr="007A7A6A">
        <w:rPr>
          <w:rFonts w:ascii="微软雅黑" w:eastAsia="微软雅黑" w:hAnsi="微软雅黑" w:hint="eastAsia"/>
        </w:rPr>
        <w:t>大屏设备用户使用的APP类别分布</w:t>
      </w:r>
    </w:p>
    <w:p w:rsidR="007A7A6A" w:rsidRPr="009C1DD6" w:rsidRDefault="007A7A6A" w:rsidP="007A7A6A">
      <w:pPr>
        <w:ind w:firstLineChars="200" w:firstLine="420"/>
        <w:rPr>
          <w:rFonts w:ascii="微软雅黑" w:eastAsia="微软雅黑" w:hAnsi="微软雅黑"/>
        </w:rPr>
      </w:pPr>
      <w:r w:rsidRPr="009C1DD6">
        <w:rPr>
          <w:rFonts w:ascii="微软雅黑" w:eastAsia="微软雅黑" w:hAnsi="微软雅黑" w:hint="eastAsia"/>
        </w:rPr>
        <w:t>大屏手机是指屏幕为5.5英寸及以上的手机设备。包括苹果在内的各大品牌近年来陆续推出多款大屏手机。目前，大屏手机用户大约占全体移动用户的36%。大屏手机用户使用APP的行为有一个显著的特点：视频播放类APP的启动次数在大屏手机用户所有启动中占比38%，要显著高于全体用户9%的平均水平。</w:t>
      </w:r>
      <w:r w:rsidR="000248E0">
        <w:rPr>
          <w:rFonts w:ascii="微软雅黑" w:eastAsia="微软雅黑" w:hAnsi="微软雅黑" w:hint="eastAsia"/>
        </w:rPr>
        <w:t>大屏手机的流行可能是视频</w:t>
      </w:r>
      <w:r w:rsidR="00FA1A36">
        <w:rPr>
          <w:rFonts w:ascii="微软雅黑" w:eastAsia="微软雅黑" w:hAnsi="微软雅黑" w:hint="eastAsia"/>
        </w:rPr>
        <w:t>播放</w:t>
      </w:r>
      <w:r w:rsidR="000248E0">
        <w:rPr>
          <w:rFonts w:ascii="微软雅黑" w:eastAsia="微软雅黑" w:hAnsi="微软雅黑" w:hint="eastAsia"/>
        </w:rPr>
        <w:t>类APP开发商的一个新机遇</w:t>
      </w:r>
      <w:r w:rsidRPr="009C1DD6">
        <w:rPr>
          <w:rFonts w:ascii="微软雅黑" w:eastAsia="微软雅黑" w:hAnsi="微软雅黑" w:hint="eastAsia"/>
        </w:rPr>
        <w:t>。</w:t>
      </w:r>
      <w:r w:rsidR="00FA1A36">
        <w:rPr>
          <w:rFonts w:ascii="微软雅黑" w:eastAsia="微软雅黑" w:hAnsi="微软雅黑" w:hint="eastAsia"/>
        </w:rPr>
        <w:t>除了视频播放</w:t>
      </w:r>
      <w:r>
        <w:rPr>
          <w:rFonts w:ascii="微软雅黑" w:eastAsia="微软雅黑" w:hAnsi="微软雅黑" w:hint="eastAsia"/>
        </w:rPr>
        <w:t>，图书阅读，系统工具和游戏</w:t>
      </w:r>
      <w:r w:rsidR="00FA1A36">
        <w:rPr>
          <w:rFonts w:ascii="微软雅黑" w:eastAsia="微软雅黑" w:hAnsi="微软雅黑" w:hint="eastAsia"/>
        </w:rPr>
        <w:t>也</w:t>
      </w:r>
      <w:r>
        <w:rPr>
          <w:rFonts w:ascii="微软雅黑" w:eastAsia="微软雅黑" w:hAnsi="微软雅黑" w:hint="eastAsia"/>
        </w:rPr>
        <w:t>是</w:t>
      </w:r>
      <w:r w:rsidR="00FA1A36">
        <w:rPr>
          <w:rFonts w:ascii="微软雅黑" w:eastAsia="微软雅黑" w:hAnsi="微软雅黑" w:hint="eastAsia"/>
        </w:rPr>
        <w:t>大屏用户经常</w:t>
      </w:r>
      <w:r>
        <w:rPr>
          <w:rFonts w:ascii="微软雅黑" w:eastAsia="微软雅黑" w:hAnsi="微软雅黑" w:hint="eastAsia"/>
        </w:rPr>
        <w:t>使用的APP类别。</w:t>
      </w:r>
    </w:p>
    <w:p w:rsidR="007A7A6A" w:rsidRPr="007A7A6A" w:rsidRDefault="007A7A6A" w:rsidP="00A03BAB">
      <w:pPr>
        <w:rPr>
          <w:rFonts w:ascii="微软雅黑" w:eastAsia="微软雅黑" w:hAnsi="微软雅黑"/>
        </w:rPr>
      </w:pPr>
      <w:r>
        <w:rPr>
          <w:rFonts w:ascii="微软雅黑" w:eastAsia="微软雅黑" w:hAnsi="微软雅黑" w:hint="eastAsia"/>
          <w:noProof/>
        </w:rPr>
        <w:drawing>
          <wp:inline distT="0" distB="0" distL="0" distR="0">
            <wp:extent cx="4980620" cy="3133725"/>
            <wp:effectExtent l="0" t="0" r="0" b="0"/>
            <wp:docPr id="26" name="图片 25" descr="image025_meitu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5_meitu_1.jpg"/>
                    <pic:cNvPicPr/>
                  </pic:nvPicPr>
                  <pic:blipFill>
                    <a:blip r:embed="rId15"/>
                    <a:stretch>
                      <a:fillRect/>
                    </a:stretch>
                  </pic:blipFill>
                  <pic:spPr>
                    <a:xfrm>
                      <a:off x="0" y="0"/>
                      <a:ext cx="4986345" cy="3137327"/>
                    </a:xfrm>
                    <a:prstGeom prst="rect">
                      <a:avLst/>
                    </a:prstGeom>
                  </pic:spPr>
                </pic:pic>
              </a:graphicData>
            </a:graphic>
          </wp:inline>
        </w:drawing>
      </w:r>
    </w:p>
    <w:p w:rsidR="001D62A1" w:rsidRDefault="001D62A1" w:rsidP="001D62A1">
      <w:pPr>
        <w:rPr>
          <w:rFonts w:ascii="微软雅黑" w:eastAsia="微软雅黑" w:hAnsi="微软雅黑"/>
        </w:rPr>
      </w:pPr>
      <w:r w:rsidRPr="001D62A1">
        <w:rPr>
          <w:rFonts w:ascii="微软雅黑" w:eastAsia="微软雅黑" w:hAnsi="微软雅黑" w:hint="eastAsia"/>
        </w:rPr>
        <w:lastRenderedPageBreak/>
        <w:t>三、移动互联网用户地域分布的变化及其对APP</w:t>
      </w:r>
      <w:r>
        <w:rPr>
          <w:rFonts w:ascii="微软雅黑" w:eastAsia="微软雅黑" w:hAnsi="微软雅黑" w:hint="eastAsia"/>
        </w:rPr>
        <w:t>使用的影响</w:t>
      </w:r>
    </w:p>
    <w:p w:rsidR="001D62A1" w:rsidRDefault="001D62A1" w:rsidP="001D62A1">
      <w:pPr>
        <w:rPr>
          <w:rFonts w:ascii="微软雅黑" w:eastAsia="微软雅黑" w:hAnsi="微软雅黑"/>
        </w:rPr>
      </w:pPr>
      <w:r>
        <w:rPr>
          <w:rFonts w:ascii="微软雅黑" w:eastAsia="微软雅黑" w:hAnsi="微软雅黑" w:hint="eastAsia"/>
        </w:rPr>
        <w:t>3.1</w:t>
      </w:r>
      <w:r w:rsidRPr="001D62A1">
        <w:rPr>
          <w:rFonts w:ascii="微软雅黑" w:eastAsia="微软雅黑" w:hAnsi="微软雅黑" w:hint="eastAsia"/>
        </w:rPr>
        <w:t xml:space="preserve"> 移动互联网用户地域分布</w:t>
      </w:r>
    </w:p>
    <w:p w:rsidR="001D62A1" w:rsidRDefault="006D3867" w:rsidP="001D62A1">
      <w:pPr>
        <w:ind w:firstLineChars="200" w:firstLine="420"/>
        <w:rPr>
          <w:rFonts w:ascii="微软雅黑" w:eastAsia="微软雅黑" w:hAnsi="微软雅黑"/>
        </w:rPr>
      </w:pPr>
      <w:r>
        <w:rPr>
          <w:rFonts w:ascii="微软雅黑" w:eastAsia="微软雅黑" w:hAnsi="微软雅黑" w:hint="eastAsia"/>
        </w:rPr>
        <w:t>随着二三线移动互联网用户的崛起，和国内开发商竞争实力的增强，开发商的地域分布也出现了一些迁移。</w:t>
      </w:r>
      <w:r w:rsidR="001D62A1" w:rsidRPr="007435ED">
        <w:rPr>
          <w:rFonts w:ascii="微软雅黑" w:eastAsia="微软雅黑" w:hAnsi="微软雅黑" w:hint="eastAsia"/>
        </w:rPr>
        <w:t>2014年第三季度，国内开发者开发的APP中，有14%是面向海外市场的。“出海”的APP中，有近一半是手机游戏，排在第二位的是系统工具。在这些领域中，国内开发者的竞争力已扩散到全球范围。</w:t>
      </w:r>
    </w:p>
    <w:p w:rsidR="001D62A1" w:rsidRDefault="001D62A1" w:rsidP="001D62A1">
      <w:pPr>
        <w:rPr>
          <w:rFonts w:ascii="微软雅黑" w:eastAsia="微软雅黑" w:hAnsi="微软雅黑"/>
        </w:rPr>
      </w:pPr>
      <w:r>
        <w:rPr>
          <w:rFonts w:ascii="微软雅黑" w:eastAsia="微软雅黑" w:hAnsi="微软雅黑"/>
          <w:noProof/>
        </w:rPr>
        <w:drawing>
          <wp:inline distT="0" distB="0" distL="0" distR="0">
            <wp:extent cx="5274310" cy="2834640"/>
            <wp:effectExtent l="19050" t="0" r="2540" b="0"/>
            <wp:docPr id="29" name="图片 28" descr="image013_meitu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3_meitu_7.jpg"/>
                    <pic:cNvPicPr/>
                  </pic:nvPicPr>
                  <pic:blipFill>
                    <a:blip r:embed="rId16"/>
                    <a:stretch>
                      <a:fillRect/>
                    </a:stretch>
                  </pic:blipFill>
                  <pic:spPr>
                    <a:xfrm>
                      <a:off x="0" y="0"/>
                      <a:ext cx="5274310" cy="2834640"/>
                    </a:xfrm>
                    <a:prstGeom prst="rect">
                      <a:avLst/>
                    </a:prstGeom>
                  </pic:spPr>
                </pic:pic>
              </a:graphicData>
            </a:graphic>
          </wp:inline>
        </w:drawing>
      </w:r>
    </w:p>
    <w:p w:rsidR="001D62A1" w:rsidRPr="004F3ADD" w:rsidRDefault="006D3867" w:rsidP="001D62A1">
      <w:pPr>
        <w:ind w:firstLine="420"/>
        <w:rPr>
          <w:rFonts w:ascii="微软雅黑" w:eastAsia="微软雅黑" w:hAnsi="微软雅黑"/>
        </w:rPr>
      </w:pPr>
      <w:r>
        <w:rPr>
          <w:rFonts w:ascii="微软雅黑" w:eastAsia="微软雅黑" w:hAnsi="微软雅黑" w:hint="eastAsia"/>
        </w:rPr>
        <w:t>而国内方面，</w:t>
      </w:r>
      <w:r w:rsidR="001D62A1" w:rsidRPr="004F3ADD">
        <w:rPr>
          <w:rFonts w:ascii="微软雅黑" w:eastAsia="微软雅黑" w:hAnsi="微软雅黑" w:hint="eastAsia"/>
        </w:rPr>
        <w:t>2014年1月以来，全国移动开放商数量都保持着上升的势头。一线城市开发商数量翻了一番，二线城市增长2.5倍多。而其中又以三线及三线以下城市增长最为迅速，开发商数量增长了5倍多。同时，全国各地移动开发商增长速度都越来越快</w:t>
      </w:r>
      <w:r w:rsidR="001D62A1">
        <w:rPr>
          <w:rFonts w:ascii="微软雅黑" w:eastAsia="微软雅黑" w:hAnsi="微软雅黑" w:hint="eastAsia"/>
        </w:rPr>
        <w:t>。</w:t>
      </w:r>
      <w:r w:rsidR="001D62A1" w:rsidRPr="004F3ADD">
        <w:rPr>
          <w:rFonts w:ascii="微软雅黑" w:eastAsia="微软雅黑" w:hAnsi="微软雅黑" w:hint="eastAsia"/>
        </w:rPr>
        <w:t>一线城市七月比六月增长提速近三分之一，二线城市提速接近翻倍，而三线及以下城市七月开发商增长速度达到了六月的1.6倍多。</w:t>
      </w:r>
      <w:r w:rsidR="001D62A1">
        <w:rPr>
          <w:rFonts w:ascii="微软雅黑" w:eastAsia="微软雅黑" w:hAnsi="微软雅黑" w:hint="eastAsia"/>
        </w:rPr>
        <w:t>二三线及以下城市增幅已远</w:t>
      </w:r>
      <w:r w:rsidR="001D62A1" w:rsidRPr="004F3ADD">
        <w:rPr>
          <w:rFonts w:ascii="微软雅黑" w:eastAsia="微软雅黑" w:hAnsi="微软雅黑" w:hint="eastAsia"/>
        </w:rPr>
        <w:t>大于一线城市。二三线及以下城市开发者数量增长的速度比一线城市更快。</w:t>
      </w:r>
    </w:p>
    <w:p w:rsidR="001D62A1" w:rsidRPr="001D62A1" w:rsidRDefault="001D62A1" w:rsidP="001D62A1">
      <w:pPr>
        <w:rPr>
          <w:rFonts w:ascii="微软雅黑" w:eastAsia="微软雅黑" w:hAnsi="微软雅黑"/>
        </w:rPr>
      </w:pPr>
      <w:r>
        <w:rPr>
          <w:rFonts w:ascii="微软雅黑" w:eastAsia="微软雅黑" w:hAnsi="微软雅黑" w:hint="eastAsia"/>
          <w:noProof/>
        </w:rPr>
        <w:lastRenderedPageBreak/>
        <w:drawing>
          <wp:inline distT="0" distB="0" distL="0" distR="0">
            <wp:extent cx="5274310" cy="3219450"/>
            <wp:effectExtent l="19050" t="0" r="2540" b="0"/>
            <wp:docPr id="31" name="图片 30" descr="image015_meitu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_meitu_8.jpg"/>
                    <pic:cNvPicPr/>
                  </pic:nvPicPr>
                  <pic:blipFill>
                    <a:blip r:embed="rId17"/>
                    <a:stretch>
                      <a:fillRect/>
                    </a:stretch>
                  </pic:blipFill>
                  <pic:spPr>
                    <a:xfrm>
                      <a:off x="0" y="0"/>
                      <a:ext cx="5274310" cy="3219450"/>
                    </a:xfrm>
                    <a:prstGeom prst="rect">
                      <a:avLst/>
                    </a:prstGeom>
                  </pic:spPr>
                </pic:pic>
              </a:graphicData>
            </a:graphic>
          </wp:inline>
        </w:drawing>
      </w:r>
    </w:p>
    <w:p w:rsidR="00B07A3B" w:rsidRPr="008D5D59" w:rsidRDefault="00B07A3B" w:rsidP="00B07A3B">
      <w:pPr>
        <w:rPr>
          <w:rFonts w:ascii="微软雅黑" w:eastAsia="微软雅黑" w:hAnsi="微软雅黑"/>
        </w:rPr>
      </w:pPr>
      <w:r>
        <w:rPr>
          <w:rFonts w:ascii="微软雅黑" w:eastAsia="微软雅黑" w:hAnsi="微软雅黑" w:hint="eastAsia"/>
        </w:rPr>
        <w:t>3.2</w:t>
      </w:r>
      <w:r w:rsidRPr="008D5D59">
        <w:rPr>
          <w:rFonts w:ascii="微软雅黑" w:eastAsia="微软雅黑" w:hAnsi="微软雅黑" w:hint="eastAsia"/>
        </w:rPr>
        <w:t>不同地域的用户使用APP</w:t>
      </w:r>
      <w:r>
        <w:rPr>
          <w:rFonts w:ascii="微软雅黑" w:eastAsia="微软雅黑" w:hAnsi="微软雅黑" w:hint="eastAsia"/>
        </w:rPr>
        <w:t>的特征</w:t>
      </w:r>
    </w:p>
    <w:p w:rsidR="00B07A3B" w:rsidRDefault="00B07A3B" w:rsidP="00B07A3B">
      <w:pPr>
        <w:ind w:firstLineChars="200" w:firstLine="420"/>
        <w:rPr>
          <w:rFonts w:ascii="微软雅黑" w:eastAsia="微软雅黑" w:hAnsi="微软雅黑"/>
        </w:rPr>
      </w:pPr>
      <w:r w:rsidRPr="00876951">
        <w:rPr>
          <w:rFonts w:ascii="微软雅黑" w:eastAsia="微软雅黑" w:hAnsi="微软雅黑" w:hint="eastAsia"/>
        </w:rPr>
        <w:t>从用户的地域分布可以看出，三线及以下城市，用户较多的应用以壁纸、系统工具、视频、音乐、游戏、娱乐、拍摄美化等应用为主，用户倾向于用APP满足自己的休闲娱乐需求，以及更好的管理自己的设备</w:t>
      </w:r>
      <w:r>
        <w:rPr>
          <w:rFonts w:ascii="微软雅黑" w:eastAsia="微软雅黑" w:hAnsi="微软雅黑" w:hint="eastAsia"/>
        </w:rPr>
        <w:t>，对移动互联网的需求特点还比较初级</w:t>
      </w:r>
      <w:r w:rsidRPr="00876951">
        <w:rPr>
          <w:rFonts w:ascii="微软雅黑" w:eastAsia="微软雅黑" w:hAnsi="微软雅黑" w:hint="eastAsia"/>
        </w:rPr>
        <w:t>。</w:t>
      </w:r>
      <w:r>
        <w:rPr>
          <w:rFonts w:ascii="微软雅黑" w:eastAsia="微软雅黑" w:hAnsi="微软雅黑" w:hint="eastAsia"/>
        </w:rPr>
        <w:t>而</w:t>
      </w:r>
      <w:proofErr w:type="gramStart"/>
      <w:r w:rsidRPr="00876951">
        <w:rPr>
          <w:rFonts w:ascii="微软雅黑" w:eastAsia="微软雅黑" w:hAnsi="微软雅黑" w:hint="eastAsia"/>
        </w:rPr>
        <w:t>一</w:t>
      </w:r>
      <w:proofErr w:type="gramEnd"/>
      <w:r w:rsidRPr="00876951">
        <w:rPr>
          <w:rFonts w:ascii="微软雅黑" w:eastAsia="微软雅黑" w:hAnsi="微软雅黑" w:hint="eastAsia"/>
        </w:rPr>
        <w:t>二线城市用户</w:t>
      </w:r>
      <w:r>
        <w:rPr>
          <w:rFonts w:ascii="微软雅黑" w:eastAsia="微软雅黑" w:hAnsi="微软雅黑" w:hint="eastAsia"/>
        </w:rPr>
        <w:t>使用</w:t>
      </w:r>
      <w:r w:rsidRPr="00876951">
        <w:rPr>
          <w:rFonts w:ascii="微软雅黑" w:eastAsia="微软雅黑" w:hAnsi="微软雅黑" w:hint="eastAsia"/>
        </w:rPr>
        <w:t>最多的类别是旅游、导航、商务办公、金融理财和教育学习。</w:t>
      </w:r>
      <w:r w:rsidRPr="004C0B7C">
        <w:rPr>
          <w:rFonts w:ascii="微软雅黑" w:eastAsia="微软雅黑" w:hAnsi="微软雅黑" w:hint="eastAsia"/>
        </w:rPr>
        <w:t>这些用户</w:t>
      </w:r>
      <w:r>
        <w:rPr>
          <w:rFonts w:ascii="微软雅黑" w:eastAsia="微软雅黑" w:hAnsi="微软雅黑" w:hint="eastAsia"/>
        </w:rPr>
        <w:t>与移动互联网的关系更为紧密，以往在PC上完成的活动也都正在往移动端迁移。</w:t>
      </w:r>
    </w:p>
    <w:p w:rsidR="00B07A3B" w:rsidRDefault="00B07A3B" w:rsidP="00B07A3B">
      <w:pPr>
        <w:ind w:firstLineChars="200" w:firstLine="420"/>
        <w:rPr>
          <w:rFonts w:ascii="微软雅黑" w:eastAsia="微软雅黑" w:hAnsi="微软雅黑"/>
        </w:rPr>
      </w:pPr>
      <w:r>
        <w:rPr>
          <w:rFonts w:ascii="微软雅黑" w:eastAsia="微软雅黑" w:hAnsi="微软雅黑" w:hint="eastAsia"/>
          <w:noProof/>
        </w:rPr>
        <w:drawing>
          <wp:inline distT="0" distB="0" distL="0" distR="0">
            <wp:extent cx="5274310" cy="2560320"/>
            <wp:effectExtent l="19050" t="0" r="2540" b="0"/>
            <wp:docPr id="33" name="图片 32" descr="image017_meitu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_meitu_9.jpg"/>
                    <pic:cNvPicPr/>
                  </pic:nvPicPr>
                  <pic:blipFill>
                    <a:blip r:embed="rId18"/>
                    <a:stretch>
                      <a:fillRect/>
                    </a:stretch>
                  </pic:blipFill>
                  <pic:spPr>
                    <a:xfrm>
                      <a:off x="0" y="0"/>
                      <a:ext cx="5274310" cy="2560320"/>
                    </a:xfrm>
                    <a:prstGeom prst="rect">
                      <a:avLst/>
                    </a:prstGeom>
                  </pic:spPr>
                </pic:pic>
              </a:graphicData>
            </a:graphic>
          </wp:inline>
        </w:drawing>
      </w:r>
    </w:p>
    <w:p w:rsidR="00C85FE2" w:rsidRDefault="00C85FE2" w:rsidP="00A03BAB">
      <w:pPr>
        <w:rPr>
          <w:rFonts w:ascii="微软雅黑" w:eastAsia="微软雅黑" w:hAnsi="微软雅黑"/>
        </w:rPr>
      </w:pPr>
    </w:p>
    <w:p w:rsidR="00B17F10" w:rsidRPr="00B07A3B" w:rsidRDefault="00B07A3B" w:rsidP="00A03BAB">
      <w:pPr>
        <w:rPr>
          <w:rFonts w:ascii="微软雅黑" w:eastAsia="微软雅黑" w:hAnsi="微软雅黑"/>
        </w:rPr>
      </w:pPr>
      <w:r w:rsidRPr="00B07A3B">
        <w:rPr>
          <w:rFonts w:ascii="微软雅黑" w:eastAsia="微软雅黑" w:hAnsi="微软雅黑" w:hint="eastAsia"/>
        </w:rPr>
        <w:lastRenderedPageBreak/>
        <w:t>四、APP</w:t>
      </w:r>
      <w:r>
        <w:rPr>
          <w:rFonts w:ascii="微软雅黑" w:eastAsia="微软雅黑" w:hAnsi="微软雅黑" w:hint="eastAsia"/>
        </w:rPr>
        <w:t>发展前景分析</w:t>
      </w:r>
    </w:p>
    <w:p w:rsidR="00B07A3B" w:rsidRDefault="00B07A3B" w:rsidP="00A03BAB">
      <w:pPr>
        <w:rPr>
          <w:rFonts w:ascii="微软雅黑" w:eastAsia="微软雅黑" w:hAnsi="微软雅黑"/>
        </w:rPr>
      </w:pPr>
      <w:r>
        <w:rPr>
          <w:rFonts w:ascii="微软雅黑" w:eastAsia="微软雅黑" w:hAnsi="微软雅黑" w:hint="eastAsia"/>
        </w:rPr>
        <w:t>4.1 4G发展迅猛，将带来新一轮竞争机遇</w:t>
      </w:r>
    </w:p>
    <w:p w:rsidR="0031514E" w:rsidRPr="00B07A3B" w:rsidRDefault="009C054D" w:rsidP="00A03BAB">
      <w:pPr>
        <w:rPr>
          <w:rFonts w:ascii="微软雅黑" w:eastAsia="微软雅黑" w:hAnsi="微软雅黑"/>
        </w:rPr>
      </w:pPr>
      <w:r>
        <w:rPr>
          <w:rFonts w:ascii="微软雅黑" w:eastAsia="微软雅黑" w:hAnsi="微软雅黑" w:hint="eastAsia"/>
        </w:rPr>
        <w:t xml:space="preserve">     </w:t>
      </w:r>
      <w:r w:rsidR="00573AB5">
        <w:rPr>
          <w:rFonts w:ascii="微软雅黑" w:eastAsia="微软雅黑" w:hAnsi="微软雅黑" w:hint="eastAsia"/>
        </w:rPr>
        <w:t>技术的发展总是能带动生活方式的转变。2014年，</w:t>
      </w:r>
      <w:r w:rsidR="003E3487" w:rsidRPr="009C054D">
        <w:rPr>
          <w:rFonts w:ascii="微软雅黑" w:eastAsia="微软雅黑" w:hAnsi="微软雅黑" w:hint="eastAsia"/>
        </w:rPr>
        <w:t>4G在国内逐步普及，增速迅猛。2014年9月，国内通过4G联网的启动次数</w:t>
      </w:r>
      <w:r w:rsidR="00573AB5">
        <w:rPr>
          <w:rFonts w:ascii="微软雅黑" w:eastAsia="微软雅黑" w:hAnsi="微软雅黑" w:hint="eastAsia"/>
        </w:rPr>
        <w:t>已经达到</w:t>
      </w:r>
      <w:r w:rsidR="003E3487" w:rsidRPr="009C054D">
        <w:rPr>
          <w:rFonts w:ascii="微软雅黑" w:eastAsia="微软雅黑" w:hAnsi="微软雅黑" w:hint="eastAsia"/>
        </w:rPr>
        <w:t>1月的30.5倍。4G制式也已成为各大厂商新手机的标配，推动了设备的更新。</w:t>
      </w:r>
    </w:p>
    <w:p w:rsidR="00561AB1" w:rsidRDefault="00B07A3B" w:rsidP="00A03BAB">
      <w:r>
        <w:rPr>
          <w:noProof/>
        </w:rPr>
        <w:drawing>
          <wp:inline distT="0" distB="0" distL="0" distR="0">
            <wp:extent cx="5274310" cy="3131820"/>
            <wp:effectExtent l="19050" t="0" r="2540" b="0"/>
            <wp:docPr id="34" name="图片 33" descr="image005_meitu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_meitu_3.jpg"/>
                    <pic:cNvPicPr/>
                  </pic:nvPicPr>
                  <pic:blipFill>
                    <a:blip r:embed="rId19"/>
                    <a:stretch>
                      <a:fillRect/>
                    </a:stretch>
                  </pic:blipFill>
                  <pic:spPr>
                    <a:xfrm>
                      <a:off x="0" y="0"/>
                      <a:ext cx="5274310" cy="3131820"/>
                    </a:xfrm>
                    <a:prstGeom prst="rect">
                      <a:avLst/>
                    </a:prstGeom>
                  </pic:spPr>
                </pic:pic>
              </a:graphicData>
            </a:graphic>
          </wp:inline>
        </w:drawing>
      </w:r>
    </w:p>
    <w:p w:rsidR="0031514E" w:rsidRPr="009C054D" w:rsidRDefault="003F1B3A" w:rsidP="009C054D">
      <w:pPr>
        <w:ind w:firstLineChars="200" w:firstLine="420"/>
        <w:rPr>
          <w:rFonts w:ascii="微软雅黑" w:eastAsia="微软雅黑" w:hAnsi="微软雅黑"/>
        </w:rPr>
      </w:pPr>
      <w:r>
        <w:rPr>
          <w:rFonts w:ascii="微软雅黑" w:eastAsia="微软雅黑" w:hAnsi="微软雅黑" w:hint="eastAsia"/>
        </w:rPr>
        <w:t>启动次数增长之余，4G流量的地域分布也出现了显著的变化。</w:t>
      </w:r>
      <w:r w:rsidR="0031514E" w:rsidRPr="009C054D">
        <w:rPr>
          <w:rFonts w:ascii="微软雅黑" w:eastAsia="微软雅黑" w:hAnsi="微软雅黑" w:hint="eastAsia"/>
        </w:rPr>
        <w:t>2014年1月，国内85%的4G流量都集中在华北地区和华东地区；而截至2014年9月，在全国各地区4G流量均有大幅上涨的大趋势中，“4G生活方式”向全国扩散。华东地区赶超华北地区成为全国范围内4G流量占比最高的地区，占比29.2%，而在1月4G流量极少的东北地区，9月的比例也达到了4.4%。</w:t>
      </w:r>
      <w:r w:rsidR="00924344">
        <w:rPr>
          <w:rFonts w:ascii="微软雅黑" w:eastAsia="微软雅黑" w:hAnsi="微软雅黑" w:hint="eastAsia"/>
        </w:rPr>
        <w:t>过去人们在快速移动过程中利用碎片时间</w:t>
      </w:r>
      <w:r w:rsidR="00353FBB">
        <w:rPr>
          <w:rFonts w:ascii="微软雅黑" w:eastAsia="微软雅黑" w:hAnsi="微软雅黑" w:hint="eastAsia"/>
        </w:rPr>
        <w:t>不太倾向于联网，这和网络环境和资费有很大关系。而随着全国范围内4G的普及，相信会很直接地影响到人们的行为方式。高速移动过程中的碎片时间联网可能是开发商需要注意的下一个新情境。</w:t>
      </w:r>
    </w:p>
    <w:p w:rsidR="009C054D" w:rsidRDefault="00B07A3B" w:rsidP="00A03BAB">
      <w:r>
        <w:rPr>
          <w:noProof/>
        </w:rPr>
        <w:lastRenderedPageBreak/>
        <w:drawing>
          <wp:inline distT="0" distB="0" distL="0" distR="0">
            <wp:extent cx="5267325" cy="2765568"/>
            <wp:effectExtent l="0" t="0" r="0" b="0"/>
            <wp:docPr id="35" name="图片 34" descr="image007_meitu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7_meitu_4.jpg"/>
                    <pic:cNvPicPr/>
                  </pic:nvPicPr>
                  <pic:blipFill>
                    <a:blip r:embed="rId20"/>
                    <a:stretch>
                      <a:fillRect/>
                    </a:stretch>
                  </pic:blipFill>
                  <pic:spPr>
                    <a:xfrm>
                      <a:off x="0" y="0"/>
                      <a:ext cx="5271794" cy="2767915"/>
                    </a:xfrm>
                    <a:prstGeom prst="rect">
                      <a:avLst/>
                    </a:prstGeom>
                  </pic:spPr>
                </pic:pic>
              </a:graphicData>
            </a:graphic>
          </wp:inline>
        </w:drawing>
      </w:r>
    </w:p>
    <w:sectPr w:rsidR="009C054D" w:rsidSect="00BB67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89E" w:rsidRDefault="001C489E" w:rsidP="00196F7A">
      <w:r>
        <w:separator/>
      </w:r>
    </w:p>
  </w:endnote>
  <w:endnote w:type="continuationSeparator" w:id="0">
    <w:p w:rsidR="001C489E" w:rsidRDefault="001C489E" w:rsidP="0019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89E" w:rsidRDefault="001C489E" w:rsidP="00196F7A">
      <w:r>
        <w:separator/>
      </w:r>
    </w:p>
  </w:footnote>
  <w:footnote w:type="continuationSeparator" w:id="0">
    <w:p w:rsidR="001C489E" w:rsidRDefault="001C489E" w:rsidP="00196F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B1D48"/>
    <w:multiLevelType w:val="hybridMultilevel"/>
    <w:tmpl w:val="75FA6E7C"/>
    <w:lvl w:ilvl="0" w:tplc="1DA834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C5A51A4"/>
    <w:multiLevelType w:val="hybridMultilevel"/>
    <w:tmpl w:val="8A986246"/>
    <w:lvl w:ilvl="0" w:tplc="9D486C22">
      <w:start w:val="1"/>
      <w:numFmt w:val="bullet"/>
      <w:lvlText w:val=""/>
      <w:lvlJc w:val="left"/>
      <w:pPr>
        <w:tabs>
          <w:tab w:val="num" w:pos="720"/>
        </w:tabs>
        <w:ind w:left="720" w:hanging="360"/>
      </w:pPr>
      <w:rPr>
        <w:rFonts w:ascii="Wingdings 3" w:hAnsi="Wingdings 3" w:hint="default"/>
      </w:rPr>
    </w:lvl>
    <w:lvl w:ilvl="1" w:tplc="EE70CE4E" w:tentative="1">
      <w:start w:val="1"/>
      <w:numFmt w:val="bullet"/>
      <w:lvlText w:val=""/>
      <w:lvlJc w:val="left"/>
      <w:pPr>
        <w:tabs>
          <w:tab w:val="num" w:pos="1440"/>
        </w:tabs>
        <w:ind w:left="1440" w:hanging="360"/>
      </w:pPr>
      <w:rPr>
        <w:rFonts w:ascii="Wingdings 3" w:hAnsi="Wingdings 3" w:hint="default"/>
      </w:rPr>
    </w:lvl>
    <w:lvl w:ilvl="2" w:tplc="044057DA" w:tentative="1">
      <w:start w:val="1"/>
      <w:numFmt w:val="bullet"/>
      <w:lvlText w:val=""/>
      <w:lvlJc w:val="left"/>
      <w:pPr>
        <w:tabs>
          <w:tab w:val="num" w:pos="2160"/>
        </w:tabs>
        <w:ind w:left="2160" w:hanging="360"/>
      </w:pPr>
      <w:rPr>
        <w:rFonts w:ascii="Wingdings 3" w:hAnsi="Wingdings 3" w:hint="default"/>
      </w:rPr>
    </w:lvl>
    <w:lvl w:ilvl="3" w:tplc="C99A92BA" w:tentative="1">
      <w:start w:val="1"/>
      <w:numFmt w:val="bullet"/>
      <w:lvlText w:val=""/>
      <w:lvlJc w:val="left"/>
      <w:pPr>
        <w:tabs>
          <w:tab w:val="num" w:pos="2880"/>
        </w:tabs>
        <w:ind w:left="2880" w:hanging="360"/>
      </w:pPr>
      <w:rPr>
        <w:rFonts w:ascii="Wingdings 3" w:hAnsi="Wingdings 3" w:hint="default"/>
      </w:rPr>
    </w:lvl>
    <w:lvl w:ilvl="4" w:tplc="8F680F94" w:tentative="1">
      <w:start w:val="1"/>
      <w:numFmt w:val="bullet"/>
      <w:lvlText w:val=""/>
      <w:lvlJc w:val="left"/>
      <w:pPr>
        <w:tabs>
          <w:tab w:val="num" w:pos="3600"/>
        </w:tabs>
        <w:ind w:left="3600" w:hanging="360"/>
      </w:pPr>
      <w:rPr>
        <w:rFonts w:ascii="Wingdings 3" w:hAnsi="Wingdings 3" w:hint="default"/>
      </w:rPr>
    </w:lvl>
    <w:lvl w:ilvl="5" w:tplc="FC423CE6" w:tentative="1">
      <w:start w:val="1"/>
      <w:numFmt w:val="bullet"/>
      <w:lvlText w:val=""/>
      <w:lvlJc w:val="left"/>
      <w:pPr>
        <w:tabs>
          <w:tab w:val="num" w:pos="4320"/>
        </w:tabs>
        <w:ind w:left="4320" w:hanging="360"/>
      </w:pPr>
      <w:rPr>
        <w:rFonts w:ascii="Wingdings 3" w:hAnsi="Wingdings 3" w:hint="default"/>
      </w:rPr>
    </w:lvl>
    <w:lvl w:ilvl="6" w:tplc="D820BEA4" w:tentative="1">
      <w:start w:val="1"/>
      <w:numFmt w:val="bullet"/>
      <w:lvlText w:val=""/>
      <w:lvlJc w:val="left"/>
      <w:pPr>
        <w:tabs>
          <w:tab w:val="num" w:pos="5040"/>
        </w:tabs>
        <w:ind w:left="5040" w:hanging="360"/>
      </w:pPr>
      <w:rPr>
        <w:rFonts w:ascii="Wingdings 3" w:hAnsi="Wingdings 3" w:hint="default"/>
      </w:rPr>
    </w:lvl>
    <w:lvl w:ilvl="7" w:tplc="48AC5EFE" w:tentative="1">
      <w:start w:val="1"/>
      <w:numFmt w:val="bullet"/>
      <w:lvlText w:val=""/>
      <w:lvlJc w:val="left"/>
      <w:pPr>
        <w:tabs>
          <w:tab w:val="num" w:pos="5760"/>
        </w:tabs>
        <w:ind w:left="5760" w:hanging="360"/>
      </w:pPr>
      <w:rPr>
        <w:rFonts w:ascii="Wingdings 3" w:hAnsi="Wingdings 3" w:hint="default"/>
      </w:rPr>
    </w:lvl>
    <w:lvl w:ilvl="8" w:tplc="AA78576C" w:tentative="1">
      <w:start w:val="1"/>
      <w:numFmt w:val="bullet"/>
      <w:lvlText w:val=""/>
      <w:lvlJc w:val="left"/>
      <w:pPr>
        <w:tabs>
          <w:tab w:val="num" w:pos="6480"/>
        </w:tabs>
        <w:ind w:left="6480" w:hanging="360"/>
      </w:pPr>
      <w:rPr>
        <w:rFonts w:ascii="Wingdings 3" w:hAnsi="Wingdings 3" w:hint="default"/>
      </w:rPr>
    </w:lvl>
  </w:abstractNum>
  <w:abstractNum w:abstractNumId="2">
    <w:nsid w:val="3D300B82"/>
    <w:multiLevelType w:val="hybridMultilevel"/>
    <w:tmpl w:val="65EA2F1C"/>
    <w:lvl w:ilvl="0" w:tplc="8F76138C">
      <w:start w:val="1"/>
      <w:numFmt w:val="bullet"/>
      <w:lvlText w:val=""/>
      <w:lvlJc w:val="left"/>
      <w:pPr>
        <w:tabs>
          <w:tab w:val="num" w:pos="720"/>
        </w:tabs>
        <w:ind w:left="720" w:hanging="360"/>
      </w:pPr>
      <w:rPr>
        <w:rFonts w:ascii="Wingdings 3" w:hAnsi="Wingdings 3" w:hint="default"/>
      </w:rPr>
    </w:lvl>
    <w:lvl w:ilvl="1" w:tplc="6890CABE" w:tentative="1">
      <w:start w:val="1"/>
      <w:numFmt w:val="bullet"/>
      <w:lvlText w:val=""/>
      <w:lvlJc w:val="left"/>
      <w:pPr>
        <w:tabs>
          <w:tab w:val="num" w:pos="1440"/>
        </w:tabs>
        <w:ind w:left="1440" w:hanging="360"/>
      </w:pPr>
      <w:rPr>
        <w:rFonts w:ascii="Wingdings 3" w:hAnsi="Wingdings 3" w:hint="default"/>
      </w:rPr>
    </w:lvl>
    <w:lvl w:ilvl="2" w:tplc="9786889A" w:tentative="1">
      <w:start w:val="1"/>
      <w:numFmt w:val="bullet"/>
      <w:lvlText w:val=""/>
      <w:lvlJc w:val="left"/>
      <w:pPr>
        <w:tabs>
          <w:tab w:val="num" w:pos="2160"/>
        </w:tabs>
        <w:ind w:left="2160" w:hanging="360"/>
      </w:pPr>
      <w:rPr>
        <w:rFonts w:ascii="Wingdings 3" w:hAnsi="Wingdings 3" w:hint="default"/>
      </w:rPr>
    </w:lvl>
    <w:lvl w:ilvl="3" w:tplc="19068254" w:tentative="1">
      <w:start w:val="1"/>
      <w:numFmt w:val="bullet"/>
      <w:lvlText w:val=""/>
      <w:lvlJc w:val="left"/>
      <w:pPr>
        <w:tabs>
          <w:tab w:val="num" w:pos="2880"/>
        </w:tabs>
        <w:ind w:left="2880" w:hanging="360"/>
      </w:pPr>
      <w:rPr>
        <w:rFonts w:ascii="Wingdings 3" w:hAnsi="Wingdings 3" w:hint="default"/>
      </w:rPr>
    </w:lvl>
    <w:lvl w:ilvl="4" w:tplc="757EFA28" w:tentative="1">
      <w:start w:val="1"/>
      <w:numFmt w:val="bullet"/>
      <w:lvlText w:val=""/>
      <w:lvlJc w:val="left"/>
      <w:pPr>
        <w:tabs>
          <w:tab w:val="num" w:pos="3600"/>
        </w:tabs>
        <w:ind w:left="3600" w:hanging="360"/>
      </w:pPr>
      <w:rPr>
        <w:rFonts w:ascii="Wingdings 3" w:hAnsi="Wingdings 3" w:hint="default"/>
      </w:rPr>
    </w:lvl>
    <w:lvl w:ilvl="5" w:tplc="94782BAA" w:tentative="1">
      <w:start w:val="1"/>
      <w:numFmt w:val="bullet"/>
      <w:lvlText w:val=""/>
      <w:lvlJc w:val="left"/>
      <w:pPr>
        <w:tabs>
          <w:tab w:val="num" w:pos="4320"/>
        </w:tabs>
        <w:ind w:left="4320" w:hanging="360"/>
      </w:pPr>
      <w:rPr>
        <w:rFonts w:ascii="Wingdings 3" w:hAnsi="Wingdings 3" w:hint="default"/>
      </w:rPr>
    </w:lvl>
    <w:lvl w:ilvl="6" w:tplc="71B221E6" w:tentative="1">
      <w:start w:val="1"/>
      <w:numFmt w:val="bullet"/>
      <w:lvlText w:val=""/>
      <w:lvlJc w:val="left"/>
      <w:pPr>
        <w:tabs>
          <w:tab w:val="num" w:pos="5040"/>
        </w:tabs>
        <w:ind w:left="5040" w:hanging="360"/>
      </w:pPr>
      <w:rPr>
        <w:rFonts w:ascii="Wingdings 3" w:hAnsi="Wingdings 3" w:hint="default"/>
      </w:rPr>
    </w:lvl>
    <w:lvl w:ilvl="7" w:tplc="EF760C98" w:tentative="1">
      <w:start w:val="1"/>
      <w:numFmt w:val="bullet"/>
      <w:lvlText w:val=""/>
      <w:lvlJc w:val="left"/>
      <w:pPr>
        <w:tabs>
          <w:tab w:val="num" w:pos="5760"/>
        </w:tabs>
        <w:ind w:left="5760" w:hanging="360"/>
      </w:pPr>
      <w:rPr>
        <w:rFonts w:ascii="Wingdings 3" w:hAnsi="Wingdings 3" w:hint="default"/>
      </w:rPr>
    </w:lvl>
    <w:lvl w:ilvl="8" w:tplc="6BFE5BFA" w:tentative="1">
      <w:start w:val="1"/>
      <w:numFmt w:val="bullet"/>
      <w:lvlText w:val=""/>
      <w:lvlJc w:val="left"/>
      <w:pPr>
        <w:tabs>
          <w:tab w:val="num" w:pos="6480"/>
        </w:tabs>
        <w:ind w:left="6480" w:hanging="360"/>
      </w:pPr>
      <w:rPr>
        <w:rFonts w:ascii="Wingdings 3" w:hAnsi="Wingdings 3" w:hint="default"/>
      </w:rPr>
    </w:lvl>
  </w:abstractNum>
  <w:abstractNum w:abstractNumId="3">
    <w:nsid w:val="44AE7A62"/>
    <w:multiLevelType w:val="hybridMultilevel"/>
    <w:tmpl w:val="A9FA4FD6"/>
    <w:lvl w:ilvl="0" w:tplc="5DDAC6E2">
      <w:start w:val="1"/>
      <w:numFmt w:val="bullet"/>
      <w:lvlText w:val=""/>
      <w:lvlJc w:val="left"/>
      <w:pPr>
        <w:tabs>
          <w:tab w:val="num" w:pos="720"/>
        </w:tabs>
        <w:ind w:left="720" w:hanging="360"/>
      </w:pPr>
      <w:rPr>
        <w:rFonts w:ascii="Wingdings 3" w:hAnsi="Wingdings 3" w:hint="default"/>
      </w:rPr>
    </w:lvl>
    <w:lvl w:ilvl="1" w:tplc="79949336" w:tentative="1">
      <w:start w:val="1"/>
      <w:numFmt w:val="bullet"/>
      <w:lvlText w:val=""/>
      <w:lvlJc w:val="left"/>
      <w:pPr>
        <w:tabs>
          <w:tab w:val="num" w:pos="1440"/>
        </w:tabs>
        <w:ind w:left="1440" w:hanging="360"/>
      </w:pPr>
      <w:rPr>
        <w:rFonts w:ascii="Wingdings 3" w:hAnsi="Wingdings 3" w:hint="default"/>
      </w:rPr>
    </w:lvl>
    <w:lvl w:ilvl="2" w:tplc="FEE403DA" w:tentative="1">
      <w:start w:val="1"/>
      <w:numFmt w:val="bullet"/>
      <w:lvlText w:val=""/>
      <w:lvlJc w:val="left"/>
      <w:pPr>
        <w:tabs>
          <w:tab w:val="num" w:pos="2160"/>
        </w:tabs>
        <w:ind w:left="2160" w:hanging="360"/>
      </w:pPr>
      <w:rPr>
        <w:rFonts w:ascii="Wingdings 3" w:hAnsi="Wingdings 3" w:hint="default"/>
      </w:rPr>
    </w:lvl>
    <w:lvl w:ilvl="3" w:tplc="22569442" w:tentative="1">
      <w:start w:val="1"/>
      <w:numFmt w:val="bullet"/>
      <w:lvlText w:val=""/>
      <w:lvlJc w:val="left"/>
      <w:pPr>
        <w:tabs>
          <w:tab w:val="num" w:pos="2880"/>
        </w:tabs>
        <w:ind w:left="2880" w:hanging="360"/>
      </w:pPr>
      <w:rPr>
        <w:rFonts w:ascii="Wingdings 3" w:hAnsi="Wingdings 3" w:hint="default"/>
      </w:rPr>
    </w:lvl>
    <w:lvl w:ilvl="4" w:tplc="54560102" w:tentative="1">
      <w:start w:val="1"/>
      <w:numFmt w:val="bullet"/>
      <w:lvlText w:val=""/>
      <w:lvlJc w:val="left"/>
      <w:pPr>
        <w:tabs>
          <w:tab w:val="num" w:pos="3600"/>
        </w:tabs>
        <w:ind w:left="3600" w:hanging="360"/>
      </w:pPr>
      <w:rPr>
        <w:rFonts w:ascii="Wingdings 3" w:hAnsi="Wingdings 3" w:hint="default"/>
      </w:rPr>
    </w:lvl>
    <w:lvl w:ilvl="5" w:tplc="0E38ED94" w:tentative="1">
      <w:start w:val="1"/>
      <w:numFmt w:val="bullet"/>
      <w:lvlText w:val=""/>
      <w:lvlJc w:val="left"/>
      <w:pPr>
        <w:tabs>
          <w:tab w:val="num" w:pos="4320"/>
        </w:tabs>
        <w:ind w:left="4320" w:hanging="360"/>
      </w:pPr>
      <w:rPr>
        <w:rFonts w:ascii="Wingdings 3" w:hAnsi="Wingdings 3" w:hint="default"/>
      </w:rPr>
    </w:lvl>
    <w:lvl w:ilvl="6" w:tplc="FBA0CA14" w:tentative="1">
      <w:start w:val="1"/>
      <w:numFmt w:val="bullet"/>
      <w:lvlText w:val=""/>
      <w:lvlJc w:val="left"/>
      <w:pPr>
        <w:tabs>
          <w:tab w:val="num" w:pos="5040"/>
        </w:tabs>
        <w:ind w:left="5040" w:hanging="360"/>
      </w:pPr>
      <w:rPr>
        <w:rFonts w:ascii="Wingdings 3" w:hAnsi="Wingdings 3" w:hint="default"/>
      </w:rPr>
    </w:lvl>
    <w:lvl w:ilvl="7" w:tplc="00AE73FA" w:tentative="1">
      <w:start w:val="1"/>
      <w:numFmt w:val="bullet"/>
      <w:lvlText w:val=""/>
      <w:lvlJc w:val="left"/>
      <w:pPr>
        <w:tabs>
          <w:tab w:val="num" w:pos="5760"/>
        </w:tabs>
        <w:ind w:left="5760" w:hanging="360"/>
      </w:pPr>
      <w:rPr>
        <w:rFonts w:ascii="Wingdings 3" w:hAnsi="Wingdings 3" w:hint="default"/>
      </w:rPr>
    </w:lvl>
    <w:lvl w:ilvl="8" w:tplc="99387B44" w:tentative="1">
      <w:start w:val="1"/>
      <w:numFmt w:val="bullet"/>
      <w:lvlText w:val=""/>
      <w:lvlJc w:val="left"/>
      <w:pPr>
        <w:tabs>
          <w:tab w:val="num" w:pos="6480"/>
        </w:tabs>
        <w:ind w:left="6480" w:hanging="360"/>
      </w:pPr>
      <w:rPr>
        <w:rFonts w:ascii="Wingdings 3" w:hAnsi="Wingdings 3" w:hint="default"/>
      </w:rPr>
    </w:lvl>
  </w:abstractNum>
  <w:abstractNum w:abstractNumId="4">
    <w:nsid w:val="694D0D74"/>
    <w:multiLevelType w:val="hybridMultilevel"/>
    <w:tmpl w:val="A90A839C"/>
    <w:lvl w:ilvl="0" w:tplc="A0EAC7E2">
      <w:start w:val="1"/>
      <w:numFmt w:val="bullet"/>
      <w:lvlText w:val=""/>
      <w:lvlJc w:val="left"/>
      <w:pPr>
        <w:tabs>
          <w:tab w:val="num" w:pos="720"/>
        </w:tabs>
        <w:ind w:left="720" w:hanging="360"/>
      </w:pPr>
      <w:rPr>
        <w:rFonts w:ascii="Wingdings 3" w:hAnsi="Wingdings 3" w:hint="default"/>
      </w:rPr>
    </w:lvl>
    <w:lvl w:ilvl="1" w:tplc="C624E0E0" w:tentative="1">
      <w:start w:val="1"/>
      <w:numFmt w:val="bullet"/>
      <w:lvlText w:val=""/>
      <w:lvlJc w:val="left"/>
      <w:pPr>
        <w:tabs>
          <w:tab w:val="num" w:pos="1440"/>
        </w:tabs>
        <w:ind w:left="1440" w:hanging="360"/>
      </w:pPr>
      <w:rPr>
        <w:rFonts w:ascii="Wingdings 3" w:hAnsi="Wingdings 3" w:hint="default"/>
      </w:rPr>
    </w:lvl>
    <w:lvl w:ilvl="2" w:tplc="8B441194" w:tentative="1">
      <w:start w:val="1"/>
      <w:numFmt w:val="bullet"/>
      <w:lvlText w:val=""/>
      <w:lvlJc w:val="left"/>
      <w:pPr>
        <w:tabs>
          <w:tab w:val="num" w:pos="2160"/>
        </w:tabs>
        <w:ind w:left="2160" w:hanging="360"/>
      </w:pPr>
      <w:rPr>
        <w:rFonts w:ascii="Wingdings 3" w:hAnsi="Wingdings 3" w:hint="default"/>
      </w:rPr>
    </w:lvl>
    <w:lvl w:ilvl="3" w:tplc="C0167F60" w:tentative="1">
      <w:start w:val="1"/>
      <w:numFmt w:val="bullet"/>
      <w:lvlText w:val=""/>
      <w:lvlJc w:val="left"/>
      <w:pPr>
        <w:tabs>
          <w:tab w:val="num" w:pos="2880"/>
        </w:tabs>
        <w:ind w:left="2880" w:hanging="360"/>
      </w:pPr>
      <w:rPr>
        <w:rFonts w:ascii="Wingdings 3" w:hAnsi="Wingdings 3" w:hint="default"/>
      </w:rPr>
    </w:lvl>
    <w:lvl w:ilvl="4" w:tplc="045EC254" w:tentative="1">
      <w:start w:val="1"/>
      <w:numFmt w:val="bullet"/>
      <w:lvlText w:val=""/>
      <w:lvlJc w:val="left"/>
      <w:pPr>
        <w:tabs>
          <w:tab w:val="num" w:pos="3600"/>
        </w:tabs>
        <w:ind w:left="3600" w:hanging="360"/>
      </w:pPr>
      <w:rPr>
        <w:rFonts w:ascii="Wingdings 3" w:hAnsi="Wingdings 3" w:hint="default"/>
      </w:rPr>
    </w:lvl>
    <w:lvl w:ilvl="5" w:tplc="893C6BEE" w:tentative="1">
      <w:start w:val="1"/>
      <w:numFmt w:val="bullet"/>
      <w:lvlText w:val=""/>
      <w:lvlJc w:val="left"/>
      <w:pPr>
        <w:tabs>
          <w:tab w:val="num" w:pos="4320"/>
        </w:tabs>
        <w:ind w:left="4320" w:hanging="360"/>
      </w:pPr>
      <w:rPr>
        <w:rFonts w:ascii="Wingdings 3" w:hAnsi="Wingdings 3" w:hint="default"/>
      </w:rPr>
    </w:lvl>
    <w:lvl w:ilvl="6" w:tplc="F39098A8" w:tentative="1">
      <w:start w:val="1"/>
      <w:numFmt w:val="bullet"/>
      <w:lvlText w:val=""/>
      <w:lvlJc w:val="left"/>
      <w:pPr>
        <w:tabs>
          <w:tab w:val="num" w:pos="5040"/>
        </w:tabs>
        <w:ind w:left="5040" w:hanging="360"/>
      </w:pPr>
      <w:rPr>
        <w:rFonts w:ascii="Wingdings 3" w:hAnsi="Wingdings 3" w:hint="default"/>
      </w:rPr>
    </w:lvl>
    <w:lvl w:ilvl="7" w:tplc="025E1674" w:tentative="1">
      <w:start w:val="1"/>
      <w:numFmt w:val="bullet"/>
      <w:lvlText w:val=""/>
      <w:lvlJc w:val="left"/>
      <w:pPr>
        <w:tabs>
          <w:tab w:val="num" w:pos="5760"/>
        </w:tabs>
        <w:ind w:left="5760" w:hanging="360"/>
      </w:pPr>
      <w:rPr>
        <w:rFonts w:ascii="Wingdings 3" w:hAnsi="Wingdings 3" w:hint="default"/>
      </w:rPr>
    </w:lvl>
    <w:lvl w:ilvl="8" w:tplc="B87869DC" w:tentative="1">
      <w:start w:val="1"/>
      <w:numFmt w:val="bullet"/>
      <w:lvlText w:val=""/>
      <w:lvlJc w:val="left"/>
      <w:pPr>
        <w:tabs>
          <w:tab w:val="num" w:pos="6480"/>
        </w:tabs>
        <w:ind w:left="6480" w:hanging="360"/>
      </w:pPr>
      <w:rPr>
        <w:rFonts w:ascii="Wingdings 3" w:hAnsi="Wingdings 3" w:hint="default"/>
      </w:rPr>
    </w:lvl>
  </w:abstractNum>
  <w:abstractNum w:abstractNumId="5">
    <w:nsid w:val="7A2D7635"/>
    <w:multiLevelType w:val="hybridMultilevel"/>
    <w:tmpl w:val="66C4C9F4"/>
    <w:lvl w:ilvl="0" w:tplc="22F435A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F7A"/>
    <w:rsid w:val="00005231"/>
    <w:rsid w:val="000248E0"/>
    <w:rsid w:val="0004203D"/>
    <w:rsid w:val="000446CB"/>
    <w:rsid w:val="00052B41"/>
    <w:rsid w:val="00063BC0"/>
    <w:rsid w:val="00093F41"/>
    <w:rsid w:val="000978F7"/>
    <w:rsid w:val="000D3F9B"/>
    <w:rsid w:val="000F43EF"/>
    <w:rsid w:val="000F67E6"/>
    <w:rsid w:val="00183581"/>
    <w:rsid w:val="00185F35"/>
    <w:rsid w:val="00196F7A"/>
    <w:rsid w:val="001C3853"/>
    <w:rsid w:val="001C489E"/>
    <w:rsid w:val="001D62A1"/>
    <w:rsid w:val="002048CB"/>
    <w:rsid w:val="00216A6F"/>
    <w:rsid w:val="00251FDE"/>
    <w:rsid w:val="0025612C"/>
    <w:rsid w:val="002D46DF"/>
    <w:rsid w:val="002D6B07"/>
    <w:rsid w:val="0031514E"/>
    <w:rsid w:val="0034347D"/>
    <w:rsid w:val="00346947"/>
    <w:rsid w:val="00353FBB"/>
    <w:rsid w:val="00364CD2"/>
    <w:rsid w:val="00377090"/>
    <w:rsid w:val="003E3487"/>
    <w:rsid w:val="003E38AE"/>
    <w:rsid w:val="003F1B3A"/>
    <w:rsid w:val="0040353A"/>
    <w:rsid w:val="00454BC3"/>
    <w:rsid w:val="00454DB9"/>
    <w:rsid w:val="00481035"/>
    <w:rsid w:val="00495589"/>
    <w:rsid w:val="004C0B7C"/>
    <w:rsid w:val="004C4315"/>
    <w:rsid w:val="004E55CA"/>
    <w:rsid w:val="004F3ADD"/>
    <w:rsid w:val="0052099B"/>
    <w:rsid w:val="00525AD7"/>
    <w:rsid w:val="00544942"/>
    <w:rsid w:val="0055076E"/>
    <w:rsid w:val="00561AB1"/>
    <w:rsid w:val="0057226C"/>
    <w:rsid w:val="00573AB5"/>
    <w:rsid w:val="00573DD6"/>
    <w:rsid w:val="00594FD0"/>
    <w:rsid w:val="005A6A5A"/>
    <w:rsid w:val="005D4C94"/>
    <w:rsid w:val="005D7245"/>
    <w:rsid w:val="005F0886"/>
    <w:rsid w:val="0062313C"/>
    <w:rsid w:val="00635210"/>
    <w:rsid w:val="0066360F"/>
    <w:rsid w:val="00696142"/>
    <w:rsid w:val="006D3867"/>
    <w:rsid w:val="006D4BBB"/>
    <w:rsid w:val="00722596"/>
    <w:rsid w:val="00735247"/>
    <w:rsid w:val="007435ED"/>
    <w:rsid w:val="007A7A6A"/>
    <w:rsid w:val="007E1C96"/>
    <w:rsid w:val="007F07E3"/>
    <w:rsid w:val="00802AD2"/>
    <w:rsid w:val="00807A2F"/>
    <w:rsid w:val="00832B1F"/>
    <w:rsid w:val="00834A7E"/>
    <w:rsid w:val="00844C71"/>
    <w:rsid w:val="0086539E"/>
    <w:rsid w:val="00867571"/>
    <w:rsid w:val="00876951"/>
    <w:rsid w:val="0089795E"/>
    <w:rsid w:val="008A27D6"/>
    <w:rsid w:val="008D5D59"/>
    <w:rsid w:val="008F240A"/>
    <w:rsid w:val="00924344"/>
    <w:rsid w:val="0096440E"/>
    <w:rsid w:val="00973606"/>
    <w:rsid w:val="00974BF3"/>
    <w:rsid w:val="009A3D8F"/>
    <w:rsid w:val="009A7146"/>
    <w:rsid w:val="009B2793"/>
    <w:rsid w:val="009C054D"/>
    <w:rsid w:val="009C1DD6"/>
    <w:rsid w:val="009D0CC1"/>
    <w:rsid w:val="009E20D8"/>
    <w:rsid w:val="00A03BAB"/>
    <w:rsid w:val="00A116BE"/>
    <w:rsid w:val="00A5399E"/>
    <w:rsid w:val="00AB203A"/>
    <w:rsid w:val="00AC004E"/>
    <w:rsid w:val="00AC75B2"/>
    <w:rsid w:val="00AD40F4"/>
    <w:rsid w:val="00B012A4"/>
    <w:rsid w:val="00B02F58"/>
    <w:rsid w:val="00B03485"/>
    <w:rsid w:val="00B07A3B"/>
    <w:rsid w:val="00B132BC"/>
    <w:rsid w:val="00B17F10"/>
    <w:rsid w:val="00B20714"/>
    <w:rsid w:val="00B335F7"/>
    <w:rsid w:val="00B504F9"/>
    <w:rsid w:val="00B77DEE"/>
    <w:rsid w:val="00B93998"/>
    <w:rsid w:val="00B97A72"/>
    <w:rsid w:val="00BB148F"/>
    <w:rsid w:val="00BB2B5A"/>
    <w:rsid w:val="00BB6782"/>
    <w:rsid w:val="00BD4A45"/>
    <w:rsid w:val="00C03D1B"/>
    <w:rsid w:val="00C2449B"/>
    <w:rsid w:val="00C24848"/>
    <w:rsid w:val="00C53DEE"/>
    <w:rsid w:val="00C71E36"/>
    <w:rsid w:val="00C74203"/>
    <w:rsid w:val="00C842C1"/>
    <w:rsid w:val="00C85FE2"/>
    <w:rsid w:val="00D06C39"/>
    <w:rsid w:val="00D11350"/>
    <w:rsid w:val="00D17E28"/>
    <w:rsid w:val="00D520D4"/>
    <w:rsid w:val="00D62F2C"/>
    <w:rsid w:val="00D67216"/>
    <w:rsid w:val="00D927CE"/>
    <w:rsid w:val="00D92EE1"/>
    <w:rsid w:val="00DC4139"/>
    <w:rsid w:val="00DC43D4"/>
    <w:rsid w:val="00E16BE5"/>
    <w:rsid w:val="00E17371"/>
    <w:rsid w:val="00E2725B"/>
    <w:rsid w:val="00E34B91"/>
    <w:rsid w:val="00E4501A"/>
    <w:rsid w:val="00E47305"/>
    <w:rsid w:val="00E62B44"/>
    <w:rsid w:val="00E63F44"/>
    <w:rsid w:val="00E728CF"/>
    <w:rsid w:val="00E7543E"/>
    <w:rsid w:val="00ED34CA"/>
    <w:rsid w:val="00ED4055"/>
    <w:rsid w:val="00EE5C4D"/>
    <w:rsid w:val="00F32918"/>
    <w:rsid w:val="00F63DF3"/>
    <w:rsid w:val="00F85E2A"/>
    <w:rsid w:val="00FA1A36"/>
    <w:rsid w:val="00FA70DE"/>
    <w:rsid w:val="00FA7B34"/>
    <w:rsid w:val="00FE35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96F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96F7A"/>
    <w:rPr>
      <w:sz w:val="18"/>
      <w:szCs w:val="18"/>
    </w:rPr>
  </w:style>
  <w:style w:type="paragraph" w:styleId="a4">
    <w:name w:val="footer"/>
    <w:basedOn w:val="a"/>
    <w:link w:val="Char0"/>
    <w:uiPriority w:val="99"/>
    <w:semiHidden/>
    <w:unhideWhenUsed/>
    <w:rsid w:val="00196F7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96F7A"/>
    <w:rPr>
      <w:sz w:val="18"/>
      <w:szCs w:val="18"/>
    </w:rPr>
  </w:style>
  <w:style w:type="paragraph" w:styleId="a5">
    <w:name w:val="List Paragraph"/>
    <w:basedOn w:val="a"/>
    <w:uiPriority w:val="34"/>
    <w:qFormat/>
    <w:rsid w:val="008A27D6"/>
    <w:pPr>
      <w:ind w:firstLineChars="200" w:firstLine="420"/>
    </w:pPr>
  </w:style>
  <w:style w:type="paragraph" w:styleId="a6">
    <w:name w:val="Balloon Text"/>
    <w:basedOn w:val="a"/>
    <w:link w:val="Char1"/>
    <w:uiPriority w:val="99"/>
    <w:semiHidden/>
    <w:unhideWhenUsed/>
    <w:rsid w:val="00BB148F"/>
    <w:rPr>
      <w:sz w:val="18"/>
      <w:szCs w:val="18"/>
    </w:rPr>
  </w:style>
  <w:style w:type="character" w:customStyle="1" w:styleId="Char1">
    <w:name w:val="批注框文本 Char"/>
    <w:basedOn w:val="a0"/>
    <w:link w:val="a6"/>
    <w:uiPriority w:val="99"/>
    <w:semiHidden/>
    <w:rsid w:val="00BB148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96F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96F7A"/>
    <w:rPr>
      <w:sz w:val="18"/>
      <w:szCs w:val="18"/>
    </w:rPr>
  </w:style>
  <w:style w:type="paragraph" w:styleId="a4">
    <w:name w:val="footer"/>
    <w:basedOn w:val="a"/>
    <w:link w:val="Char0"/>
    <w:uiPriority w:val="99"/>
    <w:semiHidden/>
    <w:unhideWhenUsed/>
    <w:rsid w:val="00196F7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96F7A"/>
    <w:rPr>
      <w:sz w:val="18"/>
      <w:szCs w:val="18"/>
    </w:rPr>
  </w:style>
  <w:style w:type="paragraph" w:styleId="a5">
    <w:name w:val="List Paragraph"/>
    <w:basedOn w:val="a"/>
    <w:uiPriority w:val="34"/>
    <w:qFormat/>
    <w:rsid w:val="008A27D6"/>
    <w:pPr>
      <w:ind w:firstLineChars="200" w:firstLine="420"/>
    </w:pPr>
  </w:style>
  <w:style w:type="paragraph" w:styleId="a6">
    <w:name w:val="Balloon Text"/>
    <w:basedOn w:val="a"/>
    <w:link w:val="Char1"/>
    <w:uiPriority w:val="99"/>
    <w:semiHidden/>
    <w:unhideWhenUsed/>
    <w:rsid w:val="00BB148F"/>
    <w:rPr>
      <w:sz w:val="18"/>
      <w:szCs w:val="18"/>
    </w:rPr>
  </w:style>
  <w:style w:type="character" w:customStyle="1" w:styleId="Char1">
    <w:name w:val="批注框文本 Char"/>
    <w:basedOn w:val="a0"/>
    <w:link w:val="a6"/>
    <w:uiPriority w:val="99"/>
    <w:semiHidden/>
    <w:rsid w:val="00BB14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48197">
      <w:bodyDiv w:val="1"/>
      <w:marLeft w:val="0"/>
      <w:marRight w:val="0"/>
      <w:marTop w:val="0"/>
      <w:marBottom w:val="0"/>
      <w:divBdr>
        <w:top w:val="none" w:sz="0" w:space="0" w:color="auto"/>
        <w:left w:val="none" w:sz="0" w:space="0" w:color="auto"/>
        <w:bottom w:val="none" w:sz="0" w:space="0" w:color="auto"/>
        <w:right w:val="none" w:sz="0" w:space="0" w:color="auto"/>
      </w:divBdr>
      <w:divsChild>
        <w:div w:id="587545514">
          <w:marLeft w:val="576"/>
          <w:marRight w:val="0"/>
          <w:marTop w:val="80"/>
          <w:marBottom w:val="0"/>
          <w:divBdr>
            <w:top w:val="none" w:sz="0" w:space="0" w:color="auto"/>
            <w:left w:val="none" w:sz="0" w:space="0" w:color="auto"/>
            <w:bottom w:val="none" w:sz="0" w:space="0" w:color="auto"/>
            <w:right w:val="none" w:sz="0" w:space="0" w:color="auto"/>
          </w:divBdr>
        </w:div>
        <w:div w:id="938283">
          <w:marLeft w:val="576"/>
          <w:marRight w:val="0"/>
          <w:marTop w:val="80"/>
          <w:marBottom w:val="0"/>
          <w:divBdr>
            <w:top w:val="none" w:sz="0" w:space="0" w:color="auto"/>
            <w:left w:val="none" w:sz="0" w:space="0" w:color="auto"/>
            <w:bottom w:val="none" w:sz="0" w:space="0" w:color="auto"/>
            <w:right w:val="none" w:sz="0" w:space="0" w:color="auto"/>
          </w:divBdr>
        </w:div>
      </w:divsChild>
    </w:div>
    <w:div w:id="395444415">
      <w:bodyDiv w:val="1"/>
      <w:marLeft w:val="0"/>
      <w:marRight w:val="0"/>
      <w:marTop w:val="0"/>
      <w:marBottom w:val="0"/>
      <w:divBdr>
        <w:top w:val="none" w:sz="0" w:space="0" w:color="auto"/>
        <w:left w:val="none" w:sz="0" w:space="0" w:color="auto"/>
        <w:bottom w:val="none" w:sz="0" w:space="0" w:color="auto"/>
        <w:right w:val="none" w:sz="0" w:space="0" w:color="auto"/>
      </w:divBdr>
      <w:divsChild>
        <w:div w:id="73086812">
          <w:marLeft w:val="576"/>
          <w:marRight w:val="0"/>
          <w:marTop w:val="80"/>
          <w:marBottom w:val="0"/>
          <w:divBdr>
            <w:top w:val="none" w:sz="0" w:space="0" w:color="auto"/>
            <w:left w:val="none" w:sz="0" w:space="0" w:color="auto"/>
            <w:bottom w:val="none" w:sz="0" w:space="0" w:color="auto"/>
            <w:right w:val="none" w:sz="0" w:space="0" w:color="auto"/>
          </w:divBdr>
        </w:div>
        <w:div w:id="1643080845">
          <w:marLeft w:val="576"/>
          <w:marRight w:val="0"/>
          <w:marTop w:val="80"/>
          <w:marBottom w:val="0"/>
          <w:divBdr>
            <w:top w:val="none" w:sz="0" w:space="0" w:color="auto"/>
            <w:left w:val="none" w:sz="0" w:space="0" w:color="auto"/>
            <w:bottom w:val="none" w:sz="0" w:space="0" w:color="auto"/>
            <w:right w:val="none" w:sz="0" w:space="0" w:color="auto"/>
          </w:divBdr>
        </w:div>
      </w:divsChild>
    </w:div>
    <w:div w:id="444157946">
      <w:bodyDiv w:val="1"/>
      <w:marLeft w:val="0"/>
      <w:marRight w:val="0"/>
      <w:marTop w:val="0"/>
      <w:marBottom w:val="0"/>
      <w:divBdr>
        <w:top w:val="none" w:sz="0" w:space="0" w:color="auto"/>
        <w:left w:val="none" w:sz="0" w:space="0" w:color="auto"/>
        <w:bottom w:val="none" w:sz="0" w:space="0" w:color="auto"/>
        <w:right w:val="none" w:sz="0" w:space="0" w:color="auto"/>
      </w:divBdr>
      <w:divsChild>
        <w:div w:id="1826627246">
          <w:marLeft w:val="576"/>
          <w:marRight w:val="0"/>
          <w:marTop w:val="80"/>
          <w:marBottom w:val="0"/>
          <w:divBdr>
            <w:top w:val="none" w:sz="0" w:space="0" w:color="auto"/>
            <w:left w:val="none" w:sz="0" w:space="0" w:color="auto"/>
            <w:bottom w:val="none" w:sz="0" w:space="0" w:color="auto"/>
            <w:right w:val="none" w:sz="0" w:space="0" w:color="auto"/>
          </w:divBdr>
        </w:div>
      </w:divsChild>
    </w:div>
    <w:div w:id="578101724">
      <w:bodyDiv w:val="1"/>
      <w:marLeft w:val="0"/>
      <w:marRight w:val="0"/>
      <w:marTop w:val="0"/>
      <w:marBottom w:val="0"/>
      <w:divBdr>
        <w:top w:val="none" w:sz="0" w:space="0" w:color="auto"/>
        <w:left w:val="none" w:sz="0" w:space="0" w:color="auto"/>
        <w:bottom w:val="none" w:sz="0" w:space="0" w:color="auto"/>
        <w:right w:val="none" w:sz="0" w:space="0" w:color="auto"/>
      </w:divBdr>
      <w:divsChild>
        <w:div w:id="1442265660">
          <w:marLeft w:val="576"/>
          <w:marRight w:val="0"/>
          <w:marTop w:val="80"/>
          <w:marBottom w:val="0"/>
          <w:divBdr>
            <w:top w:val="none" w:sz="0" w:space="0" w:color="auto"/>
            <w:left w:val="none" w:sz="0" w:space="0" w:color="auto"/>
            <w:bottom w:val="none" w:sz="0" w:space="0" w:color="auto"/>
            <w:right w:val="none" w:sz="0" w:space="0" w:color="auto"/>
          </w:divBdr>
        </w:div>
      </w:divsChild>
    </w:div>
    <w:div w:id="683215710">
      <w:bodyDiv w:val="1"/>
      <w:marLeft w:val="0"/>
      <w:marRight w:val="0"/>
      <w:marTop w:val="0"/>
      <w:marBottom w:val="0"/>
      <w:divBdr>
        <w:top w:val="none" w:sz="0" w:space="0" w:color="auto"/>
        <w:left w:val="none" w:sz="0" w:space="0" w:color="auto"/>
        <w:bottom w:val="none" w:sz="0" w:space="0" w:color="auto"/>
        <w:right w:val="none" w:sz="0" w:space="0" w:color="auto"/>
      </w:divBdr>
      <w:divsChild>
        <w:div w:id="1255086626">
          <w:marLeft w:val="576"/>
          <w:marRight w:val="0"/>
          <w:marTop w:val="80"/>
          <w:marBottom w:val="0"/>
          <w:divBdr>
            <w:top w:val="none" w:sz="0" w:space="0" w:color="auto"/>
            <w:left w:val="none" w:sz="0" w:space="0" w:color="auto"/>
            <w:bottom w:val="none" w:sz="0" w:space="0" w:color="auto"/>
            <w:right w:val="none" w:sz="0" w:space="0" w:color="auto"/>
          </w:divBdr>
        </w:div>
      </w:divsChild>
    </w:div>
    <w:div w:id="1087002090">
      <w:bodyDiv w:val="1"/>
      <w:marLeft w:val="0"/>
      <w:marRight w:val="0"/>
      <w:marTop w:val="0"/>
      <w:marBottom w:val="0"/>
      <w:divBdr>
        <w:top w:val="none" w:sz="0" w:space="0" w:color="auto"/>
        <w:left w:val="none" w:sz="0" w:space="0" w:color="auto"/>
        <w:bottom w:val="none" w:sz="0" w:space="0" w:color="auto"/>
        <w:right w:val="none" w:sz="0" w:space="0" w:color="auto"/>
      </w:divBdr>
      <w:divsChild>
        <w:div w:id="998460373">
          <w:marLeft w:val="576"/>
          <w:marRight w:val="0"/>
          <w:marTop w:val="80"/>
          <w:marBottom w:val="0"/>
          <w:divBdr>
            <w:top w:val="none" w:sz="0" w:space="0" w:color="auto"/>
            <w:left w:val="none" w:sz="0" w:space="0" w:color="auto"/>
            <w:bottom w:val="none" w:sz="0" w:space="0" w:color="auto"/>
            <w:right w:val="none" w:sz="0" w:space="0" w:color="auto"/>
          </w:divBdr>
        </w:div>
      </w:divsChild>
    </w:div>
    <w:div w:id="1142767729">
      <w:bodyDiv w:val="1"/>
      <w:marLeft w:val="0"/>
      <w:marRight w:val="0"/>
      <w:marTop w:val="0"/>
      <w:marBottom w:val="0"/>
      <w:divBdr>
        <w:top w:val="none" w:sz="0" w:space="0" w:color="auto"/>
        <w:left w:val="none" w:sz="0" w:space="0" w:color="auto"/>
        <w:bottom w:val="none" w:sz="0" w:space="0" w:color="auto"/>
        <w:right w:val="none" w:sz="0" w:space="0" w:color="auto"/>
      </w:divBdr>
      <w:divsChild>
        <w:div w:id="177820365">
          <w:marLeft w:val="576"/>
          <w:marRight w:val="0"/>
          <w:marTop w:val="80"/>
          <w:marBottom w:val="0"/>
          <w:divBdr>
            <w:top w:val="none" w:sz="0" w:space="0" w:color="auto"/>
            <w:left w:val="none" w:sz="0" w:space="0" w:color="auto"/>
            <w:bottom w:val="none" w:sz="0" w:space="0" w:color="auto"/>
            <w:right w:val="none" w:sz="0" w:space="0" w:color="auto"/>
          </w:divBdr>
        </w:div>
        <w:div w:id="492720292">
          <w:marLeft w:val="576"/>
          <w:marRight w:val="0"/>
          <w:marTop w:val="80"/>
          <w:marBottom w:val="0"/>
          <w:divBdr>
            <w:top w:val="none" w:sz="0" w:space="0" w:color="auto"/>
            <w:left w:val="none" w:sz="0" w:space="0" w:color="auto"/>
            <w:bottom w:val="none" w:sz="0" w:space="0" w:color="auto"/>
            <w:right w:val="none" w:sz="0" w:space="0" w:color="auto"/>
          </w:divBdr>
        </w:div>
      </w:divsChild>
    </w:div>
    <w:div w:id="1314022365">
      <w:bodyDiv w:val="1"/>
      <w:marLeft w:val="0"/>
      <w:marRight w:val="0"/>
      <w:marTop w:val="0"/>
      <w:marBottom w:val="0"/>
      <w:divBdr>
        <w:top w:val="none" w:sz="0" w:space="0" w:color="auto"/>
        <w:left w:val="none" w:sz="0" w:space="0" w:color="auto"/>
        <w:bottom w:val="none" w:sz="0" w:space="0" w:color="auto"/>
        <w:right w:val="none" w:sz="0" w:space="0" w:color="auto"/>
      </w:divBdr>
      <w:divsChild>
        <w:div w:id="70320400">
          <w:marLeft w:val="576"/>
          <w:marRight w:val="0"/>
          <w:marTop w:val="80"/>
          <w:marBottom w:val="0"/>
          <w:divBdr>
            <w:top w:val="none" w:sz="0" w:space="0" w:color="auto"/>
            <w:left w:val="none" w:sz="0" w:space="0" w:color="auto"/>
            <w:bottom w:val="none" w:sz="0" w:space="0" w:color="auto"/>
            <w:right w:val="none" w:sz="0" w:space="0" w:color="auto"/>
          </w:divBdr>
        </w:div>
        <w:div w:id="1388261855">
          <w:marLeft w:val="576"/>
          <w:marRight w:val="0"/>
          <w:marTop w:val="80"/>
          <w:marBottom w:val="0"/>
          <w:divBdr>
            <w:top w:val="none" w:sz="0" w:space="0" w:color="auto"/>
            <w:left w:val="none" w:sz="0" w:space="0" w:color="auto"/>
            <w:bottom w:val="none" w:sz="0" w:space="0" w:color="auto"/>
            <w:right w:val="none" w:sz="0" w:space="0" w:color="auto"/>
          </w:divBdr>
        </w:div>
      </w:divsChild>
    </w:div>
    <w:div w:id="1371683123">
      <w:bodyDiv w:val="1"/>
      <w:marLeft w:val="0"/>
      <w:marRight w:val="0"/>
      <w:marTop w:val="0"/>
      <w:marBottom w:val="0"/>
      <w:divBdr>
        <w:top w:val="none" w:sz="0" w:space="0" w:color="auto"/>
        <w:left w:val="none" w:sz="0" w:space="0" w:color="auto"/>
        <w:bottom w:val="none" w:sz="0" w:space="0" w:color="auto"/>
        <w:right w:val="none" w:sz="0" w:space="0" w:color="auto"/>
      </w:divBdr>
      <w:divsChild>
        <w:div w:id="510221788">
          <w:marLeft w:val="576"/>
          <w:marRight w:val="0"/>
          <w:marTop w:val="80"/>
          <w:marBottom w:val="0"/>
          <w:divBdr>
            <w:top w:val="none" w:sz="0" w:space="0" w:color="auto"/>
            <w:left w:val="none" w:sz="0" w:space="0" w:color="auto"/>
            <w:bottom w:val="none" w:sz="0" w:space="0" w:color="auto"/>
            <w:right w:val="none" w:sz="0" w:space="0" w:color="auto"/>
          </w:divBdr>
        </w:div>
      </w:divsChild>
    </w:div>
    <w:div w:id="1574897932">
      <w:bodyDiv w:val="1"/>
      <w:marLeft w:val="0"/>
      <w:marRight w:val="0"/>
      <w:marTop w:val="0"/>
      <w:marBottom w:val="0"/>
      <w:divBdr>
        <w:top w:val="none" w:sz="0" w:space="0" w:color="auto"/>
        <w:left w:val="none" w:sz="0" w:space="0" w:color="auto"/>
        <w:bottom w:val="none" w:sz="0" w:space="0" w:color="auto"/>
        <w:right w:val="none" w:sz="0" w:space="0" w:color="auto"/>
      </w:divBdr>
      <w:divsChild>
        <w:div w:id="236988025">
          <w:marLeft w:val="576"/>
          <w:marRight w:val="0"/>
          <w:marTop w:val="80"/>
          <w:marBottom w:val="0"/>
          <w:divBdr>
            <w:top w:val="none" w:sz="0" w:space="0" w:color="auto"/>
            <w:left w:val="none" w:sz="0" w:space="0" w:color="auto"/>
            <w:bottom w:val="none" w:sz="0" w:space="0" w:color="auto"/>
            <w:right w:val="none" w:sz="0" w:space="0" w:color="auto"/>
          </w:divBdr>
        </w:div>
        <w:div w:id="159009576">
          <w:marLeft w:val="576"/>
          <w:marRight w:val="0"/>
          <w:marTop w:val="80"/>
          <w:marBottom w:val="0"/>
          <w:divBdr>
            <w:top w:val="none" w:sz="0" w:space="0" w:color="auto"/>
            <w:left w:val="none" w:sz="0" w:space="0" w:color="auto"/>
            <w:bottom w:val="none" w:sz="0" w:space="0" w:color="auto"/>
            <w:right w:val="none" w:sz="0" w:space="0" w:color="auto"/>
          </w:divBdr>
        </w:div>
      </w:divsChild>
    </w:div>
    <w:div w:id="1647316296">
      <w:bodyDiv w:val="1"/>
      <w:marLeft w:val="0"/>
      <w:marRight w:val="0"/>
      <w:marTop w:val="0"/>
      <w:marBottom w:val="0"/>
      <w:divBdr>
        <w:top w:val="none" w:sz="0" w:space="0" w:color="auto"/>
        <w:left w:val="none" w:sz="0" w:space="0" w:color="auto"/>
        <w:bottom w:val="none" w:sz="0" w:space="0" w:color="auto"/>
        <w:right w:val="none" w:sz="0" w:space="0" w:color="auto"/>
      </w:divBdr>
      <w:divsChild>
        <w:div w:id="15809566">
          <w:marLeft w:val="576"/>
          <w:marRight w:val="0"/>
          <w:marTop w:val="80"/>
          <w:marBottom w:val="0"/>
          <w:divBdr>
            <w:top w:val="none" w:sz="0" w:space="0" w:color="auto"/>
            <w:left w:val="none" w:sz="0" w:space="0" w:color="auto"/>
            <w:bottom w:val="none" w:sz="0" w:space="0" w:color="auto"/>
            <w:right w:val="none" w:sz="0" w:space="0" w:color="auto"/>
          </w:divBdr>
        </w:div>
      </w:divsChild>
    </w:div>
    <w:div w:id="1706716124">
      <w:bodyDiv w:val="1"/>
      <w:marLeft w:val="0"/>
      <w:marRight w:val="0"/>
      <w:marTop w:val="0"/>
      <w:marBottom w:val="0"/>
      <w:divBdr>
        <w:top w:val="none" w:sz="0" w:space="0" w:color="auto"/>
        <w:left w:val="none" w:sz="0" w:space="0" w:color="auto"/>
        <w:bottom w:val="none" w:sz="0" w:space="0" w:color="auto"/>
        <w:right w:val="none" w:sz="0" w:space="0" w:color="auto"/>
      </w:divBdr>
      <w:divsChild>
        <w:div w:id="279143305">
          <w:marLeft w:val="576"/>
          <w:marRight w:val="0"/>
          <w:marTop w:val="80"/>
          <w:marBottom w:val="0"/>
          <w:divBdr>
            <w:top w:val="none" w:sz="0" w:space="0" w:color="auto"/>
            <w:left w:val="none" w:sz="0" w:space="0" w:color="auto"/>
            <w:bottom w:val="none" w:sz="0" w:space="0" w:color="auto"/>
            <w:right w:val="none" w:sz="0" w:space="0" w:color="auto"/>
          </w:divBdr>
        </w:div>
        <w:div w:id="635573078">
          <w:marLeft w:val="576"/>
          <w:marRight w:val="0"/>
          <w:marTop w:val="80"/>
          <w:marBottom w:val="0"/>
          <w:divBdr>
            <w:top w:val="none" w:sz="0" w:space="0" w:color="auto"/>
            <w:left w:val="none" w:sz="0" w:space="0" w:color="auto"/>
            <w:bottom w:val="none" w:sz="0" w:space="0" w:color="auto"/>
            <w:right w:val="none" w:sz="0" w:space="0" w:color="auto"/>
          </w:divBdr>
        </w:div>
      </w:divsChild>
    </w:div>
    <w:div w:id="1803501817">
      <w:bodyDiv w:val="1"/>
      <w:marLeft w:val="0"/>
      <w:marRight w:val="0"/>
      <w:marTop w:val="0"/>
      <w:marBottom w:val="0"/>
      <w:divBdr>
        <w:top w:val="none" w:sz="0" w:space="0" w:color="auto"/>
        <w:left w:val="none" w:sz="0" w:space="0" w:color="auto"/>
        <w:bottom w:val="none" w:sz="0" w:space="0" w:color="auto"/>
        <w:right w:val="none" w:sz="0" w:space="0" w:color="auto"/>
      </w:divBdr>
      <w:divsChild>
        <w:div w:id="866212444">
          <w:marLeft w:val="576"/>
          <w:marRight w:val="0"/>
          <w:marTop w:val="80"/>
          <w:marBottom w:val="0"/>
          <w:divBdr>
            <w:top w:val="none" w:sz="0" w:space="0" w:color="auto"/>
            <w:left w:val="none" w:sz="0" w:space="0" w:color="auto"/>
            <w:bottom w:val="none" w:sz="0" w:space="0" w:color="auto"/>
            <w:right w:val="none" w:sz="0" w:space="0" w:color="auto"/>
          </w:divBdr>
        </w:div>
        <w:div w:id="418214969">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F7B9EA-7A03-4E42-9340-C766CD8BA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618</Words>
  <Characters>3525</Characters>
  <Application>Microsoft Office Word</Application>
  <DocSecurity>0</DocSecurity>
  <Lines>29</Lines>
  <Paragraphs>8</Paragraphs>
  <ScaleCrop>false</ScaleCrop>
  <Company>ALIBABA</Company>
  <LinksUpToDate>false</LinksUpToDate>
  <CharactersWithSpaces>4135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renmingyuan.rmy</cp:lastModifiedBy>
  <cp:revision>3</cp:revision>
  <dcterms:created xsi:type="dcterms:W3CDTF">2015-02-03T06:58:00Z</dcterms:created>
  <dcterms:modified xsi:type="dcterms:W3CDTF">2015-02-05T10:21:00Z</dcterms:modified>
</cp:coreProperties>
</file>