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Pr="00412EEC" w:rsidRDefault="000A0BCA" w:rsidP="008E1FEA">
      <w:pPr>
        <w:pStyle w:val="Bull"/>
        <w:numPr>
          <w:ilvl w:val="0"/>
          <w:numId w:val="0"/>
        </w:numPr>
        <w:spacing w:before="120"/>
        <w:ind w:left="79"/>
        <w:jc w:val="center"/>
      </w:pPr>
      <w:r w:rsidRPr="00412EEC">
        <w:rPr>
          <w:noProof/>
        </w:rPr>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rsidRPr="00412EEC">
        <w:t>Model job description</w:t>
      </w:r>
    </w:p>
    <w:p w:rsidR="00AC0D65" w:rsidRPr="00412EEC" w:rsidRDefault="00AC0D65" w:rsidP="00AC0D65">
      <w:pPr>
        <w:pStyle w:val="Heading1"/>
        <w:spacing w:before="120"/>
        <w:jc w:val="center"/>
        <w:rPr>
          <w:rFonts w:asciiTheme="minorHAnsi" w:hAnsiTheme="minorHAnsi"/>
          <w:b/>
          <w:color w:val="002060"/>
          <w:sz w:val="36"/>
        </w:rPr>
      </w:pPr>
      <w:r w:rsidRPr="00412EEC">
        <w:rPr>
          <w:rFonts w:asciiTheme="minorHAnsi" w:hAnsiTheme="minorHAnsi"/>
          <w:b/>
          <w:color w:val="002060"/>
          <w:sz w:val="36"/>
        </w:rPr>
        <w:t>Site Security Manager</w:t>
      </w:r>
    </w:p>
    <w:p w:rsidR="00AC0D65" w:rsidRPr="00412EEC" w:rsidRDefault="00AC0D65" w:rsidP="00AC0D65">
      <w:pPr>
        <w:pStyle w:val="Heading2"/>
      </w:pPr>
      <w:r w:rsidRPr="00412EEC">
        <w:t xml:space="preserve">Scope, purpose and nature of </w:t>
      </w:r>
      <w:r w:rsidR="00412EEC" w:rsidRPr="00412EEC">
        <w:t xml:space="preserve">rôle </w:t>
      </w:r>
    </w:p>
    <w:p w:rsidR="00AC0D65" w:rsidRPr="00412EEC" w:rsidRDefault="00AC0D65" w:rsidP="00AC0D65">
      <w:r w:rsidRPr="00412EEC">
        <w:t xml:space="preserve">Reporting to the Chief Information Security Officer, the Site Security Manager (SSM) is accountable for achieving and maintaining adequate physical security for the organization’s tangible assets.  The SSM manages the security guards and outsourced security contracts.  </w:t>
      </w:r>
      <w:r w:rsidR="00E906D0">
        <w:t>Working i</w:t>
      </w:r>
      <w:r w:rsidRPr="00412EEC">
        <w:t xml:space="preserve">n conjunction with other professionals, the SSM offers specialist support and advice to management, for example assisting in the assessment of physical security risks and the selection </w:t>
      </w:r>
      <w:r w:rsidR="00412EEC">
        <w:t xml:space="preserve">and implementation </w:t>
      </w:r>
      <w:r w:rsidRPr="00412EEC">
        <w:t>of suitable controls.</w:t>
      </w:r>
    </w:p>
    <w:p w:rsidR="00AC0D65" w:rsidRPr="00412EEC" w:rsidRDefault="00AC0D65" w:rsidP="00AC0D65">
      <w:pPr>
        <w:pStyle w:val="Heading2"/>
      </w:pPr>
      <w:r w:rsidRPr="00412EEC">
        <w:t>Distinguishing characteristics of the ideal candidate</w:t>
      </w:r>
    </w:p>
    <w:p w:rsidR="00AC0D65" w:rsidRPr="00412EEC" w:rsidRDefault="00AC0D65" w:rsidP="00AC0D65">
      <w:r w:rsidRPr="00412EEC">
        <w:t>The following personal characteristics are high on our wish-list:</w:t>
      </w:r>
    </w:p>
    <w:p w:rsidR="00AC0D65" w:rsidRPr="00412EEC" w:rsidRDefault="00AC0D65" w:rsidP="00AC0D65">
      <w:pPr>
        <w:pStyle w:val="Bull"/>
      </w:pPr>
      <w:r w:rsidRPr="00412EEC">
        <w:t xml:space="preserve">‘Firm yet fair’: sufficiently assertive and physically capable to deal effectively with intruders, thieves, saboteurs, unruly employees </w:t>
      </w:r>
      <w:r w:rsidRPr="00412EEC">
        <w:rPr>
          <w:bCs/>
          <w:i/>
        </w:rPr>
        <w:t>etc</w:t>
      </w:r>
      <w:r w:rsidRPr="00412EEC">
        <w:rPr>
          <w:bCs/>
        </w:rPr>
        <w:t>.</w:t>
      </w:r>
      <w:r w:rsidR="00412EEC">
        <w:rPr>
          <w:bCs/>
        </w:rPr>
        <w:t xml:space="preserve"> without being overtly or excessively violent</w:t>
      </w:r>
      <w:r w:rsidRPr="00412EEC">
        <w:t>;</w:t>
      </w:r>
    </w:p>
    <w:p w:rsidR="00AC0D65" w:rsidRPr="00412EEC" w:rsidRDefault="00AC0D65" w:rsidP="00AC0D65">
      <w:pPr>
        <w:pStyle w:val="Bull"/>
      </w:pPr>
      <w:r w:rsidRPr="00412EEC">
        <w:t xml:space="preserve">A good judge of character, able to spot and deal with trouble makers </w:t>
      </w:r>
      <w:r w:rsidRPr="00412EEC">
        <w:rPr>
          <w:i/>
        </w:rPr>
        <w:t>before</w:t>
      </w:r>
      <w:r w:rsidRPr="00412EEC">
        <w:t xml:space="preserve"> trouble flares up;</w:t>
      </w:r>
    </w:p>
    <w:p w:rsidR="00AC0D65" w:rsidRPr="00412EEC" w:rsidRDefault="00AC0D65" w:rsidP="00AC0D65">
      <w:pPr>
        <w:pStyle w:val="Bull"/>
      </w:pPr>
      <w:r w:rsidRPr="00412EEC">
        <w:t xml:space="preserve">Brains </w:t>
      </w:r>
      <w:r w:rsidRPr="00412EEC">
        <w:rPr>
          <w:i/>
        </w:rPr>
        <w:t>and</w:t>
      </w:r>
      <w:r w:rsidRPr="00412EEC">
        <w:t xml:space="preserve"> brawn</w:t>
      </w:r>
      <w:r w:rsidR="0090045B">
        <w:t>, shows restraint and negotiates a calm outcome;</w:t>
      </w:r>
    </w:p>
    <w:p w:rsidR="00AC0D65" w:rsidRPr="00412EEC" w:rsidRDefault="00AC0D65" w:rsidP="00AC0D65">
      <w:pPr>
        <w:pStyle w:val="Bull"/>
      </w:pPr>
      <w:r w:rsidRPr="00412EEC">
        <w:t>Good in a crisis: reacts coolly and calmly when others panic;</w:t>
      </w:r>
    </w:p>
    <w:p w:rsidR="00AC0D65" w:rsidRPr="00412EEC" w:rsidRDefault="00AC0D65" w:rsidP="00AC0D65">
      <w:pPr>
        <w:pStyle w:val="Bull"/>
      </w:pPr>
      <w:r w:rsidRPr="00412EEC">
        <w:t xml:space="preserve">A competent, solid, dependable and supportive manager, able to work with </w:t>
      </w:r>
      <w:r w:rsidR="00412EEC">
        <w:t xml:space="preserve">staff, other managers and </w:t>
      </w:r>
      <w:r w:rsidRPr="00412EEC">
        <w:t>subcontractors;</w:t>
      </w:r>
    </w:p>
    <w:p w:rsidR="00AC0D65" w:rsidRPr="00412EEC" w:rsidRDefault="00AC0D65" w:rsidP="00AC0D65">
      <w:pPr>
        <w:pStyle w:val="Bull"/>
      </w:pPr>
      <w:r w:rsidRPr="00412EEC">
        <w:t xml:space="preserve">Personable with a </w:t>
      </w:r>
      <w:r w:rsidR="00412EEC">
        <w:t xml:space="preserve">good </w:t>
      </w:r>
      <w:r w:rsidRPr="00412EEC">
        <w:t>sense of humor.</w:t>
      </w:r>
    </w:p>
    <w:p w:rsidR="00AC0D65" w:rsidRPr="00412EEC" w:rsidRDefault="00AC0D65" w:rsidP="00AC0D65">
      <w:pPr>
        <w:pStyle w:val="Heading2"/>
      </w:pPr>
      <w:r w:rsidRPr="00412EEC">
        <w:t xml:space="preserve">Relevant qualifications, skills and experience </w:t>
      </w:r>
    </w:p>
    <w:p w:rsidR="00AC0D65" w:rsidRPr="00412EEC" w:rsidRDefault="00AC0D65" w:rsidP="00AC0D65">
      <w:r w:rsidRPr="00412EEC">
        <w:t xml:space="preserve">The following qualifications and experience are considered relevant and desirable for this rôle:  </w:t>
      </w:r>
    </w:p>
    <w:p w:rsidR="00AC0D65" w:rsidRPr="00412EEC" w:rsidRDefault="00AC0D65" w:rsidP="00AC0D65">
      <w:pPr>
        <w:pStyle w:val="Bull"/>
      </w:pPr>
      <w:r w:rsidRPr="00412EEC">
        <w:rPr>
          <w:b/>
        </w:rPr>
        <w:t>Site Security management:</w:t>
      </w:r>
      <w:r w:rsidR="0090045B">
        <w:t xml:space="preserve"> at least 2</w:t>
      </w:r>
      <w:r w:rsidRPr="00412EEC">
        <w:t xml:space="preserve"> years as a Site Security Manager</w:t>
      </w:r>
      <w:r w:rsidR="00E906D0">
        <w:t>, Shift Leader</w:t>
      </w:r>
      <w:r w:rsidRPr="00412EEC">
        <w:t xml:space="preserve"> or equivalent.</w:t>
      </w:r>
    </w:p>
    <w:p w:rsidR="00AC0D65" w:rsidRPr="00412EEC" w:rsidRDefault="00AC0D65" w:rsidP="00AC0D65">
      <w:pPr>
        <w:pStyle w:val="Bull"/>
      </w:pPr>
      <w:r w:rsidRPr="00412EEC">
        <w:rPr>
          <w:b/>
        </w:rPr>
        <w:t>Site Security background:</w:t>
      </w:r>
      <w:r w:rsidR="0090045B">
        <w:t xml:space="preserve"> at least 8</w:t>
      </w:r>
      <w:r w:rsidR="00412EEC">
        <w:t xml:space="preserve"> years</w:t>
      </w:r>
      <w:r w:rsidR="00E906D0">
        <w:t>’</w:t>
      </w:r>
      <w:r w:rsidRPr="00412EEC">
        <w:t xml:space="preserve"> service in commercia</w:t>
      </w:r>
      <w:r w:rsidR="0090045B">
        <w:t>l security, or at least 4</w:t>
      </w:r>
      <w:r w:rsidR="00412EEC">
        <w:t xml:space="preserve"> years</w:t>
      </w:r>
      <w:r w:rsidRPr="00412EEC">
        <w:t xml:space="preserve"> in military security or policing.  Demonstrably competent to manage and use physical security equipment, searching and screening procedures, physical key management, </w:t>
      </w:r>
      <w:proofErr w:type="spellStart"/>
      <w:r w:rsidRPr="00412EEC">
        <w:t>rostering</w:t>
      </w:r>
      <w:proofErr w:type="spellEnd"/>
      <w:r w:rsidRPr="00412EEC">
        <w:t xml:space="preserve">, first aid and so forth. </w:t>
      </w:r>
    </w:p>
    <w:p w:rsidR="00AC0D65" w:rsidRPr="00412EEC" w:rsidRDefault="00AC0D65" w:rsidP="00AC0D65">
      <w:pPr>
        <w:pStyle w:val="Bull"/>
      </w:pPr>
      <w:r w:rsidRPr="00412EEC">
        <w:rPr>
          <w:b/>
        </w:rPr>
        <w:t xml:space="preserve">Qualifications: </w:t>
      </w:r>
      <w:r w:rsidRPr="00412EEC">
        <w:t>verifiable ev</w:t>
      </w:r>
      <w:bookmarkStart w:id="0" w:name="_GoBack"/>
      <w:bookmarkEnd w:id="0"/>
      <w:r w:rsidRPr="00412EEC">
        <w:t>idence of</w:t>
      </w:r>
      <w:r w:rsidRPr="00412EEC">
        <w:rPr>
          <w:b/>
        </w:rPr>
        <w:t xml:space="preserve"> </w:t>
      </w:r>
      <w:r w:rsidRPr="00412EEC">
        <w:t xml:space="preserve">relevant qualifications, career path </w:t>
      </w:r>
      <w:r w:rsidRPr="00412EEC">
        <w:rPr>
          <w:bCs/>
          <w:i/>
        </w:rPr>
        <w:t>etc</w:t>
      </w:r>
      <w:r w:rsidRPr="00412EEC">
        <w:rPr>
          <w:bCs/>
        </w:rPr>
        <w:t>.</w:t>
      </w:r>
    </w:p>
    <w:p w:rsidR="00AC0D65" w:rsidRPr="00412EEC" w:rsidRDefault="00AC0D65" w:rsidP="00AC0D65">
      <w:pPr>
        <w:pStyle w:val="Bull"/>
      </w:pPr>
      <w:r w:rsidRPr="00412EEC">
        <w:rPr>
          <w:b/>
        </w:rPr>
        <w:t>General:</w:t>
      </w:r>
      <w:r w:rsidRPr="00412EEC">
        <w:t xml:space="preserve"> at least 10 years’ cumulative employment record; a career security specialist with a clean record </w:t>
      </w:r>
      <w:r w:rsidRPr="00412EEC">
        <w:rPr>
          <w:i/>
        </w:rPr>
        <w:t>i.e</w:t>
      </w:r>
      <w:r w:rsidRPr="00412EEC">
        <w:t>. no serious criminal convictions or jail time; competent at writing effective, professional business communications including management reports.</w:t>
      </w:r>
    </w:p>
    <w:p w:rsidR="00AC0D65" w:rsidRPr="00412EEC" w:rsidRDefault="00412EEC" w:rsidP="00AC0D65">
      <w:pPr>
        <w:pStyle w:val="Bull"/>
        <w:numPr>
          <w:ilvl w:val="0"/>
          <w:numId w:val="0"/>
        </w:numPr>
      </w:pPr>
      <w:r>
        <w:t>C</w:t>
      </w:r>
      <w:r w:rsidR="00AC0D65" w:rsidRPr="00412EEC">
        <w:t xml:space="preserve">andidates must be willing to undergo extensive background checks to verify their identity, character, claimed qualifications and experience.  </w:t>
      </w:r>
    </w:p>
    <w:p w:rsidR="004667EA" w:rsidRPr="00412EEC" w:rsidRDefault="004667EA" w:rsidP="007B25BD">
      <w:pPr>
        <w:pStyle w:val="Heading2"/>
      </w:pPr>
      <w:r w:rsidRPr="00412EEC">
        <w:t>For more information</w:t>
      </w:r>
    </w:p>
    <w:p w:rsidR="00B202AE" w:rsidRPr="00412EEC" w:rsidRDefault="00424176" w:rsidP="00C04D92">
      <w:r w:rsidRPr="00412EEC">
        <w:t>P</w:t>
      </w:r>
      <w:r w:rsidR="004667EA" w:rsidRPr="00412EEC">
        <w:t xml:space="preserve">lease </w:t>
      </w:r>
      <w:r w:rsidR="00943DDA" w:rsidRPr="00412EEC">
        <w:t>contact t</w:t>
      </w:r>
      <w:r w:rsidR="00962846" w:rsidRPr="00412EEC">
        <w:t xml:space="preserve">he Information Security Manager </w:t>
      </w:r>
      <w:r w:rsidR="00943DDA" w:rsidRPr="00412EEC">
        <w:t xml:space="preserve">or Human </w:t>
      </w:r>
      <w:r w:rsidR="008E1FEA" w:rsidRPr="00412EEC">
        <w:t xml:space="preserve">Resources for more about this </w:t>
      </w:r>
      <w:r w:rsidR="00E906D0">
        <w:t xml:space="preserve">rôle </w:t>
      </w:r>
      <w:r w:rsidR="00943DDA" w:rsidRPr="00412EEC">
        <w:t>and the recruitment process</w:t>
      </w:r>
      <w:r w:rsidR="008E1FEA" w:rsidRPr="00412EEC">
        <w:t>, or to apply</w:t>
      </w:r>
      <w:r w:rsidR="0024405F" w:rsidRPr="00412EEC">
        <w:t>.</w:t>
      </w:r>
    </w:p>
    <w:sectPr w:rsidR="00B202AE" w:rsidRPr="00412EEC">
      <w:headerReference w:type="default" r:id="rId9"/>
      <w:footerReference w:type="default" r:id="rId10"/>
      <w:type w:val="continuous"/>
      <w:pgSz w:w="11907" w:h="16839" w:code="9"/>
      <w:pgMar w:top="1701" w:right="1134" w:bottom="1701"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211" w:rsidRDefault="00917211">
      <w:r>
        <w:separator/>
      </w:r>
    </w:p>
  </w:endnote>
  <w:endnote w:type="continuationSeparator" w:id="0">
    <w:p w:rsidR="00917211" w:rsidRDefault="0091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3C3286">
    <w:pPr>
      <w:pStyle w:val="Footer"/>
      <w:pBdr>
        <w:top w:val="single" w:sz="4" w:space="1" w:color="auto"/>
      </w:pBdr>
      <w:tabs>
        <w:tab w:val="clear" w:pos="4153"/>
        <w:tab w:val="clear" w:pos="8306"/>
        <w:tab w:val="right" w:pos="9672"/>
      </w:tabs>
    </w:pPr>
    <w:r w:rsidRPr="00C04D92">
      <w:rPr>
        <w:sz w:val="14"/>
      </w:rPr>
      <w:t xml:space="preserve">Copyright © </w:t>
    </w:r>
    <w:proofErr w:type="gramStart"/>
    <w:r w:rsidRPr="00C04D92">
      <w:rPr>
        <w:sz w:val="14"/>
      </w:rPr>
      <w:t>20</w:t>
    </w:r>
    <w:r w:rsidR="000128BA">
      <w:rPr>
        <w:sz w:val="14"/>
      </w:rPr>
      <w:t>1</w:t>
    </w:r>
    <w:r w:rsidR="00E906D0">
      <w:rPr>
        <w:sz w:val="14"/>
      </w:rPr>
      <w:t>5</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211" w:rsidRDefault="00917211">
      <w:r>
        <w:separator/>
      </w:r>
    </w:p>
  </w:footnote>
  <w:footnote w:type="continuationSeparator" w:id="0">
    <w:p w:rsidR="00917211" w:rsidRDefault="00917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AC0D65">
      <w:t xml:space="preserve">Site Security </w:t>
    </w:r>
    <w:r w:rsidR="00AB6A35">
      <w:t>M</w:t>
    </w:r>
    <w:r w:rsidR="00923E76">
      <w:t>anager 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15:restartNumberingAfterBreak="0">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15:restartNumberingAfterBreak="0">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65"/>
    <w:rsid w:val="0000413A"/>
    <w:rsid w:val="000128BA"/>
    <w:rsid w:val="00067B78"/>
    <w:rsid w:val="000A0BCA"/>
    <w:rsid w:val="000B5E87"/>
    <w:rsid w:val="000D1AA6"/>
    <w:rsid w:val="000F0772"/>
    <w:rsid w:val="00137491"/>
    <w:rsid w:val="0024405F"/>
    <w:rsid w:val="00252989"/>
    <w:rsid w:val="002B4F4C"/>
    <w:rsid w:val="002D7769"/>
    <w:rsid w:val="00312B30"/>
    <w:rsid w:val="00350CB9"/>
    <w:rsid w:val="003C2785"/>
    <w:rsid w:val="003C3286"/>
    <w:rsid w:val="00401470"/>
    <w:rsid w:val="00412EEC"/>
    <w:rsid w:val="00424176"/>
    <w:rsid w:val="00442857"/>
    <w:rsid w:val="00457FEB"/>
    <w:rsid w:val="004667EA"/>
    <w:rsid w:val="00485861"/>
    <w:rsid w:val="004A0A9A"/>
    <w:rsid w:val="004C1D20"/>
    <w:rsid w:val="004E010D"/>
    <w:rsid w:val="005465FA"/>
    <w:rsid w:val="005F4A87"/>
    <w:rsid w:val="00604B9C"/>
    <w:rsid w:val="00645E6E"/>
    <w:rsid w:val="0065464D"/>
    <w:rsid w:val="006A5A6D"/>
    <w:rsid w:val="006B7CFF"/>
    <w:rsid w:val="006C6A9B"/>
    <w:rsid w:val="006F57E3"/>
    <w:rsid w:val="00706053"/>
    <w:rsid w:val="007242E5"/>
    <w:rsid w:val="007503D3"/>
    <w:rsid w:val="007A3643"/>
    <w:rsid w:val="007A3B13"/>
    <w:rsid w:val="007B25BD"/>
    <w:rsid w:val="007C5058"/>
    <w:rsid w:val="007E2027"/>
    <w:rsid w:val="0083244B"/>
    <w:rsid w:val="008D1064"/>
    <w:rsid w:val="008D6115"/>
    <w:rsid w:val="008E1FEA"/>
    <w:rsid w:val="0090045B"/>
    <w:rsid w:val="00917211"/>
    <w:rsid w:val="00923E76"/>
    <w:rsid w:val="00943DDA"/>
    <w:rsid w:val="00962846"/>
    <w:rsid w:val="009D3FE4"/>
    <w:rsid w:val="00A16035"/>
    <w:rsid w:val="00A6243B"/>
    <w:rsid w:val="00AA7074"/>
    <w:rsid w:val="00AB6A35"/>
    <w:rsid w:val="00AC0D65"/>
    <w:rsid w:val="00AC442C"/>
    <w:rsid w:val="00AF7D0F"/>
    <w:rsid w:val="00B17546"/>
    <w:rsid w:val="00B202AE"/>
    <w:rsid w:val="00BE53EC"/>
    <w:rsid w:val="00BE6C10"/>
    <w:rsid w:val="00C0359D"/>
    <w:rsid w:val="00C04D92"/>
    <w:rsid w:val="00C265B3"/>
    <w:rsid w:val="00C327F5"/>
    <w:rsid w:val="00C77205"/>
    <w:rsid w:val="00CF2207"/>
    <w:rsid w:val="00D1557C"/>
    <w:rsid w:val="00DB68FF"/>
    <w:rsid w:val="00E64FCC"/>
    <w:rsid w:val="00E719FA"/>
    <w:rsid w:val="00E906D0"/>
    <w:rsid w:val="00EB3A2F"/>
    <w:rsid w:val="00EB62D2"/>
    <w:rsid w:val="00EC0914"/>
    <w:rsid w:val="00EE4573"/>
    <w:rsid w:val="00EE7D1D"/>
    <w:rsid w:val="00F127C9"/>
    <w:rsid w:val="00F41C86"/>
    <w:rsid w:val="00F435F2"/>
    <w:rsid w:val="00F467ED"/>
    <w:rsid w:val="00F87CAE"/>
    <w:rsid w:val="00FA0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5994ED3F-2688-493D-A007-BDA88B2F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pPr>
      <w:keepNext/>
      <w:spacing w:before="360"/>
      <w:jc w:val="left"/>
      <w:outlineLvl w:val="0"/>
    </w:pPr>
    <w:rPr>
      <w:rFonts w:ascii="Arial Black" w:hAnsi="Arial Black" w:cs="Arial Black"/>
      <w:sz w:val="28"/>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2014.dotx</Template>
  <TotalTime>5</TotalTime>
  <Pages>1</Pages>
  <Words>365</Words>
  <Characters>2084</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 site security manager</vt:lpstr>
      <vt:lpstr>Site Security Manager</vt:lpstr>
      <vt:lpstr>    Scope, purpose and nature of rôle </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2445</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Site Security Managersite security manager</dc:title>
  <dc:subject>NoticeBored information security awareness</dc:subject>
  <dc:creator>Gary@isect.com</dc:creator>
  <cp:keywords>job; Site Security Manager</cp:keywords>
  <dc:description>Copyright © 2014  IsecT Ltd.</dc:description>
  <cp:lastModifiedBy>Gary@isect.com</cp:lastModifiedBy>
  <cp:revision>3</cp:revision>
  <cp:lastPrinted>2004-11-03T02:15:00Z</cp:lastPrinted>
  <dcterms:created xsi:type="dcterms:W3CDTF">2015-06-05T02:39:00Z</dcterms:created>
  <dcterms:modified xsi:type="dcterms:W3CDTF">2015-06-05T02:44:00Z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