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</w:r>
    </w:p>
    <w:p>
      <w:pPr>
        <w:pStyle w:val="Normal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</w:r>
      <w:bookmarkStart w:id="0" w:name="_GoBack"/>
      <w:bookmarkStart w:id="1" w:name="_GoBack"/>
      <w:bookmarkEnd w:id="1"/>
    </w:p>
    <w:tbl>
      <w:tblPr>
        <w:tblW w:w="10323" w:type="dxa"/>
        <w:jc w:val="left"/>
        <w:tblInd w:w="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00"/>
        <w:gridCol w:w="2169"/>
        <w:gridCol w:w="1257"/>
        <w:gridCol w:w="191"/>
        <w:gridCol w:w="904"/>
        <w:gridCol w:w="180"/>
        <w:gridCol w:w="9"/>
        <w:gridCol w:w="655"/>
        <w:gridCol w:w="1957"/>
      </w:tblGrid>
      <w:tr>
        <w:trPr>
          <w:trHeight w:val="594" w:hRule="atLeast"/>
          <w:cantSplit w:val="true"/>
        </w:trPr>
        <w:tc>
          <w:tcPr>
            <w:tcW w:w="661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FISA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INCIDENT DE SECURITATE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it-IT"/>
              </w:rPr>
              <w:t xml:space="preserve">Nr. </w:t>
            </w:r>
            <w:r>
              <w:rPr>
                <w:b/>
                <w:bCs/>
                <w:sz w:val="28"/>
                <w:szCs w:val="28"/>
                <w:lang w:val="it-IT"/>
              </w:rPr>
              <w:t>133</w:t>
            </w:r>
          </w:p>
        </w:tc>
        <w:tc>
          <w:tcPr>
            <w:tcW w:w="37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>Aprobat,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Director General </w:t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2"/>
              </w:rPr>
            </w:pPr>
            <w:bookmarkStart w:id="2" w:name="_ctrl0_ctl54_lblPersonName"/>
            <w:bookmarkEnd w:id="2"/>
            <w:r>
              <w:rPr>
                <w:rFonts w:cs="Arial" w:ascii="Arial" w:hAnsi="Arial"/>
                <w:color w:val="000000"/>
                <w:sz w:val="22"/>
              </w:rPr>
              <w:t>Andy Jassy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204" w:hRule="atLeast"/>
          <w:cantSplit w:val="true"/>
        </w:trPr>
        <w:tc>
          <w:tcPr>
            <w:tcW w:w="661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37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>NC: Confidential</w:t>
            </w:r>
          </w:p>
        </w:tc>
      </w:tr>
      <w:tr>
        <w:trPr>
          <w:trHeight w:val="411" w:hRule="atLeast"/>
          <w:cantSplit w:val="true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1. Descriere incident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>Malware infection</w:t>
            </w:r>
          </w:p>
        </w:tc>
      </w:tr>
      <w:tr>
        <w:trPr>
          <w:trHeight w:val="233" w:hRule="atLeast"/>
          <w:cantSplit w:val="true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2. Identificata de: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 xml:space="preserve">Nume: </w:t>
            </w:r>
            <w:r>
              <w:rPr>
                <w:lang w:val="en-GB"/>
              </w:rPr>
              <w:t>Chirita Stanislav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 xml:space="preserve">Data:  </w:t>
            </w:r>
            <w:r>
              <w:rPr>
                <w:lang w:val="en-GB"/>
              </w:rPr>
              <w:t>19.04.2024</w:t>
            </w:r>
          </w:p>
        </w:tc>
      </w:tr>
      <w:tr>
        <w:trPr>
          <w:trHeight w:val="468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>3. Descrierea corectiei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>(actiunea, resurse necesare):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 xml:space="preserve">                </w:t>
            </w:r>
          </w:p>
        </w:tc>
        <w:tc>
          <w:tcPr>
            <w:tcW w:w="73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Corecția necesită rularea unui scan antivirus complet pentru a identifica și a elimina malware-ul. Este nevoie de actualizarea software-ului antivirus la ultima versiune și verificarea tuturor sistemelor din rețea. Echipa de IT va necesita acces temporar la servere pentru a implementa patch-uri de securitate.</w:t>
            </w:r>
          </w:p>
        </w:tc>
      </w:tr>
      <w:tr>
        <w:trPr>
          <w:trHeight w:val="468" w:hRule="atLeast"/>
          <w:cantSplit w:val="true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4. Executant corectie :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Nume: Ion Ionescu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1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 xml:space="preserve">Semnatura: </w:t>
            </w:r>
            <w:r>
              <w:rPr>
                <w:lang w:val="en-GB"/>
              </w:rPr>
              <w:t>Ionescu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Data planificata ptr implementare :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>20.04.2024</w:t>
            </w:r>
          </w:p>
        </w:tc>
      </w:tr>
      <w:tr>
        <w:trPr>
          <w:trHeight w:val="585" w:hRule="atLeast"/>
          <w:cantSplit w:val="true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5. Verificarea implementare corectie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7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Comentarii: 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>Toate sistemele vor fi retestate după implementarea corecției pentru a confirma eliminarea completă a malware-ului.</w:t>
            </w:r>
          </w:p>
        </w:tc>
        <w:tc>
          <w:tcPr>
            <w:tcW w:w="2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>Responsabil verificare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>Nume:  Elena Dumitru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Semnatura:  </w:t>
            </w:r>
            <w:r>
              <w:rPr>
                <w:lang w:val="it-IT"/>
              </w:rPr>
              <w:t>Dumitru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 xml:space="preserve">Data: </w:t>
            </w:r>
            <w:r>
              <w:rPr>
                <w:lang w:val="it-IT"/>
              </w:rPr>
              <w:t>22.04.2024</w:t>
            </w:r>
          </w:p>
        </w:tc>
      </w:tr>
      <w:tr>
        <w:trPr>
          <w:trHeight w:val="285" w:hRule="atLeast"/>
          <w:cantSplit w:val="true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6. Cauza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3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>E-mail phishing care conținea un link malware. Un angajat a accesat linkul, ceea ce a permis malware-ului să infecteze sistemul.</w:t>
            </w:r>
          </w:p>
        </w:tc>
      </w:tr>
      <w:tr>
        <w:trPr>
          <w:trHeight w:val="233" w:hRule="atLeast"/>
          <w:cantSplit w:val="true"/>
        </w:trPr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7. Actiune corectiva intreprinsa: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4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>Echipa de IT a implementat filtre de e-mail mai stricte pentru a preveni primirea mesajelor de phishing. De asemenea, au fost organizate sesiuni de training pentru angajați cu privire la recunoașterea și evitarea tentativelor de phishing.</w:t>
            </w:r>
          </w:p>
        </w:tc>
        <w:tc>
          <w:tcPr>
            <w:tcW w:w="3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>Responsabil implementare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>Nume:  Andrei Luca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Semnatura:  </w:t>
            </w:r>
            <w:r>
              <w:rPr>
                <w:lang w:val="en-GB"/>
              </w:rPr>
              <w:t>Luca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232" w:hRule="atLeast"/>
          <w:cantSplit w:val="true"/>
        </w:trPr>
        <w:tc>
          <w:tcPr>
            <w:tcW w:w="30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>Termen: 30.04.2024</w:t>
            </w:r>
          </w:p>
        </w:tc>
      </w:tr>
      <w:tr>
        <w:trPr>
          <w:trHeight w:val="468" w:hRule="atLeast"/>
          <w:cantSplit w:val="true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8. Verificarea implementarii actiunii corective: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3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>Verificarea a arătat că noile filtre de e-mail și sesiunile de instruire au avut un impact pozitiv asupra conștientizării angajaților. Vom continua să monitorizăm eficacitatea măsurilor și să ajustăm procedurile conform necesităților.</w:t>
            </w:r>
          </w:p>
        </w:tc>
        <w:tc>
          <w:tcPr>
            <w:tcW w:w="3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Responsabil verificare: 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>Nume:  Laura Vasile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Semnatura:  </w:t>
            </w:r>
            <w:r>
              <w:rPr>
                <w:lang w:val="it-IT"/>
              </w:rPr>
              <w:t>Vasile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9. Alte comentarii: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  <w:t>După implementarea acțiunilor corective, a fost observată o scădere semnificativă a tentativelor de phishing reușite. Continuăm monitorizarea și evaluarea eficacității noilor politici de securitate.</w:t>
            </w:r>
          </w:p>
        </w:tc>
      </w:tr>
      <w:tr>
        <w:trPr>
          <w:trHeight w:val="233" w:hRule="atLeast"/>
          <w:cantSplit w:val="true"/>
        </w:trPr>
        <w:tc>
          <w:tcPr>
            <w:tcW w:w="7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11. Elaborat de :   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>Chirita Stanislav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28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Cod: FP-14  Rev. 0 </w:t>
            </w:r>
          </w:p>
          <w:p>
            <w:pPr>
              <w:pStyle w:val="Normal"/>
              <w:tabs>
                <w:tab w:val="clear" w:pos="720"/>
                <w:tab w:val="left" w:pos="4170" w:leader="none"/>
              </w:tabs>
              <w:spacing w:before="0" w:after="20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</w:tbl>
    <w:p>
      <w:pPr>
        <w:pStyle w:val="Normal"/>
        <w:tabs>
          <w:tab w:val="clear" w:pos="720"/>
          <w:tab w:val="left" w:pos="417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417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15" w:leader="none"/>
        </w:tabs>
        <w:spacing w:before="0" w:after="200"/>
        <w:rPr/>
      </w:pPr>
      <w:r>
        <w:rPr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270" w:top="1440" w:footer="45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/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/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cs="Arial" w:ascii="Arial" w:hAnsi="Arial"/>
        <w:b/>
        <w:bCs/>
        <w:i/>
        <w:iCs/>
        <w:sz w:val="32"/>
        <w:szCs w:val="32"/>
      </w:rPr>
      <w:t xml:space="preserve">SC </w:t>
    </w:r>
    <w:r>
      <w:rPr>
        <w:rFonts w:cs="Arial" w:ascii="Arial" w:hAnsi="Arial"/>
        <w:b/>
        <w:bCs/>
        <w:i/>
        <w:iCs/>
        <w:sz w:val="32"/>
        <w:szCs w:val="32"/>
      </w:rPr>
      <w:t>AWS</w:t>
    </w:r>
    <w:r>
      <w:rPr>
        <w:rFonts w:cs="Arial" w:ascii="Arial" w:hAnsi="Arial"/>
        <w:b/>
        <w:bCs/>
        <w:i/>
        <w:iCs/>
        <w:sz w:val="32"/>
        <w:szCs w:val="32"/>
      </w:rPr>
      <w:t xml:space="preserve"> SRL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cs="Arial" w:ascii="Arial" w:hAnsi="Arial"/>
        <w:b/>
        <w:bCs/>
        <w:i/>
        <w:iCs/>
        <w:sz w:val="32"/>
        <w:szCs w:val="32"/>
      </w:rPr>
      <w:t xml:space="preserve">SC </w:t>
    </w:r>
    <w:r>
      <w:rPr>
        <w:rFonts w:cs="Arial" w:ascii="Arial" w:hAnsi="Arial"/>
        <w:b/>
        <w:bCs/>
        <w:i/>
        <w:iCs/>
        <w:sz w:val="32"/>
        <w:szCs w:val="32"/>
      </w:rPr>
      <w:t>AWS</w:t>
    </w:r>
    <w:r>
      <w:rPr>
        <w:rFonts w:cs="Arial" w:ascii="Arial" w:hAnsi="Arial"/>
        <w:b/>
        <w:bCs/>
        <w:i/>
        <w:iCs/>
        <w:sz w:val="32"/>
        <w:szCs w:val="32"/>
      </w:rPr>
      <w:t xml:space="preserve"> SRL 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semiHidden="0" w:unhideWhenUsed="0" w:qFormat="1"/>
    <w:lsdException w:name="heading 4" w:locked="1" w:uiPriority="0" w:qFormat="1"/>
    <w:lsdException w:name="heading 5" w:locked="1" w:uiPriority="0" w:semiHidden="0" w:unhideWhenUsed="0" w:qFormat="1"/>
    <w:lsdException w:name="heading 6" w:locked="1" w:uiPriority="0" w:semiHidden="0" w:unhideWhenUsed="0" w:qFormat="1"/>
    <w:lsdException w:name="heading 7" w:locked="1" w:uiPriority="0" w:qFormat="1"/>
    <w:lsdException w:name="heading 8" w:locked="1" w:uiPriority="0" w:semiHidden="0" w:unhideWhenUsed="0" w:qFormat="1"/>
    <w:lsdException w:name="heading 9" w:locked="1" w:uiPriority="0" w:semiHidden="0" w:unhideWhenUsed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Body Text 2" w:locked="1" w:uiPriority="0" w:semiHidden="0" w:unhideWhenUsed="0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0198"/>
    <w:pPr>
      <w:widowControl/>
      <w:suppressAutoHyphens w:val="true"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 w:val="true"/>
      <w:keepLines/>
      <w:spacing w:before="480" w:after="0"/>
      <w:outlineLvl w:val="0"/>
    </w:pPr>
    <w:rPr>
      <w:rFonts w:ascii="Cambria" w:hAnsi="Cambria" w:eastAsia="Times New Roman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 w:val="true"/>
      <w:keepLines/>
      <w:spacing w:before="200" w:after="0"/>
      <w:outlineLvl w:val="2"/>
    </w:pPr>
    <w:rPr>
      <w:rFonts w:ascii="Cambria" w:hAnsi="Cambria" w:eastAsia="Times New Roman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 w:val="true"/>
      <w:spacing w:lineRule="auto" w:line="240" w:before="0" w:after="0"/>
      <w:jc w:val="center"/>
      <w:outlineLvl w:val="4"/>
    </w:pPr>
    <w:rPr>
      <w:rFonts w:ascii="Times New Roman" w:hAnsi="Times New Roman" w:eastAsia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 w:val="true"/>
      <w:spacing w:lineRule="auto" w:line="240" w:before="0" w:after="0"/>
      <w:ind w:left="4320"/>
      <w:outlineLvl w:val="5"/>
    </w:pPr>
    <w:rPr>
      <w:rFonts w:ascii="Arial" w:hAnsi="Arial" w:eastAsia="Times New Roman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 w:val="true"/>
      <w:keepLines/>
      <w:spacing w:before="200" w:after="0"/>
      <w:outlineLvl w:val="7"/>
    </w:pPr>
    <w:rPr>
      <w:rFonts w:ascii="Cambria" w:hAnsi="Cambria" w:eastAsia="Times New Roman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 w:val="true"/>
      <w:keepLines/>
      <w:spacing w:before="200" w:after="0"/>
      <w:outlineLvl w:val="8"/>
    </w:pPr>
    <w:rPr>
      <w:rFonts w:ascii="Cambria" w:hAnsi="Cambria" w:eastAsia="Times New Roman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semiHidden/>
    <w:qFormat/>
    <w:locked/>
    <w:rsid w:val="00b857cb"/>
    <w:rPr>
      <w:rFonts w:ascii="Cambria" w:hAnsi="Cambria" w:cs="Cambria"/>
      <w:b/>
      <w:bCs/>
      <w:color w:val="4F81BD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302195"/>
    <w:rPr>
      <w:rFonts w:ascii="Arial" w:hAnsi="Arial" w:cs="Arial"/>
      <w:sz w:val="20"/>
      <w:szCs w:val="20"/>
      <w:lang w:val="ro-RO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sid w:val="00b857cb"/>
    <w:rPr>
      <w:rFonts w:ascii="Cambria" w:hAnsi="Cambria" w:cs="Cambria"/>
      <w:color w:val="40404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1165d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1165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character" w:styleId="BodyText2Char" w:customStyle="1">
    <w:name w:val="Body Text 2 Char"/>
    <w:basedOn w:val="DefaultParagraphFont"/>
    <w:link w:val="BodyText2"/>
    <w:uiPriority w:val="99"/>
    <w:qFormat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styleId="BodyTextChar" w:customStyle="1">
    <w:name w:val="Body Text Char"/>
    <w:basedOn w:val="DefaultParagraphFont"/>
    <w:uiPriority w:val="99"/>
    <w:semiHidden/>
    <w:qFormat/>
    <w:locked/>
    <w:rsid w:val="00b857cb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sid w:val="00b857cb"/>
    <w:rPr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before="0" w:after="12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7116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116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116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rsid w:val="0030219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o-RO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b857cb"/>
    <w:pPr>
      <w:spacing w:before="0"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393</TotalTime>
  <Application>LibreOffice/24.2.0.3$Linux_X86_64 LibreOffice_project/420$Build-3</Application>
  <AppVersion>15.0000</AppVersion>
  <Pages>3</Pages>
  <Words>279</Words>
  <Characters>1759</Characters>
  <CharactersWithSpaces>2041</CharactersWithSpaces>
  <Paragraphs>50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2014-09-17T13:43:00Z</dcterms:created>
  <dc:creator>inter</dc:creator>
  <dc:description/>
  <dc:language>en-US</dc:language>
  <cp:lastModifiedBy/>
  <cp:lastPrinted>2014-09-25T11:58:00Z</cp:lastPrinted>
  <dcterms:modified xsi:type="dcterms:W3CDTF">2024-04-19T14:31:52Z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