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96071" w14:textId="4994188F" w:rsidR="00D569D0" w:rsidRPr="00876BD4" w:rsidRDefault="00D569D0" w:rsidP="00D569D0">
      <w:pPr>
        <w:rPr>
          <w:b/>
          <w:sz w:val="28"/>
          <w:szCs w:val="28"/>
          <w:lang w:val="en-US"/>
        </w:rPr>
      </w:pPr>
      <w:bookmarkStart w:id="0" w:name="_Toc262738691"/>
      <w:commentRangeStart w:id="1"/>
      <w:r w:rsidRPr="00876BD4">
        <w:rPr>
          <w:b/>
          <w:sz w:val="28"/>
          <w:lang w:val="en-US"/>
        </w:rPr>
        <w:t>M</w:t>
      </w:r>
      <w:commentRangeEnd w:id="1"/>
      <w:r w:rsidR="006E2210">
        <w:rPr>
          <w:rStyle w:val="CommentReference"/>
        </w:rPr>
        <w:commentReference w:id="1"/>
      </w:r>
      <w:r w:rsidRPr="00876BD4">
        <w:rPr>
          <w:b/>
          <w:sz w:val="28"/>
          <w:lang w:val="en-US"/>
        </w:rPr>
        <w:t xml:space="preserve">anagement Review </w:t>
      </w:r>
      <w:r w:rsidR="00A3292D">
        <w:rPr>
          <w:b/>
          <w:sz w:val="28"/>
          <w:lang w:val="en-US"/>
        </w:rPr>
        <w:t>Minutes</w:t>
      </w:r>
      <w:bookmarkStart w:id="2" w:name="_GoBack"/>
      <w:bookmarkEnd w:id="2"/>
    </w:p>
    <w:p w14:paraId="16F5B601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 xml:space="preserve">The meeting of the </w:t>
      </w:r>
      <w:commentRangeStart w:id="3"/>
      <w:r w:rsidRPr="00876BD4">
        <w:rPr>
          <w:lang w:val="en-US"/>
        </w:rPr>
        <w:t>[name of body]</w:t>
      </w:r>
      <w:commentRangeEnd w:id="3"/>
      <w:r w:rsidRPr="00876BD4">
        <w:rPr>
          <w:rStyle w:val="CommentReference"/>
          <w:lang w:val="en-US"/>
        </w:rPr>
        <w:commentReference w:id="3"/>
      </w:r>
      <w:r w:rsidRPr="00876BD4">
        <w:rPr>
          <w:lang w:val="en-US"/>
        </w:rPr>
        <w:t xml:space="preserve"> was held on </w:t>
      </w:r>
      <w:commentRangeStart w:id="4"/>
      <w:r w:rsidRPr="00876BD4">
        <w:rPr>
          <w:lang w:val="en-US"/>
        </w:rPr>
        <w:t>[date]</w:t>
      </w:r>
      <w:commentRangeEnd w:id="4"/>
      <w:r w:rsidRPr="00876BD4">
        <w:rPr>
          <w:rStyle w:val="CommentReference"/>
          <w:lang w:val="en-US"/>
        </w:rPr>
        <w:commentReference w:id="4"/>
      </w:r>
      <w:r w:rsidRPr="00876BD4">
        <w:rPr>
          <w:lang w:val="en-US"/>
        </w:rPr>
        <w:t xml:space="preserve"> and was attended by:</w:t>
      </w:r>
    </w:p>
    <w:p w14:paraId="6B540DDE" w14:textId="77777777" w:rsidR="00D569D0" w:rsidRPr="00876BD4" w:rsidRDefault="00D569D0" w:rsidP="00D569D0">
      <w:pPr>
        <w:numPr>
          <w:ilvl w:val="0"/>
          <w:numId w:val="9"/>
        </w:numPr>
        <w:rPr>
          <w:lang w:val="en-US"/>
        </w:rPr>
      </w:pPr>
      <w:commentRangeStart w:id="5"/>
      <w:r w:rsidRPr="00876BD4">
        <w:rPr>
          <w:lang w:val="en-US"/>
        </w:rPr>
        <w:t>[name]</w:t>
      </w:r>
      <w:commentRangeEnd w:id="5"/>
      <w:r w:rsidRPr="00876BD4">
        <w:rPr>
          <w:rStyle w:val="CommentReference"/>
          <w:lang w:val="en-US"/>
        </w:rPr>
        <w:commentReference w:id="5"/>
      </w:r>
    </w:p>
    <w:p w14:paraId="12A4DEC2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 xml:space="preserve">The purpose of the meeting was to review the suitability, adequacy and effectiveness of </w:t>
      </w:r>
      <w:commentRangeStart w:id="6"/>
      <w:r w:rsidRPr="00876BD4">
        <w:rPr>
          <w:lang w:val="en-US"/>
        </w:rPr>
        <w:t>the Information Security Management System (ISMS)</w:t>
      </w:r>
      <w:commentRangeEnd w:id="6"/>
      <w:r w:rsidRPr="00876BD4">
        <w:rPr>
          <w:rStyle w:val="CommentReference"/>
          <w:lang w:val="en-US"/>
        </w:rPr>
        <w:commentReference w:id="6"/>
      </w:r>
      <w:r w:rsidRPr="00876BD4">
        <w:rPr>
          <w:lang w:val="en-US"/>
        </w:rPr>
        <w:t xml:space="preserve">. </w:t>
      </w:r>
    </w:p>
    <w:p w14:paraId="5A027B89" w14:textId="77777777" w:rsidR="00D569D0" w:rsidRPr="00876BD4" w:rsidRDefault="00D569D0" w:rsidP="00D569D0">
      <w:pPr>
        <w:rPr>
          <w:lang w:val="en-US"/>
        </w:rPr>
      </w:pPr>
      <w:commentRangeStart w:id="7"/>
      <w:r w:rsidRPr="00876BD4">
        <w:rPr>
          <w:lang w:val="en-US"/>
        </w:rPr>
        <w:t xml:space="preserve">Materials or information </w:t>
      </w:r>
      <w:commentRangeEnd w:id="7"/>
      <w:r w:rsidRPr="00876BD4">
        <w:rPr>
          <w:rStyle w:val="CommentReference"/>
          <w:lang w:val="en-US"/>
        </w:rPr>
        <w:commentReference w:id="7"/>
      </w:r>
      <w:r w:rsidRPr="00876BD4">
        <w:rPr>
          <w:lang w:val="en-US"/>
        </w:rPr>
        <w:t xml:space="preserve">reviewed at the meeting include the following: </w:t>
      </w:r>
    </w:p>
    <w:p w14:paraId="2C4A266A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[name and date of internal audit report], [name and date of external audit report], [names and dates of other internal reviews, as well as reviews of suppliers and/or outsourcing partners]</w:t>
      </w:r>
    </w:p>
    <w:p w14:paraId="33B07CB6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[document or description of </w:t>
      </w:r>
      <w:commentRangeStart w:id="8"/>
      <w:r w:rsidRPr="00876BD4">
        <w:rPr>
          <w:lang w:val="en-US"/>
        </w:rPr>
        <w:t xml:space="preserve">feedback </w:t>
      </w:r>
      <w:commentRangeEnd w:id="8"/>
      <w:r w:rsidRPr="00876BD4">
        <w:rPr>
          <w:rStyle w:val="CommentReference"/>
          <w:lang w:val="en-US"/>
        </w:rPr>
        <w:commentReference w:id="8"/>
      </w:r>
      <w:r w:rsidRPr="00876BD4">
        <w:rPr>
          <w:lang w:val="en-US"/>
        </w:rPr>
        <w:t>received from interested parties]</w:t>
      </w:r>
    </w:p>
    <w:p w14:paraId="14AD218B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[documents or description of methods, products or procedures</w:t>
      </w:r>
      <w:r w:rsidR="006E09FC" w:rsidRPr="00876BD4">
        <w:rPr>
          <w:lang w:val="en-US"/>
        </w:rPr>
        <w:t>, as well as emerging good practice and guidance</w:t>
      </w:r>
      <w:r w:rsidR="00CA4018" w:rsidRPr="00876BD4">
        <w:rPr>
          <w:lang w:val="en-US"/>
        </w:rPr>
        <w:t>,</w:t>
      </w:r>
      <w:r w:rsidRPr="00876BD4">
        <w:rPr>
          <w:lang w:val="en-US"/>
        </w:rPr>
        <w:t xml:space="preserve"> which can be used to improve effectiveness of </w:t>
      </w:r>
      <w:commentRangeStart w:id="9"/>
      <w:r w:rsidRPr="00876BD4">
        <w:rPr>
          <w:lang w:val="en-US"/>
        </w:rPr>
        <w:t>the ISMS</w:t>
      </w:r>
      <w:commentRangeEnd w:id="9"/>
      <w:r w:rsidRPr="00876BD4">
        <w:rPr>
          <w:rStyle w:val="CommentReference"/>
          <w:lang w:val="en-US"/>
        </w:rPr>
        <w:commentReference w:id="9"/>
      </w:r>
      <w:r w:rsidRPr="00876BD4">
        <w:rPr>
          <w:lang w:val="en-US"/>
        </w:rPr>
        <w:t>]</w:t>
      </w:r>
    </w:p>
    <w:p w14:paraId="50EC99A7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</w:t>
      </w:r>
      <w:r w:rsidR="00A23D18" w:rsidRPr="00876BD4">
        <w:rPr>
          <w:lang w:val="en-US"/>
        </w:rPr>
        <w:t>Risk assessment and risk treatment report and implementation status from Risk treatment plan</w:t>
      </w:r>
      <w:r w:rsidRPr="00876BD4">
        <w:rPr>
          <w:lang w:val="en-US"/>
        </w:rPr>
        <w:t>]</w:t>
      </w:r>
    </w:p>
    <w:p w14:paraId="1FCF7270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Status of </w:t>
      </w:r>
      <w:r w:rsidR="008C0376" w:rsidRPr="00876BD4">
        <w:rPr>
          <w:lang w:val="en-US"/>
        </w:rPr>
        <w:t>nonconformities and</w:t>
      </w:r>
      <w:r w:rsidRPr="00876BD4">
        <w:rPr>
          <w:lang w:val="en-US"/>
        </w:rPr>
        <w:t xml:space="preserve"> corrective actions</w:t>
      </w:r>
    </w:p>
    <w:p w14:paraId="7465F333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commentRangeStart w:id="10"/>
      <w:r w:rsidRPr="00876BD4">
        <w:rPr>
          <w:lang w:val="en-US"/>
        </w:rPr>
        <w:t xml:space="preserve">[document or description of </w:t>
      </w:r>
      <w:r w:rsidR="003978F0" w:rsidRPr="00876BD4">
        <w:rPr>
          <w:lang w:val="en-US"/>
        </w:rPr>
        <w:t xml:space="preserve">monitoring and measurement evaluation </w:t>
      </w:r>
      <w:r w:rsidRPr="00876BD4">
        <w:rPr>
          <w:lang w:val="en-US"/>
        </w:rPr>
        <w:t>results]</w:t>
      </w:r>
      <w:commentRangeEnd w:id="10"/>
      <w:r w:rsidRPr="00876BD4">
        <w:rPr>
          <w:rStyle w:val="CommentReference"/>
          <w:lang w:val="en-US"/>
        </w:rPr>
        <w:commentReference w:id="10"/>
      </w:r>
      <w:r w:rsidR="008C0376" w:rsidRPr="00876BD4">
        <w:rPr>
          <w:lang w:val="en-US"/>
        </w:rPr>
        <w:t>, including the report on whether the objectives have been achieved</w:t>
      </w:r>
    </w:p>
    <w:p w14:paraId="062FD46E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Status of follow-up actions that should have been taken after the last management review</w:t>
      </w:r>
    </w:p>
    <w:p w14:paraId="73F53ED3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[document or description </w:t>
      </w:r>
      <w:commentRangeStart w:id="11"/>
      <w:r w:rsidRPr="00876BD4">
        <w:rPr>
          <w:lang w:val="en-US"/>
        </w:rPr>
        <w:t xml:space="preserve">of changes </w:t>
      </w:r>
      <w:commentRangeEnd w:id="11"/>
      <w:r w:rsidRPr="00876BD4">
        <w:rPr>
          <w:rStyle w:val="CommentReference"/>
          <w:lang w:val="en-US"/>
        </w:rPr>
        <w:commentReference w:id="11"/>
      </w:r>
      <w:r w:rsidR="005136FE" w:rsidRPr="00876BD4">
        <w:rPr>
          <w:lang w:val="en-US"/>
        </w:rPr>
        <w:t xml:space="preserve">in internal and external issues </w:t>
      </w:r>
      <w:r w:rsidRPr="00876BD4">
        <w:rPr>
          <w:lang w:val="en-US"/>
        </w:rPr>
        <w:t xml:space="preserve">that could have affected </w:t>
      </w:r>
      <w:commentRangeStart w:id="12"/>
      <w:r w:rsidRPr="00876BD4">
        <w:rPr>
          <w:lang w:val="en-US"/>
        </w:rPr>
        <w:t>the ISMS</w:t>
      </w:r>
      <w:commentRangeEnd w:id="12"/>
      <w:r w:rsidRPr="00876BD4">
        <w:rPr>
          <w:rStyle w:val="CommentReference"/>
          <w:lang w:val="en-US"/>
        </w:rPr>
        <w:commentReference w:id="12"/>
      </w:r>
      <w:r w:rsidRPr="00876BD4">
        <w:rPr>
          <w:lang w:val="en-US"/>
        </w:rPr>
        <w:t>]</w:t>
      </w:r>
    </w:p>
    <w:p w14:paraId="22780DB4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[document or description of recommendations for improvement</w:t>
      </w:r>
      <w:r w:rsidR="00B541A3" w:rsidRPr="00876BD4">
        <w:rPr>
          <w:lang w:val="en-US"/>
        </w:rPr>
        <w:t xml:space="preserve">, including changes to </w:t>
      </w:r>
      <w:commentRangeStart w:id="13"/>
      <w:r w:rsidR="00A76BE0" w:rsidRPr="00876BD4">
        <w:rPr>
          <w:lang w:val="en-US"/>
        </w:rPr>
        <w:t xml:space="preserve">ISMS </w:t>
      </w:r>
      <w:commentRangeEnd w:id="13"/>
      <w:r w:rsidR="00A76BE0" w:rsidRPr="00876BD4">
        <w:rPr>
          <w:rStyle w:val="CommentReference"/>
          <w:lang w:val="en-US"/>
        </w:rPr>
        <w:commentReference w:id="13"/>
      </w:r>
      <w:r w:rsidR="00B541A3" w:rsidRPr="00876BD4">
        <w:rPr>
          <w:lang w:val="en-US"/>
        </w:rPr>
        <w:t>Policy and objectives</w:t>
      </w:r>
      <w:r w:rsidRPr="00876BD4">
        <w:rPr>
          <w:lang w:val="en-US"/>
        </w:rPr>
        <w:t>]</w:t>
      </w:r>
    </w:p>
    <w:p w14:paraId="72B27F57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commentRangeStart w:id="14"/>
      <w:r w:rsidRPr="00876BD4">
        <w:rPr>
          <w:lang w:val="en-US"/>
        </w:rPr>
        <w:t xml:space="preserve">[name and date of report on </w:t>
      </w:r>
      <w:r w:rsidR="00343DD4" w:rsidRPr="00876BD4">
        <w:rPr>
          <w:lang w:val="en-US"/>
        </w:rPr>
        <w:t xml:space="preserve">exercising </w:t>
      </w:r>
      <w:r w:rsidRPr="00876BD4">
        <w:rPr>
          <w:lang w:val="en-US"/>
        </w:rPr>
        <w:t>and testing results]</w:t>
      </w:r>
      <w:commentRangeEnd w:id="14"/>
      <w:r w:rsidR="00C37D72" w:rsidRPr="00876BD4">
        <w:rPr>
          <w:rStyle w:val="CommentReference"/>
          <w:lang w:val="en-US"/>
        </w:rPr>
        <w:commentReference w:id="14"/>
      </w:r>
    </w:p>
    <w:p w14:paraId="44CC1B59" w14:textId="77777777" w:rsidR="007C4EF0" w:rsidRDefault="008C0376">
      <w:pPr>
        <w:numPr>
          <w:ilvl w:val="0"/>
          <w:numId w:val="10"/>
        </w:numPr>
        <w:spacing w:after="120"/>
        <w:rPr>
          <w:lang w:val="en-US"/>
        </w:rPr>
      </w:pPr>
      <w:r w:rsidRPr="00876BD4" w:rsidDel="008C0376">
        <w:rPr>
          <w:lang w:val="en-US"/>
        </w:rPr>
        <w:t xml:space="preserve"> </w:t>
      </w:r>
      <w:commentRangeStart w:id="15"/>
      <w:r w:rsidR="00D569D0" w:rsidRPr="00876BD4">
        <w:rPr>
          <w:lang w:val="en-US"/>
        </w:rPr>
        <w:t>[name and date of report or document about the review conducted after a</w:t>
      </w:r>
      <w:r w:rsidR="006E09FC" w:rsidRPr="00876BD4">
        <w:rPr>
          <w:lang w:val="en-US"/>
        </w:rPr>
        <w:t xml:space="preserve"> disruptive</w:t>
      </w:r>
      <w:r w:rsidR="00D569D0" w:rsidRPr="00876BD4">
        <w:rPr>
          <w:lang w:val="en-US"/>
        </w:rPr>
        <w:t xml:space="preserve"> incident]</w:t>
      </w:r>
      <w:commentRangeEnd w:id="15"/>
      <w:r w:rsidR="00C37D72" w:rsidRPr="00876BD4">
        <w:rPr>
          <w:rStyle w:val="CommentReference"/>
          <w:lang w:val="en-US"/>
        </w:rPr>
        <w:commentReference w:id="15"/>
      </w:r>
    </w:p>
    <w:p w14:paraId="65421127" w14:textId="77777777" w:rsidR="00D569D0" w:rsidRPr="00876BD4" w:rsidRDefault="00D569D0" w:rsidP="00D569D0">
      <w:pPr>
        <w:rPr>
          <w:lang w:val="en-US"/>
        </w:rPr>
      </w:pPr>
      <w:commentRangeStart w:id="16"/>
      <w:r w:rsidRPr="00876BD4">
        <w:rPr>
          <w:lang w:val="en-US"/>
        </w:rPr>
        <w:t xml:space="preserve">The following </w:t>
      </w:r>
      <w:commentRangeEnd w:id="16"/>
      <w:r w:rsidRPr="00876BD4">
        <w:rPr>
          <w:rStyle w:val="CommentReference"/>
          <w:lang w:val="en-US"/>
        </w:rPr>
        <w:commentReference w:id="16"/>
      </w:r>
      <w:r w:rsidRPr="00876BD4">
        <w:rPr>
          <w:lang w:val="en-US"/>
        </w:rPr>
        <w:t>decisions were made at the meeting:</w:t>
      </w:r>
    </w:p>
    <w:p w14:paraId="3298ED9F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</w:t>
      </w:r>
      <w:commentRangeStart w:id="17"/>
      <w:r w:rsidRPr="00876BD4">
        <w:rPr>
          <w:lang w:val="en-US"/>
        </w:rPr>
        <w:t xml:space="preserve">description of changes </w:t>
      </w:r>
      <w:commentRangeEnd w:id="17"/>
      <w:r w:rsidRPr="00876BD4">
        <w:rPr>
          <w:rStyle w:val="CommentReference"/>
          <w:lang w:val="en-US"/>
        </w:rPr>
        <w:commentReference w:id="17"/>
      </w:r>
      <w:r w:rsidRPr="00876BD4">
        <w:rPr>
          <w:lang w:val="en-US"/>
        </w:rPr>
        <w:t xml:space="preserve">in the </w:t>
      </w:r>
      <w:commentRangeStart w:id="18"/>
      <w:r w:rsidRPr="00876BD4">
        <w:rPr>
          <w:lang w:val="en-US"/>
        </w:rPr>
        <w:t>ISMS</w:t>
      </w:r>
      <w:commentRangeEnd w:id="18"/>
      <w:r w:rsidRPr="00876BD4">
        <w:rPr>
          <w:rStyle w:val="CommentReference"/>
          <w:lang w:val="en-US"/>
        </w:rPr>
        <w:commentReference w:id="18"/>
      </w:r>
      <w:r w:rsidR="002933FB" w:rsidRPr="00876BD4">
        <w:rPr>
          <w:lang w:val="en-US"/>
        </w:rPr>
        <w:t xml:space="preserve"> </w:t>
      </w:r>
      <w:r w:rsidRPr="00876BD4">
        <w:rPr>
          <w:lang w:val="en-US"/>
        </w:rPr>
        <w:t>scope]</w:t>
      </w:r>
    </w:p>
    <w:p w14:paraId="2FE0A82E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 xml:space="preserve">[description of actions for the improvement of </w:t>
      </w:r>
      <w:commentRangeStart w:id="19"/>
      <w:r w:rsidRPr="00876BD4">
        <w:rPr>
          <w:lang w:val="en-US"/>
        </w:rPr>
        <w:t>ISMS</w:t>
      </w:r>
      <w:commentRangeEnd w:id="19"/>
      <w:r w:rsidRPr="00876BD4">
        <w:rPr>
          <w:rStyle w:val="CommentReference"/>
          <w:lang w:val="en-US"/>
        </w:rPr>
        <w:commentReference w:id="19"/>
      </w:r>
      <w:r w:rsidR="002933FB" w:rsidRPr="00876BD4">
        <w:rPr>
          <w:lang w:val="en-US"/>
        </w:rPr>
        <w:t xml:space="preserve"> </w:t>
      </w:r>
      <w:r w:rsidRPr="00876BD4">
        <w:rPr>
          <w:lang w:val="en-US"/>
        </w:rPr>
        <w:t>effectiveness]</w:t>
      </w:r>
    </w:p>
    <w:p w14:paraId="58A0C81F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how risk assessment</w:t>
      </w:r>
      <w:r w:rsidR="005F661C" w:rsidRPr="00876BD4">
        <w:rPr>
          <w:lang w:val="en-US"/>
        </w:rPr>
        <w:t xml:space="preserve">, </w:t>
      </w:r>
      <w:commentRangeStart w:id="20"/>
      <w:r w:rsidR="005F661C" w:rsidRPr="00876BD4">
        <w:rPr>
          <w:lang w:val="en-US"/>
        </w:rPr>
        <w:t>business impact analysis, business continuity plans</w:t>
      </w:r>
      <w:r w:rsidRPr="00876BD4">
        <w:rPr>
          <w:lang w:val="en-US"/>
        </w:rPr>
        <w:t xml:space="preserve"> </w:t>
      </w:r>
      <w:commentRangeEnd w:id="20"/>
      <w:r w:rsidR="005F661C" w:rsidRPr="00876BD4">
        <w:rPr>
          <w:rStyle w:val="CommentReference"/>
          <w:lang w:val="en-US"/>
        </w:rPr>
        <w:commentReference w:id="20"/>
      </w:r>
      <w:r w:rsidRPr="00876BD4">
        <w:rPr>
          <w:lang w:val="en-US"/>
        </w:rPr>
        <w:t>and the Risk Treatment Plan should be updated]</w:t>
      </w:r>
    </w:p>
    <w:p w14:paraId="2B2A3E2E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 xml:space="preserve">[description of changes made to the documentation and/or controls that were necessary due to internal </w:t>
      </w:r>
      <w:r w:rsidR="000A0F1F" w:rsidRPr="00876BD4">
        <w:rPr>
          <w:lang w:val="en-US"/>
        </w:rPr>
        <w:t xml:space="preserve">or external </w:t>
      </w:r>
      <w:r w:rsidRPr="00876BD4">
        <w:rPr>
          <w:lang w:val="en-US"/>
        </w:rPr>
        <w:t>changes]</w:t>
      </w:r>
    </w:p>
    <w:p w14:paraId="0EA03A4A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resources approved for implementation]</w:t>
      </w:r>
    </w:p>
    <w:p w14:paraId="33E8D89D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[need</w:t>
      </w:r>
      <w:r w:rsidR="00035240" w:rsidRPr="00876BD4">
        <w:rPr>
          <w:lang w:val="en-US"/>
        </w:rPr>
        <w:t>s</w:t>
      </w:r>
      <w:r w:rsidRPr="00876BD4">
        <w:rPr>
          <w:lang w:val="en-US"/>
        </w:rPr>
        <w:t xml:space="preserve"> for financing or budgeting]</w:t>
      </w:r>
    </w:p>
    <w:p w14:paraId="06CACD90" w14:textId="77777777" w:rsidR="008C5329" w:rsidRPr="00876BD4" w:rsidRDefault="00D569D0" w:rsidP="008C5329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how effectiveness measurements must be improved]</w:t>
      </w:r>
    </w:p>
    <w:p w14:paraId="2D3CCE94" w14:textId="77777777" w:rsidR="00767DB5" w:rsidRPr="00876BD4" w:rsidRDefault="00767DB5" w:rsidP="00767DB5">
      <w:pPr>
        <w:numPr>
          <w:ilvl w:val="0"/>
          <w:numId w:val="11"/>
        </w:numPr>
        <w:rPr>
          <w:lang w:val="en-US"/>
        </w:rPr>
      </w:pPr>
      <w:r w:rsidRPr="00876BD4">
        <w:rPr>
          <w:lang w:val="en-US"/>
        </w:rPr>
        <w:t>[li</w:t>
      </w:r>
      <w:r w:rsidR="00A76BE0" w:rsidRPr="00876BD4">
        <w:rPr>
          <w:lang w:val="en-US"/>
        </w:rPr>
        <w:t>st of interested parties to which</w:t>
      </w:r>
      <w:r w:rsidRPr="00876BD4">
        <w:rPr>
          <w:lang w:val="en-US"/>
        </w:rPr>
        <w:t xml:space="preserve"> the decisions made on this Management Review</w:t>
      </w:r>
      <w:r w:rsidR="00A76BE0" w:rsidRPr="00876BD4">
        <w:rPr>
          <w:lang w:val="en-US"/>
        </w:rPr>
        <w:t xml:space="preserve"> meeting</w:t>
      </w:r>
      <w:r w:rsidRPr="00876BD4">
        <w:rPr>
          <w:lang w:val="en-US"/>
        </w:rPr>
        <w:t xml:space="preserve"> need to be communicated]</w:t>
      </w:r>
    </w:p>
    <w:p w14:paraId="1B8EBC7D" w14:textId="77777777" w:rsidR="006E2210" w:rsidRDefault="006E2210" w:rsidP="00D569D0">
      <w:pPr>
        <w:rPr>
          <w:lang w:val="en-US"/>
        </w:rPr>
      </w:pPr>
    </w:p>
    <w:p w14:paraId="4DE1CC0B" w14:textId="77777777" w:rsidR="006E2210" w:rsidRDefault="006E2210" w:rsidP="00D569D0">
      <w:pPr>
        <w:rPr>
          <w:lang w:val="en-US"/>
        </w:rPr>
      </w:pPr>
    </w:p>
    <w:p w14:paraId="6A5DAA85" w14:textId="77777777" w:rsidR="006E2210" w:rsidRDefault="006E2210" w:rsidP="00D569D0">
      <w:pPr>
        <w:rPr>
          <w:lang w:val="en-US"/>
        </w:rPr>
      </w:pPr>
    </w:p>
    <w:p w14:paraId="26639911" w14:textId="77777777" w:rsidR="006E2210" w:rsidRDefault="006E2210" w:rsidP="00D569D0">
      <w:pPr>
        <w:rPr>
          <w:lang w:val="en-US"/>
        </w:rPr>
      </w:pPr>
    </w:p>
    <w:p w14:paraId="10CDBF43" w14:textId="77777777" w:rsidR="00D569D0" w:rsidRPr="00876BD4" w:rsidRDefault="00D569D0" w:rsidP="00D569D0">
      <w:pPr>
        <w:rPr>
          <w:lang w:val="en-US"/>
        </w:rPr>
      </w:pPr>
      <w:commentRangeStart w:id="21"/>
      <w:r w:rsidRPr="00876BD4">
        <w:rPr>
          <w:lang w:val="en-US"/>
        </w:rPr>
        <w:lastRenderedPageBreak/>
        <w:t>[job title]</w:t>
      </w:r>
    </w:p>
    <w:p w14:paraId="402F295C" w14:textId="77777777" w:rsidR="00D569D0" w:rsidRPr="00876BD4" w:rsidRDefault="00D569D0" w:rsidP="00D569D0">
      <w:pPr>
        <w:spacing w:after="0"/>
        <w:rPr>
          <w:lang w:val="en-US"/>
        </w:rPr>
      </w:pPr>
      <w:r w:rsidRPr="00876BD4">
        <w:rPr>
          <w:lang w:val="en-US"/>
        </w:rPr>
        <w:t>[name]</w:t>
      </w:r>
    </w:p>
    <w:p w14:paraId="6C5274DA" w14:textId="77777777" w:rsidR="00D569D0" w:rsidRPr="00876BD4" w:rsidRDefault="00D569D0" w:rsidP="00D569D0">
      <w:pPr>
        <w:spacing w:after="0"/>
        <w:rPr>
          <w:lang w:val="en-US"/>
        </w:rPr>
      </w:pPr>
    </w:p>
    <w:p w14:paraId="3259C582" w14:textId="77777777" w:rsidR="00D569D0" w:rsidRPr="00876BD4" w:rsidRDefault="00D569D0" w:rsidP="00D569D0">
      <w:pPr>
        <w:spacing w:after="0"/>
        <w:rPr>
          <w:lang w:val="en-US"/>
        </w:rPr>
      </w:pPr>
    </w:p>
    <w:p w14:paraId="38FADEE0" w14:textId="77777777" w:rsidR="00D569D0" w:rsidRPr="00876BD4" w:rsidRDefault="00D569D0" w:rsidP="00D569D0">
      <w:pPr>
        <w:spacing w:after="0"/>
        <w:rPr>
          <w:lang w:val="en-US"/>
        </w:rPr>
      </w:pPr>
      <w:r w:rsidRPr="00876BD4">
        <w:rPr>
          <w:lang w:val="en-US"/>
        </w:rPr>
        <w:t>_________________________</w:t>
      </w:r>
    </w:p>
    <w:p w14:paraId="0B44F844" w14:textId="77777777" w:rsidR="00D569D0" w:rsidRPr="00876BD4" w:rsidRDefault="00D569D0" w:rsidP="002933FB">
      <w:pPr>
        <w:spacing w:after="0"/>
        <w:rPr>
          <w:lang w:val="en-US"/>
        </w:rPr>
      </w:pPr>
      <w:r w:rsidRPr="00876BD4">
        <w:rPr>
          <w:lang w:val="en-US"/>
        </w:rPr>
        <w:t>[signature]</w:t>
      </w:r>
      <w:commentRangeEnd w:id="21"/>
      <w:r w:rsidRPr="00876BD4">
        <w:rPr>
          <w:rStyle w:val="CommentReference"/>
          <w:lang w:val="en-US"/>
        </w:rPr>
        <w:commentReference w:id="21"/>
      </w:r>
      <w:bookmarkEnd w:id="0"/>
    </w:p>
    <w:sectPr w:rsidR="00D569D0" w:rsidRPr="00876BD4" w:rsidSect="00D569D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5-03-01T10:46:00Z" w:initials="DK">
    <w:p w14:paraId="6E59DD20" w14:textId="2BD6C6E2" w:rsidR="006E2210" w:rsidRPr="00D75C54" w:rsidRDefault="006E2210">
      <w:pPr>
        <w:pStyle w:val="CommentText"/>
      </w:pPr>
      <w:r w:rsidRPr="00D75C54">
        <w:rPr>
          <w:rStyle w:val="CommentReference"/>
        </w:rPr>
        <w:annotationRef/>
      </w:r>
      <w:r w:rsidRPr="00D75C54">
        <w:t xml:space="preserve">To learn how to perform management review, read this article: Why is management review important for ISO 27001 and ISO 22301? </w:t>
      </w:r>
      <w:hyperlink r:id="rId1" w:history="1">
        <w:r w:rsidR="00D75C54" w:rsidRPr="00D75C54">
          <w:rPr>
            <w:rStyle w:val="Hyperlink"/>
            <w:color w:val="auto"/>
          </w:rPr>
          <w:t>http://www.iso27001standard.com/blog/2014/03/03/why-is-management-review-important-for-iso-27001-and-iso-22301/</w:t>
        </w:r>
      </w:hyperlink>
      <w:r w:rsidR="00D75C54" w:rsidRPr="00D75C54">
        <w:t xml:space="preserve"> </w:t>
      </w:r>
    </w:p>
  </w:comment>
  <w:comment w:id="3" w:author="Dejan Košutić" w:date="2012-05-17T15:43:00Z" w:initials="DK">
    <w:p w14:paraId="6FF507B7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4" w:author="Dejan Košutić" w:date="2012-05-17T15:43:00Z" w:initials="DK">
    <w:p w14:paraId="2635EE78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Insert the name of the organ</w:t>
      </w:r>
      <w:r w:rsidR="00A61916">
        <w:t xml:space="preserve">ization's main management body </w:t>
      </w:r>
      <w:r>
        <w:t xml:space="preserve">- board of directors, management board, etc. </w:t>
      </w:r>
    </w:p>
  </w:comment>
  <w:comment w:id="5" w:author="Dejan Košutić" w:date="2015-04-01T12:43:00Z" w:initials="DK">
    <w:p w14:paraId="7E0A3626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List the names of all attendees</w:t>
      </w:r>
      <w:r w:rsidR="008E0421">
        <w:t>.</w:t>
      </w:r>
    </w:p>
  </w:comment>
  <w:comment w:id="6" w:author="Dejan Košutić" w:date="2012-05-17T15:43:00Z" w:initials="DK">
    <w:p w14:paraId="68CC57B9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If only business continuity is being reviewed, replace this text with Business Continuity Management System (BCMS).</w:t>
      </w:r>
    </w:p>
  </w:comment>
  <w:comment w:id="7" w:author="Dejan Košutić" w:date="2015-04-01T12:43:00Z" w:initials="DK">
    <w:p w14:paraId="024E413B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For conformance with ISO 27001 / BS 25999-2 standards, all of the listed materials/information must be included</w:t>
      </w:r>
      <w:r w:rsidR="008E0421">
        <w:t>.</w:t>
      </w:r>
    </w:p>
  </w:comment>
  <w:comment w:id="8" w:author="Dejan Košutić" w:date="2012-05-17T15:43:00Z" w:initials="DK">
    <w:p w14:paraId="0F2932ED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This may include various opinions (official or unofficial), complaints, commendations, etc. from clients, state bodies, employees, etc.</w:t>
      </w:r>
    </w:p>
  </w:comment>
  <w:comment w:id="9" w:author="Dejan Košutić" w:date="2012-05-17T15:43:00Z" w:initials="DK">
    <w:p w14:paraId="3A93744F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  <w:comment w:id="10" w:author="Dejan Košutić" w:date="2013-09-21T22:13:00Z" w:initials="DK">
    <w:p w14:paraId="45E1CCBF" w14:textId="77777777" w:rsidR="00D569D0" w:rsidRPr="008C0376" w:rsidRDefault="00D569D0">
      <w:pPr>
        <w:pStyle w:val="CommentText"/>
      </w:pPr>
      <w:r>
        <w:rPr>
          <w:rStyle w:val="CommentReference"/>
        </w:rPr>
        <w:annotationRef/>
      </w:r>
      <w:r w:rsidR="003978F0" w:rsidRPr="008C0376">
        <w:t>Measurement of various elements of ISMS/BCMS.</w:t>
      </w:r>
    </w:p>
  </w:comment>
  <w:comment w:id="11" w:author="Dejan Košutić" w:date="2012-05-17T15:43:00Z" w:initials="DK">
    <w:p w14:paraId="02789142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Change of location, technology, business operations, regulations, etc.</w:t>
      </w:r>
    </w:p>
  </w:comment>
  <w:comment w:id="12" w:author="Dejan Košutić" w:date="2012-05-17T15:43:00Z" w:initials="DK">
    <w:p w14:paraId="66694A98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  <w:comment w:id="13" w:author="Dejan Kosutic" w:date="2015-04-01T12:43:00Z" w:initials="DK">
    <w:p w14:paraId="705F9D35" w14:textId="77777777" w:rsidR="00A76BE0" w:rsidRPr="00A3292D" w:rsidRDefault="00A76BE0">
      <w:pPr>
        <w:pStyle w:val="CommentText"/>
        <w:rPr>
          <w:color w:val="000000" w:themeColor="text1"/>
        </w:rPr>
      </w:pPr>
      <w:r>
        <w:rPr>
          <w:rStyle w:val="CommentReference"/>
        </w:rPr>
        <w:annotationRef/>
      </w:r>
      <w:r w:rsidRPr="00A3292D">
        <w:rPr>
          <w:color w:val="000000" w:themeColor="text1"/>
        </w:rPr>
        <w:t xml:space="preserve">Or </w:t>
      </w:r>
      <w:r w:rsidR="00D54087" w:rsidRPr="00A3292D">
        <w:rPr>
          <w:color w:val="000000" w:themeColor="text1"/>
        </w:rPr>
        <w:t>“</w:t>
      </w:r>
      <w:r w:rsidRPr="00A3292D">
        <w:rPr>
          <w:color w:val="000000" w:themeColor="text1"/>
        </w:rPr>
        <w:t>Business Continuity</w:t>
      </w:r>
      <w:r w:rsidR="00D54087" w:rsidRPr="00A3292D">
        <w:rPr>
          <w:color w:val="000000" w:themeColor="text1"/>
        </w:rPr>
        <w:t>”</w:t>
      </w:r>
    </w:p>
  </w:comment>
  <w:comment w:id="14" w:author="Dejan Kosutic" w:date="2015-04-01T12:43:00Z" w:initials="DK">
    <w:p w14:paraId="1F1EF1FE" w14:textId="77777777" w:rsidR="00C37D72" w:rsidRPr="00D54087" w:rsidRDefault="00C37D72">
      <w:pPr>
        <w:pStyle w:val="CommentText"/>
      </w:pPr>
      <w:r w:rsidRPr="00D54087">
        <w:rPr>
          <w:rStyle w:val="CommentReference"/>
        </w:rPr>
        <w:annotationRef/>
      </w:r>
      <w:r w:rsidRPr="00D54087">
        <w:t>Delete this if you are not implementing business continuity</w:t>
      </w:r>
      <w:r w:rsidR="008E0421">
        <w:t>.</w:t>
      </w:r>
    </w:p>
  </w:comment>
  <w:comment w:id="15" w:author="Dejan Kosutic" w:date="2015-04-01T12:43:00Z" w:initials="DK">
    <w:p w14:paraId="01365AF2" w14:textId="77777777" w:rsidR="00C37D72" w:rsidRPr="00D54087" w:rsidRDefault="00C37D72">
      <w:pPr>
        <w:pStyle w:val="CommentText"/>
      </w:pPr>
      <w:r w:rsidRPr="00D54087">
        <w:rPr>
          <w:rStyle w:val="CommentReference"/>
        </w:rPr>
        <w:annotationRef/>
      </w:r>
      <w:r w:rsidRPr="00D54087">
        <w:t>Delete this if you are not implementing business continuity</w:t>
      </w:r>
      <w:r w:rsidR="008E0421">
        <w:t>.</w:t>
      </w:r>
    </w:p>
  </w:comment>
  <w:comment w:id="16" w:author="Dejan Košutić" w:date="2015-04-01T12:43:00Z" w:initials="DK">
    <w:p w14:paraId="1D4B95D6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Not all of the following items need to be included, but only those that correspond to meeting conclusions</w:t>
      </w:r>
      <w:r w:rsidR="008E0421">
        <w:t>.</w:t>
      </w:r>
    </w:p>
  </w:comment>
  <w:comment w:id="17" w:author="Dejan Košutić" w:date="2013-10-01T22:02:00Z" w:initials="DK">
    <w:p w14:paraId="77BFF4C1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E.g. new locations, new products, new technologies, etc.</w:t>
      </w:r>
    </w:p>
  </w:comment>
  <w:comment w:id="18" w:author="Dejan Košutić" w:date="2012-05-17T15:43:00Z" w:initials="DK">
    <w:p w14:paraId="1A1D766E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  <w:comment w:id="19" w:author="Dejan Košutić" w:date="2012-05-17T15:43:00Z" w:initials="DK">
    <w:p w14:paraId="775521D0" w14:textId="77777777" w:rsidR="00D569D0" w:rsidRDefault="00D569D0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  <w:comment w:id="20" w:author="Dejan Kosutic" w:date="2015-04-01T12:43:00Z" w:initials="DK">
    <w:p w14:paraId="17FF302F" w14:textId="77777777" w:rsidR="005F661C" w:rsidRPr="008C0376" w:rsidRDefault="005F661C">
      <w:pPr>
        <w:pStyle w:val="CommentText"/>
      </w:pPr>
      <w:r>
        <w:rPr>
          <w:rStyle w:val="CommentReference"/>
        </w:rPr>
        <w:annotationRef/>
      </w:r>
      <w:r w:rsidRPr="008C0376">
        <w:t>Do not include this if business continuity is not implemented</w:t>
      </w:r>
      <w:r w:rsidR="008E0421">
        <w:t>.</w:t>
      </w:r>
    </w:p>
  </w:comment>
  <w:comment w:id="21" w:author="Dejan Košutić" w:date="2015-04-01T12:43:00Z" w:initials="DK">
    <w:p w14:paraId="33E84C39" w14:textId="77777777" w:rsidR="00D569D0" w:rsidRDefault="00D569D0" w:rsidP="00D569D0">
      <w:pPr>
        <w:pStyle w:val="CommentText"/>
      </w:pPr>
      <w:r>
        <w:rPr>
          <w:rStyle w:val="CommentReference"/>
        </w:rPr>
        <w:annotationRef/>
      </w:r>
      <w:r>
        <w:t xml:space="preserve">Only </w:t>
      </w:r>
      <w:r w:rsidR="00104815">
        <w:t>necessary if the Procedure for Document and Record C</w:t>
      </w:r>
      <w:r>
        <w:t>ontrol prescribes that paper documents/records must be signed</w:t>
      </w:r>
      <w:r w:rsidR="008E0421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59DD20" w15:done="0"/>
  <w15:commentEx w15:paraId="6FF507B7" w15:done="0"/>
  <w15:commentEx w15:paraId="2635EE78" w15:done="0"/>
  <w15:commentEx w15:paraId="7E0A3626" w15:done="0"/>
  <w15:commentEx w15:paraId="68CC57B9" w15:done="0"/>
  <w15:commentEx w15:paraId="024E413B" w15:done="0"/>
  <w15:commentEx w15:paraId="0F2932ED" w15:done="0"/>
  <w15:commentEx w15:paraId="3A93744F" w15:done="0"/>
  <w15:commentEx w15:paraId="45E1CCBF" w15:done="0"/>
  <w15:commentEx w15:paraId="02789142" w15:done="0"/>
  <w15:commentEx w15:paraId="66694A98" w15:done="0"/>
  <w15:commentEx w15:paraId="705F9D35" w15:done="0"/>
  <w15:commentEx w15:paraId="1F1EF1FE" w15:done="0"/>
  <w15:commentEx w15:paraId="01365AF2" w15:done="0"/>
  <w15:commentEx w15:paraId="1D4B95D6" w15:done="0"/>
  <w15:commentEx w15:paraId="77BFF4C1" w15:done="0"/>
  <w15:commentEx w15:paraId="1A1D766E" w15:done="0"/>
  <w15:commentEx w15:paraId="775521D0" w15:done="0"/>
  <w15:commentEx w15:paraId="17FF302F" w15:done="0"/>
  <w15:commentEx w15:paraId="33E84C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A377F" w14:textId="77777777" w:rsidR="008E0421" w:rsidRDefault="008E0421" w:rsidP="00D569D0">
      <w:pPr>
        <w:spacing w:after="0" w:line="240" w:lineRule="auto"/>
      </w:pPr>
      <w:r>
        <w:separator/>
      </w:r>
    </w:p>
  </w:endnote>
  <w:endnote w:type="continuationSeparator" w:id="0">
    <w:p w14:paraId="34D71354" w14:textId="77777777" w:rsidR="008E0421" w:rsidRDefault="008E0421" w:rsidP="00D5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D569D0" w:rsidRPr="006571EC" w14:paraId="6BD6E5C9" w14:textId="77777777" w:rsidTr="002933FB">
      <w:tc>
        <w:tcPr>
          <w:tcW w:w="3652" w:type="dxa"/>
        </w:tcPr>
        <w:p w14:paraId="68C4C928" w14:textId="77777777" w:rsidR="00D569D0" w:rsidRPr="006571EC" w:rsidRDefault="00D569D0" w:rsidP="00BC140B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Management Review </w:t>
          </w:r>
          <w:r w:rsidR="00BC140B">
            <w:rPr>
              <w:sz w:val="18"/>
            </w:rPr>
            <w:t>Minutes</w:t>
          </w:r>
        </w:p>
      </w:tc>
      <w:tc>
        <w:tcPr>
          <w:tcW w:w="2268" w:type="dxa"/>
        </w:tcPr>
        <w:p w14:paraId="6065F472" w14:textId="77777777" w:rsidR="00D569D0" w:rsidRPr="006571EC" w:rsidRDefault="00D569D0" w:rsidP="00D569D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14:paraId="425FAF5A" w14:textId="77777777" w:rsidR="00D569D0" w:rsidRPr="006571EC" w:rsidRDefault="00D569D0" w:rsidP="00D569D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0608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06084">
            <w:rPr>
              <w:b/>
              <w:sz w:val="18"/>
            </w:rPr>
            <w:fldChar w:fldCharType="separate"/>
          </w:r>
          <w:r w:rsidR="00A3292D">
            <w:rPr>
              <w:b/>
              <w:noProof/>
              <w:sz w:val="18"/>
            </w:rPr>
            <w:t>1</w:t>
          </w:r>
          <w:r w:rsidR="00E06084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0608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06084">
            <w:rPr>
              <w:b/>
              <w:sz w:val="18"/>
            </w:rPr>
            <w:fldChar w:fldCharType="separate"/>
          </w:r>
          <w:r w:rsidR="00A3292D">
            <w:rPr>
              <w:b/>
              <w:noProof/>
              <w:sz w:val="18"/>
            </w:rPr>
            <w:t>1</w:t>
          </w:r>
          <w:r w:rsidR="00E06084">
            <w:rPr>
              <w:b/>
              <w:sz w:val="18"/>
            </w:rPr>
            <w:fldChar w:fldCharType="end"/>
          </w:r>
        </w:p>
      </w:tc>
    </w:tr>
  </w:tbl>
  <w:p w14:paraId="2E3A44E9" w14:textId="70C9B6ED" w:rsidR="00D569D0" w:rsidRPr="004B1E43" w:rsidRDefault="00D569D0" w:rsidP="00D569D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67C5F">
      <w:rPr>
        <w:sz w:val="16"/>
      </w:rPr>
      <w:t>5</w:t>
    </w:r>
    <w:r>
      <w:rPr>
        <w:sz w:val="16"/>
      </w:rPr>
      <w:t xml:space="preserve"> This template may be used by clients of EPPS </w:t>
    </w:r>
    <w:r w:rsidR="00D54087">
      <w:rPr>
        <w:sz w:val="16"/>
      </w:rPr>
      <w:t xml:space="preserve">Services </w:t>
    </w:r>
    <w:r>
      <w:rPr>
        <w:sz w:val="16"/>
      </w:rPr>
      <w:t xml:space="preserve">Ltd. </w:t>
    </w:r>
    <w:r w:rsidRPr="008F05DC">
      <w:rPr>
        <w:sz w:val="16"/>
      </w:rPr>
      <w:t>www.iso27001standard.com</w:t>
    </w:r>
    <w:r>
      <w:rPr>
        <w:sz w:val="16"/>
      </w:rPr>
      <w:t xml:space="preserve"> in accordance with the </w:t>
    </w:r>
    <w:r w:rsidR="00D54087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62924" w14:textId="77777777" w:rsidR="00D569D0" w:rsidRPr="004B1E43" w:rsidRDefault="00D569D0" w:rsidP="00D569D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94C5F" w14:textId="77777777" w:rsidR="008E0421" w:rsidRDefault="008E0421" w:rsidP="00D569D0">
      <w:pPr>
        <w:spacing w:after="0" w:line="240" w:lineRule="auto"/>
      </w:pPr>
      <w:r>
        <w:separator/>
      </w:r>
    </w:p>
  </w:footnote>
  <w:footnote w:type="continuationSeparator" w:id="0">
    <w:p w14:paraId="3CEFE06E" w14:textId="77777777" w:rsidR="008E0421" w:rsidRDefault="008E0421" w:rsidP="00D5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569D0" w:rsidRPr="006571EC" w14:paraId="622AC95C" w14:textId="77777777" w:rsidTr="00D569D0">
      <w:tc>
        <w:tcPr>
          <w:tcW w:w="6771" w:type="dxa"/>
        </w:tcPr>
        <w:p w14:paraId="6EE46C64" w14:textId="77777777" w:rsidR="00D569D0" w:rsidRPr="006571EC" w:rsidRDefault="00D569D0" w:rsidP="00D569D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4C1F2712" w14:textId="77777777" w:rsidR="00D569D0" w:rsidRPr="006571EC" w:rsidRDefault="00D569D0" w:rsidP="00D569D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E7BB6E0" w14:textId="77777777" w:rsidR="00D569D0" w:rsidRPr="003056B2" w:rsidRDefault="00D569D0" w:rsidP="00D569D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0380B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E8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EF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80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2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946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A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2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C5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3D64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5287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E89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E0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3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01A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86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A0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26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F37DA"/>
    <w:multiLevelType w:val="hybridMultilevel"/>
    <w:tmpl w:val="A446B548"/>
    <w:lvl w:ilvl="0" w:tplc="E18AE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784DA72" w:tentative="1">
      <w:start w:val="1"/>
      <w:numFmt w:val="lowerLetter"/>
      <w:lvlText w:val="%2."/>
      <w:lvlJc w:val="left"/>
      <w:pPr>
        <w:ind w:left="1080" w:hanging="360"/>
      </w:pPr>
    </w:lvl>
    <w:lvl w:ilvl="2" w:tplc="DEA623BC" w:tentative="1">
      <w:start w:val="1"/>
      <w:numFmt w:val="lowerRoman"/>
      <w:lvlText w:val="%3."/>
      <w:lvlJc w:val="right"/>
      <w:pPr>
        <w:ind w:left="1800" w:hanging="180"/>
      </w:pPr>
    </w:lvl>
    <w:lvl w:ilvl="3" w:tplc="6EE0F158" w:tentative="1">
      <w:start w:val="1"/>
      <w:numFmt w:val="decimal"/>
      <w:lvlText w:val="%4."/>
      <w:lvlJc w:val="left"/>
      <w:pPr>
        <w:ind w:left="2520" w:hanging="360"/>
      </w:pPr>
    </w:lvl>
    <w:lvl w:ilvl="4" w:tplc="7F8ED5F8" w:tentative="1">
      <w:start w:val="1"/>
      <w:numFmt w:val="lowerLetter"/>
      <w:lvlText w:val="%5."/>
      <w:lvlJc w:val="left"/>
      <w:pPr>
        <w:ind w:left="3240" w:hanging="360"/>
      </w:pPr>
    </w:lvl>
    <w:lvl w:ilvl="5" w:tplc="4C90AE7E" w:tentative="1">
      <w:start w:val="1"/>
      <w:numFmt w:val="lowerRoman"/>
      <w:lvlText w:val="%6."/>
      <w:lvlJc w:val="right"/>
      <w:pPr>
        <w:ind w:left="3960" w:hanging="180"/>
      </w:pPr>
    </w:lvl>
    <w:lvl w:ilvl="6" w:tplc="B45C9EF2" w:tentative="1">
      <w:start w:val="1"/>
      <w:numFmt w:val="decimal"/>
      <w:lvlText w:val="%7."/>
      <w:lvlJc w:val="left"/>
      <w:pPr>
        <w:ind w:left="4680" w:hanging="360"/>
      </w:pPr>
    </w:lvl>
    <w:lvl w:ilvl="7" w:tplc="1CF8B804" w:tentative="1">
      <w:start w:val="1"/>
      <w:numFmt w:val="lowerLetter"/>
      <w:lvlText w:val="%8."/>
      <w:lvlJc w:val="left"/>
      <w:pPr>
        <w:ind w:left="5400" w:hanging="360"/>
      </w:pPr>
    </w:lvl>
    <w:lvl w:ilvl="8" w:tplc="0A42D1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914F5"/>
    <w:multiLevelType w:val="hybridMultilevel"/>
    <w:tmpl w:val="D6B0DFB8"/>
    <w:lvl w:ilvl="0" w:tplc="A4BA0A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6183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08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6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22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80E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80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A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EB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421A2"/>
    <w:multiLevelType w:val="hybridMultilevel"/>
    <w:tmpl w:val="12049CDC"/>
    <w:lvl w:ilvl="0" w:tplc="F698EBAC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CDE8CF7C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753042C4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ECB22468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1241DB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C8585516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9DD6851C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6E43738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D72C34A0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2240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46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61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F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AE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CFA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A5D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2AE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F1155"/>
    <w:multiLevelType w:val="hybridMultilevel"/>
    <w:tmpl w:val="FC54E730"/>
    <w:lvl w:ilvl="0" w:tplc="6042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F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E0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3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81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C4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7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A0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0ED2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2F4E3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C2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48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7A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AF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45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F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A0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28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360D"/>
    <w:multiLevelType w:val="hybridMultilevel"/>
    <w:tmpl w:val="A95E143E"/>
    <w:lvl w:ilvl="0" w:tplc="22045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084984" w:tentative="1">
      <w:start w:val="1"/>
      <w:numFmt w:val="lowerLetter"/>
      <w:lvlText w:val="%2."/>
      <w:lvlJc w:val="left"/>
      <w:pPr>
        <w:ind w:left="1080" w:hanging="360"/>
      </w:pPr>
    </w:lvl>
    <w:lvl w:ilvl="2" w:tplc="CCE87FF0" w:tentative="1">
      <w:start w:val="1"/>
      <w:numFmt w:val="lowerRoman"/>
      <w:lvlText w:val="%3."/>
      <w:lvlJc w:val="right"/>
      <w:pPr>
        <w:ind w:left="1800" w:hanging="180"/>
      </w:pPr>
    </w:lvl>
    <w:lvl w:ilvl="3" w:tplc="8C18EB9E" w:tentative="1">
      <w:start w:val="1"/>
      <w:numFmt w:val="decimal"/>
      <w:lvlText w:val="%4."/>
      <w:lvlJc w:val="left"/>
      <w:pPr>
        <w:ind w:left="2520" w:hanging="360"/>
      </w:pPr>
    </w:lvl>
    <w:lvl w:ilvl="4" w:tplc="CB82D9DA" w:tentative="1">
      <w:start w:val="1"/>
      <w:numFmt w:val="lowerLetter"/>
      <w:lvlText w:val="%5."/>
      <w:lvlJc w:val="left"/>
      <w:pPr>
        <w:ind w:left="3240" w:hanging="360"/>
      </w:pPr>
    </w:lvl>
    <w:lvl w:ilvl="5" w:tplc="1CA658C8" w:tentative="1">
      <w:start w:val="1"/>
      <w:numFmt w:val="lowerRoman"/>
      <w:lvlText w:val="%6."/>
      <w:lvlJc w:val="right"/>
      <w:pPr>
        <w:ind w:left="3960" w:hanging="180"/>
      </w:pPr>
    </w:lvl>
    <w:lvl w:ilvl="6" w:tplc="4AD8C726" w:tentative="1">
      <w:start w:val="1"/>
      <w:numFmt w:val="decimal"/>
      <w:lvlText w:val="%7."/>
      <w:lvlJc w:val="left"/>
      <w:pPr>
        <w:ind w:left="4680" w:hanging="360"/>
      </w:pPr>
    </w:lvl>
    <w:lvl w:ilvl="7" w:tplc="AA063F84" w:tentative="1">
      <w:start w:val="1"/>
      <w:numFmt w:val="lowerLetter"/>
      <w:lvlText w:val="%8."/>
      <w:lvlJc w:val="left"/>
      <w:pPr>
        <w:ind w:left="5400" w:hanging="360"/>
      </w:pPr>
    </w:lvl>
    <w:lvl w:ilvl="8" w:tplc="31981BE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D76A99"/>
    <w:multiLevelType w:val="hybridMultilevel"/>
    <w:tmpl w:val="9C04C066"/>
    <w:lvl w:ilvl="0" w:tplc="BC1CF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3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461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B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23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E9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68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42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22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5240"/>
    <w:rsid w:val="00036D2E"/>
    <w:rsid w:val="000A0F1F"/>
    <w:rsid w:val="000B61EF"/>
    <w:rsid w:val="000C00CD"/>
    <w:rsid w:val="00104815"/>
    <w:rsid w:val="001403E6"/>
    <w:rsid w:val="00160D4D"/>
    <w:rsid w:val="00162EB2"/>
    <w:rsid w:val="001F2073"/>
    <w:rsid w:val="00252F6E"/>
    <w:rsid w:val="00264084"/>
    <w:rsid w:val="00267C5F"/>
    <w:rsid w:val="002933FB"/>
    <w:rsid w:val="00296A9C"/>
    <w:rsid w:val="0029744C"/>
    <w:rsid w:val="002B2E70"/>
    <w:rsid w:val="002B4B4C"/>
    <w:rsid w:val="002E79A0"/>
    <w:rsid w:val="00343DD4"/>
    <w:rsid w:val="0036046D"/>
    <w:rsid w:val="00387773"/>
    <w:rsid w:val="003978F0"/>
    <w:rsid w:val="003C26E0"/>
    <w:rsid w:val="003F408C"/>
    <w:rsid w:val="00413020"/>
    <w:rsid w:val="004947EB"/>
    <w:rsid w:val="004A6514"/>
    <w:rsid w:val="004B466F"/>
    <w:rsid w:val="005136FE"/>
    <w:rsid w:val="00533044"/>
    <w:rsid w:val="005B3140"/>
    <w:rsid w:val="005B6617"/>
    <w:rsid w:val="005C04D8"/>
    <w:rsid w:val="005F661C"/>
    <w:rsid w:val="00691C9C"/>
    <w:rsid w:val="006C35B6"/>
    <w:rsid w:val="006E09FC"/>
    <w:rsid w:val="006E2210"/>
    <w:rsid w:val="00767DB5"/>
    <w:rsid w:val="007B5F84"/>
    <w:rsid w:val="007C4EF0"/>
    <w:rsid w:val="00876BD4"/>
    <w:rsid w:val="008C0376"/>
    <w:rsid w:val="008C40BA"/>
    <w:rsid w:val="008C5329"/>
    <w:rsid w:val="008E0421"/>
    <w:rsid w:val="008F05DC"/>
    <w:rsid w:val="00927DFD"/>
    <w:rsid w:val="009671E3"/>
    <w:rsid w:val="00994BFD"/>
    <w:rsid w:val="009E6AE3"/>
    <w:rsid w:val="00A23D18"/>
    <w:rsid w:val="00A3292D"/>
    <w:rsid w:val="00A61916"/>
    <w:rsid w:val="00A67C1D"/>
    <w:rsid w:val="00A737DA"/>
    <w:rsid w:val="00A76BE0"/>
    <w:rsid w:val="00AB02FA"/>
    <w:rsid w:val="00B461A2"/>
    <w:rsid w:val="00B541A3"/>
    <w:rsid w:val="00B8533E"/>
    <w:rsid w:val="00B94554"/>
    <w:rsid w:val="00BC140B"/>
    <w:rsid w:val="00BC6239"/>
    <w:rsid w:val="00C37D72"/>
    <w:rsid w:val="00C94A7F"/>
    <w:rsid w:val="00CA4018"/>
    <w:rsid w:val="00D358AE"/>
    <w:rsid w:val="00D54087"/>
    <w:rsid w:val="00D569D0"/>
    <w:rsid w:val="00D644A4"/>
    <w:rsid w:val="00D75C54"/>
    <w:rsid w:val="00DF65F5"/>
    <w:rsid w:val="00E06084"/>
    <w:rsid w:val="00E30BFF"/>
    <w:rsid w:val="00E8598D"/>
    <w:rsid w:val="00EE57C5"/>
    <w:rsid w:val="00F36347"/>
    <w:rsid w:val="00F64610"/>
    <w:rsid w:val="00F94623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D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A76BE0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blog/2014/03/03/why-is-management-review-important-for-iso-27001-and-iso-223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3BD1-6B5E-41EC-91A7-B804D505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Management Review Minutes</vt:lpstr>
      <vt:lpstr>Management Review Minutes</vt:lpstr>
    </vt:vector>
  </TitlesOfParts>
  <Company>EPPS Services Ltd</Company>
  <LinksUpToDate>false</LinksUpToDate>
  <CharactersWithSpaces>2256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Review Minutes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2015-03-28T19:24:00Z</dcterms:created>
  <dcterms:modified xsi:type="dcterms:W3CDTF">2015-04-01T10:43:00Z</dcterms:modified>
</cp:coreProperties>
</file>