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6EEE9" w14:textId="77777777" w:rsidR="00710075" w:rsidRPr="00B31109" w:rsidRDefault="00B31109" w:rsidP="00710075">
      <w:pPr>
        <w:rPr>
          <w:b/>
          <w:sz w:val="28"/>
          <w:szCs w:val="28"/>
          <w:lang w:val="en-US"/>
        </w:rPr>
      </w:pPr>
      <w:bookmarkStart w:id="0" w:name="_Toc263078249"/>
      <w:commentRangeStart w:id="1"/>
      <w:r>
        <w:rPr>
          <w:b/>
          <w:sz w:val="28"/>
          <w:lang w:val="en-US"/>
        </w:rPr>
        <w:t>Risk Treatment Plan</w:t>
      </w:r>
      <w:commentRangeEnd w:id="1"/>
      <w:r w:rsidR="00095D60" w:rsidRPr="00B31109">
        <w:rPr>
          <w:rStyle w:val="CommentReference"/>
          <w:lang w:val="en-US"/>
        </w:rPr>
        <w:commentReference w:id="1"/>
      </w:r>
      <w:bookmarkStart w:id="2" w:name="_GoBack"/>
      <w:bookmarkEnd w:id="2"/>
    </w:p>
    <w:p w14:paraId="491840B4" w14:textId="77777777" w:rsidR="00710075" w:rsidRPr="00B31109" w:rsidRDefault="00710075" w:rsidP="00710075">
      <w:pPr>
        <w:rPr>
          <w:lang w:val="en-US"/>
        </w:rPr>
      </w:pPr>
      <w:bookmarkStart w:id="3" w:name="OLE_LINK1"/>
      <w:bookmarkStart w:id="4" w:name="OLE_LINK2"/>
      <w:commentRangeStart w:id="5"/>
      <w:r w:rsidRPr="00B31109">
        <w:rPr>
          <w:lang w:val="en-US"/>
        </w:rPr>
        <w:t>I</w:t>
      </w:r>
      <w:commentRangeEnd w:id="5"/>
      <w:r w:rsidR="00C920BA">
        <w:rPr>
          <w:rStyle w:val="CommentReference"/>
        </w:rPr>
        <w:commentReference w:id="5"/>
      </w:r>
      <w:r w:rsidRPr="00B31109">
        <w:rPr>
          <w:lang w:val="en-US"/>
        </w:rPr>
        <w:t xml:space="preserve">n order to </w:t>
      </w:r>
      <w:r w:rsidR="0004382A">
        <w:rPr>
          <w:lang w:val="en-US"/>
        </w:rPr>
        <w:t>achieve the ISMS objectives</w:t>
      </w:r>
      <w:r w:rsidRPr="00B31109">
        <w:rPr>
          <w:lang w:val="en-US"/>
        </w:rPr>
        <w:t xml:space="preserve">, </w:t>
      </w:r>
      <w:bookmarkEnd w:id="3"/>
      <w:bookmarkEnd w:id="4"/>
      <w:r w:rsidR="001E0661">
        <w:rPr>
          <w:lang w:val="en-US"/>
        </w:rPr>
        <w:t>the following activities need to be done</w:t>
      </w:r>
      <w:r w:rsidRPr="00B31109">
        <w:rPr>
          <w:lang w:val="en-US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55"/>
        <w:gridCol w:w="1558"/>
        <w:gridCol w:w="1700"/>
        <w:gridCol w:w="1418"/>
        <w:gridCol w:w="2125"/>
        <w:gridCol w:w="1968"/>
        <w:gridCol w:w="1096"/>
      </w:tblGrid>
      <w:tr w:rsidR="004C3632" w:rsidRPr="00B31109" w14:paraId="1D7B8500" w14:textId="77777777" w:rsidTr="004C3632">
        <w:tc>
          <w:tcPr>
            <w:tcW w:w="4361" w:type="dxa"/>
            <w:shd w:val="clear" w:color="auto" w:fill="D9D9D9"/>
          </w:tcPr>
          <w:p w14:paraId="42770DFC" w14:textId="77777777" w:rsidR="004C3632" w:rsidRPr="00743230" w:rsidRDefault="004C3632" w:rsidP="00B31109">
            <w:pPr>
              <w:spacing w:after="0"/>
              <w:rPr>
                <w:b/>
                <w:sz w:val="20"/>
                <w:szCs w:val="20"/>
                <w:lang w:val="en-US"/>
              </w:rPr>
            </w:pPr>
            <w:commentRangeStart w:id="6"/>
            <w:r w:rsidRPr="00743230">
              <w:rPr>
                <w:b/>
                <w:sz w:val="20"/>
                <w:lang w:val="en-US"/>
              </w:rPr>
              <w:t>Description of activities</w:t>
            </w:r>
            <w:commentRangeEnd w:id="6"/>
            <w:r w:rsidRPr="00743230">
              <w:rPr>
                <w:rStyle w:val="CommentReference"/>
              </w:rPr>
              <w:commentReference w:id="6"/>
            </w:r>
          </w:p>
        </w:tc>
        <w:tc>
          <w:tcPr>
            <w:tcW w:w="1559" w:type="dxa"/>
            <w:shd w:val="clear" w:color="auto" w:fill="D9D9D9"/>
          </w:tcPr>
          <w:p w14:paraId="6C605928" w14:textId="77777777" w:rsidR="004C3632" w:rsidRPr="00743230" w:rsidRDefault="004C3632" w:rsidP="00710075">
            <w:pPr>
              <w:spacing w:after="0"/>
              <w:rPr>
                <w:b/>
                <w:sz w:val="20"/>
                <w:lang w:val="en-US"/>
              </w:rPr>
            </w:pPr>
            <w:r w:rsidRPr="00743230">
              <w:rPr>
                <w:b/>
                <w:sz w:val="20"/>
                <w:lang w:val="en-US"/>
              </w:rPr>
              <w:t>Necessary financial and other resources</w:t>
            </w:r>
          </w:p>
        </w:tc>
        <w:tc>
          <w:tcPr>
            <w:tcW w:w="1701" w:type="dxa"/>
            <w:shd w:val="clear" w:color="auto" w:fill="D9D9D9"/>
          </w:tcPr>
          <w:p w14:paraId="474940DA" w14:textId="77777777" w:rsidR="004C3632" w:rsidRPr="00743230" w:rsidRDefault="004C3632" w:rsidP="006B2501">
            <w:pPr>
              <w:spacing w:after="0"/>
              <w:rPr>
                <w:b/>
                <w:sz w:val="20"/>
                <w:szCs w:val="20"/>
                <w:lang w:val="en-US"/>
              </w:rPr>
            </w:pPr>
            <w:r w:rsidRPr="00743230">
              <w:rPr>
                <w:b/>
                <w:sz w:val="20"/>
                <w:lang w:val="en-US"/>
              </w:rPr>
              <w:t>Responsible person</w:t>
            </w:r>
          </w:p>
        </w:tc>
        <w:tc>
          <w:tcPr>
            <w:tcW w:w="1418" w:type="dxa"/>
            <w:shd w:val="clear" w:color="auto" w:fill="D9D9D9"/>
          </w:tcPr>
          <w:p w14:paraId="6049C5A2" w14:textId="77777777" w:rsidR="004C3632" w:rsidRPr="00743230" w:rsidRDefault="004C3632" w:rsidP="00710075">
            <w:pPr>
              <w:spacing w:after="0"/>
              <w:rPr>
                <w:b/>
                <w:sz w:val="20"/>
                <w:szCs w:val="20"/>
                <w:lang w:val="en-US"/>
              </w:rPr>
            </w:pPr>
            <w:r w:rsidRPr="00743230">
              <w:rPr>
                <w:b/>
                <w:sz w:val="20"/>
                <w:lang w:val="en-US"/>
              </w:rPr>
              <w:t>Start and completion deadlines</w:t>
            </w:r>
          </w:p>
        </w:tc>
        <w:tc>
          <w:tcPr>
            <w:tcW w:w="2126" w:type="dxa"/>
            <w:shd w:val="clear" w:color="auto" w:fill="D9D9D9"/>
          </w:tcPr>
          <w:p w14:paraId="092FBAE9" w14:textId="77777777" w:rsidR="004C3632" w:rsidRPr="00743230" w:rsidRDefault="004C3632" w:rsidP="00710075">
            <w:pPr>
              <w:spacing w:after="0"/>
              <w:rPr>
                <w:b/>
                <w:sz w:val="20"/>
                <w:lang w:val="en-US"/>
              </w:rPr>
            </w:pPr>
            <w:commentRangeStart w:id="7"/>
            <w:r w:rsidRPr="00743230">
              <w:rPr>
                <w:b/>
                <w:sz w:val="20"/>
                <w:lang w:val="en-US"/>
              </w:rPr>
              <w:t>Training and awareness programs</w:t>
            </w:r>
            <w:commentRangeEnd w:id="7"/>
            <w:r>
              <w:rPr>
                <w:rStyle w:val="CommentReference"/>
              </w:rPr>
              <w:commentReference w:id="7"/>
            </w:r>
          </w:p>
        </w:tc>
        <w:tc>
          <w:tcPr>
            <w:tcW w:w="1969" w:type="dxa"/>
            <w:shd w:val="clear" w:color="auto" w:fill="D9D9D9"/>
          </w:tcPr>
          <w:p w14:paraId="07223512" w14:textId="77777777" w:rsidR="004C3632" w:rsidRPr="00743230" w:rsidRDefault="004C3632" w:rsidP="00710075">
            <w:pPr>
              <w:spacing w:after="0"/>
              <w:rPr>
                <w:b/>
                <w:sz w:val="20"/>
                <w:szCs w:val="20"/>
                <w:lang w:val="en-US"/>
              </w:rPr>
            </w:pPr>
            <w:commentRangeStart w:id="8"/>
            <w:r w:rsidRPr="00743230">
              <w:rPr>
                <w:b/>
                <w:sz w:val="20"/>
                <w:lang w:val="en-US"/>
              </w:rPr>
              <w:t>Method for evaluation of results</w:t>
            </w:r>
            <w:commentRangeEnd w:id="8"/>
            <w:r>
              <w:rPr>
                <w:rStyle w:val="CommentReference"/>
              </w:rPr>
              <w:commentReference w:id="8"/>
            </w:r>
          </w:p>
        </w:tc>
        <w:tc>
          <w:tcPr>
            <w:tcW w:w="1086" w:type="dxa"/>
            <w:shd w:val="clear" w:color="auto" w:fill="D9D9D9"/>
          </w:tcPr>
          <w:p w14:paraId="465A9E66" w14:textId="77777777" w:rsidR="004C3632" w:rsidRPr="00743230" w:rsidRDefault="004C3632" w:rsidP="00710075">
            <w:pPr>
              <w:spacing w:after="0"/>
              <w:rPr>
                <w:b/>
                <w:sz w:val="20"/>
                <w:lang w:val="en-US"/>
              </w:rPr>
            </w:pPr>
            <w:commentRangeStart w:id="9"/>
            <w:r>
              <w:rPr>
                <w:b/>
                <w:sz w:val="20"/>
                <w:lang w:val="en-US"/>
              </w:rPr>
              <w:t>Status</w:t>
            </w:r>
            <w:commentRangeEnd w:id="9"/>
            <w:r>
              <w:rPr>
                <w:rStyle w:val="CommentReference"/>
              </w:rPr>
              <w:commentReference w:id="9"/>
            </w:r>
          </w:p>
        </w:tc>
      </w:tr>
      <w:tr w:rsidR="004C3632" w:rsidRPr="00B31109" w14:paraId="13FB66F6" w14:textId="77777777" w:rsidTr="004C3632">
        <w:tc>
          <w:tcPr>
            <w:tcW w:w="4361" w:type="dxa"/>
          </w:tcPr>
          <w:p w14:paraId="26AA1197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6571975C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51C88587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14B77578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5D2245DF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06DF6E95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44A1F331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045F0B27" w14:textId="77777777" w:rsidTr="004C3632">
        <w:tc>
          <w:tcPr>
            <w:tcW w:w="4361" w:type="dxa"/>
          </w:tcPr>
          <w:p w14:paraId="2EA99BC6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3BC9BB72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4528C6F3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48653D81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6EF566E9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5779EBCF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7B584514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6D9ACBD1" w14:textId="77777777" w:rsidTr="004C3632">
        <w:tc>
          <w:tcPr>
            <w:tcW w:w="4361" w:type="dxa"/>
          </w:tcPr>
          <w:p w14:paraId="4D3B8672" w14:textId="77777777" w:rsidR="004C3632" w:rsidRPr="00B31109" w:rsidRDefault="004C3632" w:rsidP="00710075">
            <w:pPr>
              <w:spacing w:after="0"/>
              <w:rPr>
                <w:sz w:val="20"/>
                <w:lang w:val="en-US"/>
              </w:rPr>
            </w:pPr>
          </w:p>
        </w:tc>
        <w:tc>
          <w:tcPr>
            <w:tcW w:w="1559" w:type="dxa"/>
          </w:tcPr>
          <w:p w14:paraId="7FA1B4DA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79A40F8B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25F54D8B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4EACA5B0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505D22C2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200B53CE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05ADC041" w14:textId="77777777" w:rsidTr="004C3632">
        <w:tc>
          <w:tcPr>
            <w:tcW w:w="4361" w:type="dxa"/>
          </w:tcPr>
          <w:p w14:paraId="668A03CA" w14:textId="77777777" w:rsidR="004C3632" w:rsidRPr="00B31109" w:rsidRDefault="004C3632" w:rsidP="00702B5C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57C047C1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068D9C1F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01AAFF0C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1807222A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64B65E94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435742E2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47837860" w14:textId="77777777" w:rsidTr="004C3632">
        <w:tc>
          <w:tcPr>
            <w:tcW w:w="4361" w:type="dxa"/>
          </w:tcPr>
          <w:p w14:paraId="75B54385" w14:textId="77777777" w:rsidR="004C3632" w:rsidRPr="00B31109" w:rsidRDefault="004C3632" w:rsidP="00387322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5EC3137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1128D40A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665B3AEE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54F0983F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2D0D9649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7D4B297C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4C334F51" w14:textId="77777777" w:rsidTr="004C3632">
        <w:tc>
          <w:tcPr>
            <w:tcW w:w="4361" w:type="dxa"/>
          </w:tcPr>
          <w:p w14:paraId="19ADDE4F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3E363199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40199D90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31BE7521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72A04854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0A03BA73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4C149209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58BDF3E8" w14:textId="77777777" w:rsidTr="004C3632">
        <w:tc>
          <w:tcPr>
            <w:tcW w:w="4361" w:type="dxa"/>
          </w:tcPr>
          <w:p w14:paraId="6776AD6A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EE7B74A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2A6F6E6C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0FEBE53A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67C59A31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22B92584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33E0F905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10CB4642" w14:textId="77777777" w:rsidTr="004C3632">
        <w:tc>
          <w:tcPr>
            <w:tcW w:w="4361" w:type="dxa"/>
          </w:tcPr>
          <w:p w14:paraId="0A42E2E0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3066BD0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6862EC7E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36178720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3FA798F0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1BA2FF83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573113A3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5EC27BED" w14:textId="77777777" w:rsidTr="004C3632">
        <w:tc>
          <w:tcPr>
            <w:tcW w:w="4361" w:type="dxa"/>
          </w:tcPr>
          <w:p w14:paraId="615316FC" w14:textId="77777777" w:rsidR="004C3632" w:rsidRPr="00B31109" w:rsidRDefault="004C3632" w:rsidP="00387322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BA5A68D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2CF3435E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0B6C4651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53D24ABF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458A5981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679874B7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34FB6FA3" w14:textId="77777777" w:rsidTr="004C3632">
        <w:tc>
          <w:tcPr>
            <w:tcW w:w="4361" w:type="dxa"/>
          </w:tcPr>
          <w:p w14:paraId="66191F11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6CC9C58F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13ACFEDB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6EB9CD6E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690AE5CD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621ED897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54680101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768F8CB0" w14:textId="77777777" w:rsidTr="004C3632">
        <w:tc>
          <w:tcPr>
            <w:tcW w:w="4361" w:type="dxa"/>
          </w:tcPr>
          <w:p w14:paraId="2CF685C0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0875DFCF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2D17BF7F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031A46EE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221FB922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360E0853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536220C2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712ADB6A" w14:textId="77777777" w:rsidTr="004C3632">
        <w:tc>
          <w:tcPr>
            <w:tcW w:w="4361" w:type="dxa"/>
          </w:tcPr>
          <w:p w14:paraId="7C153073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53F09700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4FDDB224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0707F270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56EC609E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45437480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47D929F1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19A1A7E2" w14:textId="77777777" w:rsidTr="004C3632">
        <w:tc>
          <w:tcPr>
            <w:tcW w:w="4361" w:type="dxa"/>
          </w:tcPr>
          <w:p w14:paraId="14305BAF" w14:textId="77777777" w:rsidR="004C3632" w:rsidRPr="00B31109" w:rsidRDefault="004C3632" w:rsidP="00C759E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1E3A0AE3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33C076CA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7999F26E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21F65801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029AE387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0B175843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4D5381AA" w14:textId="77777777" w:rsidTr="004C3632">
        <w:tc>
          <w:tcPr>
            <w:tcW w:w="4361" w:type="dxa"/>
          </w:tcPr>
          <w:p w14:paraId="69B253A5" w14:textId="77777777" w:rsidR="004C3632" w:rsidRPr="00B31109" w:rsidRDefault="004C3632" w:rsidP="00702B5C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793FC7A1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1EDA5630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39293C17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7DF31139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70E8B3DC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2A48FE60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4B64D058" w14:textId="77777777" w:rsidTr="004C3632">
        <w:tc>
          <w:tcPr>
            <w:tcW w:w="4361" w:type="dxa"/>
          </w:tcPr>
          <w:p w14:paraId="17A239F7" w14:textId="77777777" w:rsidR="004C3632" w:rsidRPr="00B31109" w:rsidRDefault="004C3632" w:rsidP="00702B5C">
            <w:pPr>
              <w:spacing w:after="0"/>
              <w:rPr>
                <w:sz w:val="20"/>
                <w:lang w:val="en-US"/>
              </w:rPr>
            </w:pPr>
          </w:p>
        </w:tc>
        <w:tc>
          <w:tcPr>
            <w:tcW w:w="1559" w:type="dxa"/>
          </w:tcPr>
          <w:p w14:paraId="45967F17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39965E56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58ADDFEF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2174B3BC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151FF9F5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06C4EA7F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5A162886" w14:textId="77777777" w:rsidTr="004C3632">
        <w:tc>
          <w:tcPr>
            <w:tcW w:w="4361" w:type="dxa"/>
          </w:tcPr>
          <w:p w14:paraId="7599A15F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21D0BED0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6034EA6E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691278FE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04B88BDB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36DA1365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6726E46D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74A02DAD" w14:textId="77777777" w:rsidTr="004C3632">
        <w:tc>
          <w:tcPr>
            <w:tcW w:w="4361" w:type="dxa"/>
          </w:tcPr>
          <w:p w14:paraId="1F1D9158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C5DAFB0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4129E128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7EAF9CC9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321EC262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6113EAB6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54204266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6D2DBB77" w14:textId="77777777" w:rsidTr="004C3632">
        <w:tc>
          <w:tcPr>
            <w:tcW w:w="4361" w:type="dxa"/>
          </w:tcPr>
          <w:p w14:paraId="400531E5" w14:textId="77777777" w:rsidR="004C3632" w:rsidRPr="00B31109" w:rsidRDefault="004C3632" w:rsidP="00C759EF">
            <w:pPr>
              <w:spacing w:after="0"/>
              <w:rPr>
                <w:sz w:val="20"/>
                <w:lang w:val="en-US"/>
              </w:rPr>
            </w:pPr>
          </w:p>
        </w:tc>
        <w:tc>
          <w:tcPr>
            <w:tcW w:w="1559" w:type="dxa"/>
          </w:tcPr>
          <w:p w14:paraId="2257F556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236BA13C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73154F17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13880C76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6552BBF1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32010BC8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7C15C4BB" w14:textId="77777777" w:rsidTr="004C3632">
        <w:tc>
          <w:tcPr>
            <w:tcW w:w="4361" w:type="dxa"/>
          </w:tcPr>
          <w:p w14:paraId="0E7DACD5" w14:textId="77777777" w:rsidR="004C3632" w:rsidRPr="00B31109" w:rsidRDefault="004C3632" w:rsidP="00C759E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065C30BD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19C66F78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6CAF19E5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14815517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40AA003D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54D7F66E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21F9FEDD" w14:textId="77777777" w:rsidTr="004C3632">
        <w:tc>
          <w:tcPr>
            <w:tcW w:w="4361" w:type="dxa"/>
          </w:tcPr>
          <w:p w14:paraId="6A2933EA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9B98D1F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6E67B46D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1B81B575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5A1B06B8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59DDAA0B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27D142BC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67621FDF" w14:textId="77777777" w:rsidTr="004C3632">
        <w:tc>
          <w:tcPr>
            <w:tcW w:w="4361" w:type="dxa"/>
          </w:tcPr>
          <w:p w14:paraId="0EB33297" w14:textId="77777777" w:rsidR="004C3632" w:rsidRPr="00B31109" w:rsidRDefault="004C3632" w:rsidP="00702B5C">
            <w:pPr>
              <w:spacing w:after="0"/>
              <w:rPr>
                <w:sz w:val="20"/>
                <w:lang w:val="en-US"/>
              </w:rPr>
            </w:pPr>
          </w:p>
        </w:tc>
        <w:tc>
          <w:tcPr>
            <w:tcW w:w="1559" w:type="dxa"/>
          </w:tcPr>
          <w:p w14:paraId="0BA87737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58F240D6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60AE32FF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15E75800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6727B909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79F28195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279075A7" w14:textId="77777777" w:rsidTr="004C3632">
        <w:tc>
          <w:tcPr>
            <w:tcW w:w="4361" w:type="dxa"/>
          </w:tcPr>
          <w:p w14:paraId="3A6D99D6" w14:textId="77777777" w:rsidR="004C3632" w:rsidRPr="00B31109" w:rsidRDefault="004C3632" w:rsidP="00656318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19B368D5" w14:textId="77777777" w:rsidR="004C3632" w:rsidRPr="00B31109" w:rsidDel="00656318" w:rsidRDefault="004C3632" w:rsidP="00656318">
            <w:pPr>
              <w:spacing w:after="0"/>
              <w:rPr>
                <w:sz w:val="20"/>
                <w:lang w:val="en-US"/>
              </w:rPr>
            </w:pPr>
          </w:p>
        </w:tc>
        <w:tc>
          <w:tcPr>
            <w:tcW w:w="1701" w:type="dxa"/>
          </w:tcPr>
          <w:p w14:paraId="12C96ECD" w14:textId="77777777" w:rsidR="004C3632" w:rsidRPr="00B31109" w:rsidRDefault="004C3632" w:rsidP="00656318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54AC6385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7472D63B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74918B5E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0E9C91C2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692B8381" w14:textId="77777777" w:rsidTr="004C3632">
        <w:tc>
          <w:tcPr>
            <w:tcW w:w="4361" w:type="dxa"/>
          </w:tcPr>
          <w:p w14:paraId="6BFE47A8" w14:textId="77777777" w:rsidR="004C3632" w:rsidRPr="00B31109" w:rsidRDefault="004C3632" w:rsidP="00656318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150FD685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1BA561BE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32A37D0E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4501636B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614FD7D6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4F181006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1C17A755" w14:textId="77777777" w:rsidTr="004C3632">
        <w:tc>
          <w:tcPr>
            <w:tcW w:w="4361" w:type="dxa"/>
          </w:tcPr>
          <w:p w14:paraId="4560D716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2F283E0F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35E1A1D6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2C0A6729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26245043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5A27CEF0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443ABAA8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bookmarkEnd w:id="0"/>
    </w:tbl>
    <w:p w14:paraId="527B3BB9" w14:textId="77777777" w:rsidR="00710075" w:rsidRPr="00B31109" w:rsidRDefault="00710075" w:rsidP="00710075">
      <w:pPr>
        <w:spacing w:after="0"/>
        <w:rPr>
          <w:lang w:val="en-US"/>
        </w:rPr>
      </w:pPr>
    </w:p>
    <w:p w14:paraId="5CAF0BDC" w14:textId="77777777" w:rsidR="00710075" w:rsidRPr="00B31109" w:rsidRDefault="0048064F" w:rsidP="00710075">
      <w:pPr>
        <w:spacing w:after="0"/>
        <w:rPr>
          <w:lang w:val="en-US"/>
        </w:rPr>
      </w:pPr>
      <w:commentRangeStart w:id="10"/>
      <w:r>
        <w:rPr>
          <w:lang w:val="en-US"/>
        </w:rPr>
        <w:t xml:space="preserve"> </w:t>
      </w:r>
      <w:commentRangeEnd w:id="10"/>
      <w:r>
        <w:rPr>
          <w:rStyle w:val="CommentReference"/>
        </w:rPr>
        <w:commentReference w:id="10"/>
      </w:r>
    </w:p>
    <w:p w14:paraId="4266E717" w14:textId="77777777" w:rsidR="00710075" w:rsidRPr="00B31109" w:rsidRDefault="00710075" w:rsidP="00710075">
      <w:pPr>
        <w:spacing w:after="0"/>
        <w:rPr>
          <w:lang w:val="en-US"/>
        </w:rPr>
      </w:pPr>
      <w:commentRangeStart w:id="11"/>
      <w:r w:rsidRPr="00B31109">
        <w:rPr>
          <w:lang w:val="en-US"/>
        </w:rPr>
        <w:t>[job title]</w:t>
      </w:r>
    </w:p>
    <w:p w14:paraId="00BC33FA" w14:textId="77777777" w:rsidR="00710075" w:rsidRPr="00B31109" w:rsidRDefault="00710075" w:rsidP="00710075">
      <w:pPr>
        <w:spacing w:after="0"/>
        <w:rPr>
          <w:lang w:val="en-US"/>
        </w:rPr>
      </w:pPr>
      <w:r w:rsidRPr="00B31109">
        <w:rPr>
          <w:lang w:val="en-US"/>
        </w:rPr>
        <w:t>[name]</w:t>
      </w:r>
    </w:p>
    <w:p w14:paraId="4F22B065" w14:textId="77777777" w:rsidR="00710075" w:rsidRPr="00B31109" w:rsidRDefault="00710075" w:rsidP="00710075">
      <w:pPr>
        <w:spacing w:after="0"/>
        <w:rPr>
          <w:lang w:val="en-US"/>
        </w:rPr>
      </w:pPr>
    </w:p>
    <w:p w14:paraId="00D603D7" w14:textId="77777777" w:rsidR="00710075" w:rsidRPr="00B31109" w:rsidRDefault="00710075" w:rsidP="00710075">
      <w:pPr>
        <w:spacing w:after="0"/>
        <w:rPr>
          <w:lang w:val="en-US"/>
        </w:rPr>
      </w:pPr>
    </w:p>
    <w:p w14:paraId="2D5DF253" w14:textId="77777777" w:rsidR="00710075" w:rsidRPr="00B31109" w:rsidRDefault="00710075" w:rsidP="00710075">
      <w:pPr>
        <w:spacing w:after="0"/>
        <w:rPr>
          <w:lang w:val="en-US"/>
        </w:rPr>
      </w:pPr>
      <w:r w:rsidRPr="00B31109">
        <w:rPr>
          <w:lang w:val="en-US"/>
        </w:rPr>
        <w:t>_________________________</w:t>
      </w:r>
    </w:p>
    <w:p w14:paraId="08261BDF" w14:textId="77777777" w:rsidR="00710075" w:rsidRPr="00B31109" w:rsidRDefault="00710075" w:rsidP="00710075">
      <w:pPr>
        <w:spacing w:after="0"/>
        <w:rPr>
          <w:lang w:val="en-US"/>
        </w:rPr>
      </w:pPr>
      <w:r w:rsidRPr="00B31109">
        <w:rPr>
          <w:lang w:val="en-US"/>
        </w:rPr>
        <w:t>[signature]</w:t>
      </w:r>
      <w:commentRangeEnd w:id="11"/>
      <w:r w:rsidRPr="00B31109">
        <w:rPr>
          <w:rStyle w:val="CommentReference"/>
          <w:lang w:val="en-US"/>
        </w:rPr>
        <w:commentReference w:id="11"/>
      </w:r>
    </w:p>
    <w:p w14:paraId="3907DE17" w14:textId="77777777" w:rsidR="00710075" w:rsidRPr="00B31109" w:rsidRDefault="00710075" w:rsidP="00710075">
      <w:pPr>
        <w:rPr>
          <w:lang w:val="en-US"/>
        </w:rPr>
      </w:pPr>
    </w:p>
    <w:sectPr w:rsidR="00710075" w:rsidRPr="00B31109" w:rsidSect="00710075">
      <w:headerReference w:type="default" r:id="rId10"/>
      <w:footerReference w:type="defaul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ejan Kosutic" w:date="2015-03-28T13:56:00Z" w:initials="DK">
    <w:p w14:paraId="102DE3E1" w14:textId="285C4694" w:rsidR="00C920BA" w:rsidRPr="008E52E9" w:rsidRDefault="00B31109" w:rsidP="00B31109">
      <w:pPr>
        <w:pStyle w:val="CommentText"/>
      </w:pPr>
      <w:r w:rsidRPr="008E52E9">
        <w:t xml:space="preserve">To learn how to fill in this document see </w:t>
      </w:r>
      <w:r w:rsidR="00C920BA" w:rsidRPr="008E52E9">
        <w:t>this v</w:t>
      </w:r>
      <w:r w:rsidRPr="008E52E9">
        <w:rPr>
          <w:b/>
        </w:rPr>
        <w:t>ideo tutorial</w:t>
      </w:r>
      <w:r w:rsidR="001D3E96" w:rsidRPr="008E52E9">
        <w:t xml:space="preserve">: </w:t>
      </w:r>
      <w:r w:rsidRPr="008E52E9">
        <w:t xml:space="preserve">How to Write ISO 27001 Risk Treatment Plan </w:t>
      </w:r>
    </w:p>
    <w:p w14:paraId="0A8A5777" w14:textId="77777777" w:rsidR="00C920BA" w:rsidRPr="008E52E9" w:rsidRDefault="00C920BA" w:rsidP="00C920BA">
      <w:pPr>
        <w:pStyle w:val="CommentText"/>
      </w:pPr>
      <w:r w:rsidRPr="008E52E9">
        <w:t xml:space="preserve">- If you purchased the toolkit, you’ll find it in the ISO 27001 &amp; ISO 22301 Customer Portal: </w:t>
      </w:r>
      <w:hyperlink r:id="rId1" w:history="1">
        <w:r w:rsidRPr="008E52E9">
          <w:rPr>
            <w:rStyle w:val="Hyperlink"/>
            <w:color w:val="auto"/>
          </w:rPr>
          <w:t>https://epps.customerhub.net/</w:t>
        </w:r>
      </w:hyperlink>
      <w:r w:rsidRPr="008E52E9">
        <w:t xml:space="preserve"> </w:t>
      </w:r>
    </w:p>
    <w:p w14:paraId="47A0108E" w14:textId="38969DC2" w:rsidR="00095D60" w:rsidRPr="008E52E9" w:rsidRDefault="00C920BA" w:rsidP="00B31109">
      <w:pPr>
        <w:pStyle w:val="CommentText"/>
      </w:pPr>
      <w:r w:rsidRPr="008E52E9">
        <w:t xml:space="preserve">- If you didn’t purchase the toolkit, you’ll find the preview of the tutorial here: </w:t>
      </w:r>
      <w:hyperlink r:id="rId2" w:history="1">
        <w:r w:rsidR="008E52E9" w:rsidRPr="008E52E9">
          <w:rPr>
            <w:rStyle w:val="Hyperlink"/>
            <w:color w:val="auto"/>
          </w:rPr>
          <w:t>http://www.iso27001standard.com/tutorial/video-tutorial-how-to-write-iso-27001-risk-treatment-plan/</w:t>
        </w:r>
      </w:hyperlink>
      <w:r w:rsidR="008E52E9" w:rsidRPr="008E52E9">
        <w:t xml:space="preserve"> </w:t>
      </w:r>
    </w:p>
  </w:comment>
  <w:comment w:id="5" w:author="Dejan Kosutic" w:date="2015-03-01T10:26:00Z" w:initials="DK">
    <w:p w14:paraId="3BE0AFBF" w14:textId="44933619" w:rsidR="00C920BA" w:rsidRPr="008E52E9" w:rsidRDefault="00C920BA">
      <w:pPr>
        <w:pStyle w:val="CommentText"/>
      </w:pPr>
      <w:r w:rsidRPr="008E52E9">
        <w:rPr>
          <w:rStyle w:val="CommentReference"/>
        </w:rPr>
        <w:annotationRef/>
      </w:r>
      <w:r w:rsidRPr="008E52E9">
        <w:t xml:space="preserve">To learn more about this plan, read this article: Risk Treatment Plan and risk treatment process – What’s the difference? </w:t>
      </w:r>
      <w:hyperlink r:id="rId3" w:history="1">
        <w:r w:rsidR="008E52E9" w:rsidRPr="008E52E9">
          <w:rPr>
            <w:rStyle w:val="Hyperlink"/>
            <w:color w:val="auto"/>
          </w:rPr>
          <w:t>http://www.iso27001standard.com/blog/2012/10/09/risk-treatment-plan-and-risk-treatment-process-whats-the-difference/</w:t>
        </w:r>
      </w:hyperlink>
      <w:r w:rsidR="008E52E9" w:rsidRPr="008E52E9">
        <w:t xml:space="preserve"> </w:t>
      </w:r>
    </w:p>
  </w:comment>
  <w:comment w:id="6" w:author="Dejan Kosutic" w:date="2013-10-04T17:37:00Z" w:initials="DK">
    <w:p w14:paraId="6080ED49" w14:textId="1D2BD6C5" w:rsidR="004C3632" w:rsidRPr="001A6900" w:rsidRDefault="004C3632">
      <w:pPr>
        <w:pStyle w:val="CommentText"/>
      </w:pPr>
      <w:r w:rsidRPr="001A6900">
        <w:rPr>
          <w:rStyle w:val="CommentReference"/>
        </w:rPr>
        <w:annotationRef/>
      </w:r>
      <w:r w:rsidRPr="001A6900">
        <w:t>Fill in the following:</w:t>
      </w:r>
    </w:p>
    <w:p w14:paraId="430205AE" w14:textId="35DB170A" w:rsidR="004C3632" w:rsidRPr="001A6900" w:rsidRDefault="004C3632">
      <w:pPr>
        <w:pStyle w:val="CommentText"/>
      </w:pPr>
      <w:r w:rsidRPr="001A6900">
        <w:t>1) All activities necessary for the implementation of controls – copy them from Statement of Applicability where the status is "Planned" or "Partially implemented</w:t>
      </w:r>
      <w:r w:rsidR="0006148D" w:rsidRPr="001A6900">
        <w:t>.”</w:t>
      </w:r>
    </w:p>
    <w:p w14:paraId="3FA0B19D" w14:textId="77777777" w:rsidR="004C3632" w:rsidRPr="001A6900" w:rsidRDefault="003842C6">
      <w:pPr>
        <w:pStyle w:val="CommentText"/>
      </w:pPr>
      <w:r w:rsidRPr="001A6900">
        <w:t>2) All other activities not related to controls</w:t>
      </w:r>
      <w:r w:rsidR="004C3632" w:rsidRPr="001A6900">
        <w:t xml:space="preserve"> – for example, writing documentation not directly related to security controls. </w:t>
      </w:r>
    </w:p>
  </w:comment>
  <w:comment w:id="7" w:author="Dejan Kosutic" w:date="2015-04-01T10:59:00Z" w:initials="DK">
    <w:p w14:paraId="12CA9FDE" w14:textId="77777777" w:rsidR="004C3632" w:rsidRDefault="004C3632">
      <w:pPr>
        <w:pStyle w:val="CommentText"/>
      </w:pPr>
      <w:r>
        <w:rPr>
          <w:rStyle w:val="CommentReference"/>
        </w:rPr>
        <w:annotationRef/>
      </w:r>
      <w:r>
        <w:t>This is not mandatory, but best practice is to perform trainings and awareness sessions in parallel to the implementation</w:t>
      </w:r>
      <w:r w:rsidR="003C04CF">
        <w:t>.</w:t>
      </w:r>
    </w:p>
  </w:comment>
  <w:comment w:id="8" w:author="Dejan Kosutic" w:date="2013-09-20T13:01:00Z" w:initials="DK">
    <w:p w14:paraId="0263B43C" w14:textId="77777777" w:rsidR="004C3632" w:rsidRDefault="004C3632">
      <w:pPr>
        <w:pStyle w:val="CommentText"/>
      </w:pPr>
      <w:r>
        <w:rPr>
          <w:rStyle w:val="CommentReference"/>
        </w:rPr>
        <w:annotationRef/>
      </w:r>
      <w:r>
        <w:t>For example:</w:t>
      </w:r>
    </w:p>
    <w:p w14:paraId="46061832" w14:textId="77777777" w:rsidR="004C3632" w:rsidRDefault="004C3632">
      <w:pPr>
        <w:pStyle w:val="CommentText"/>
      </w:pPr>
      <w:r>
        <w:t>- For documents – check if they have been written and approved</w:t>
      </w:r>
    </w:p>
    <w:p w14:paraId="72DB0B0F" w14:textId="77777777" w:rsidR="004C3632" w:rsidRDefault="004C3632">
      <w:pPr>
        <w:pStyle w:val="CommentText"/>
      </w:pPr>
      <w:r>
        <w:t xml:space="preserve">- For new personnel – check if they have been hired </w:t>
      </w:r>
    </w:p>
    <w:p w14:paraId="58442793" w14:textId="77777777" w:rsidR="004C3632" w:rsidRDefault="004C3632">
      <w:pPr>
        <w:pStyle w:val="CommentText"/>
      </w:pPr>
      <w:r>
        <w:t>- For new equipment – check if it has been purchased and if it is in use</w:t>
      </w:r>
    </w:p>
  </w:comment>
  <w:comment w:id="9" w:author="Dejan Kosutic" w:date="2015-04-01T10:59:00Z" w:initials="DK">
    <w:p w14:paraId="49AF063F" w14:textId="77777777" w:rsidR="004C3632" w:rsidRPr="001A6900" w:rsidRDefault="004C3632">
      <w:pPr>
        <w:pStyle w:val="CommentText"/>
      </w:pPr>
      <w:r w:rsidRPr="001A6900">
        <w:rPr>
          <w:rStyle w:val="CommentReference"/>
        </w:rPr>
        <w:annotationRef/>
      </w:r>
      <w:r w:rsidRPr="001A6900">
        <w:t xml:space="preserve">Whether the </w:t>
      </w:r>
      <w:r w:rsidR="0006148D" w:rsidRPr="001A6900">
        <w:t>control</w:t>
      </w:r>
      <w:r w:rsidRPr="001A6900">
        <w:t xml:space="preserve"> was implemented or not, and when</w:t>
      </w:r>
      <w:r w:rsidR="003C04CF">
        <w:t>.</w:t>
      </w:r>
    </w:p>
  </w:comment>
  <w:comment w:id="10" w:author="Dejan Kosutic" w:date="2013-09-20T12:55:00Z" w:initials="DK">
    <w:p w14:paraId="5A8F828A" w14:textId="77777777" w:rsidR="0048064F" w:rsidRDefault="0048064F">
      <w:pPr>
        <w:pStyle w:val="CommentText"/>
      </w:pPr>
      <w:r>
        <w:rPr>
          <w:rStyle w:val="CommentReference"/>
        </w:rPr>
        <w:annotationRef/>
      </w:r>
      <w:r>
        <w:t>Risk treatment plan needs to be approved by risk owners or by top management on the behalf of risk owners.</w:t>
      </w:r>
    </w:p>
  </w:comment>
  <w:comment w:id="11" w:author="Dejan Košutić" w:date="2013-09-20T12:55:00Z" w:initials="DK">
    <w:p w14:paraId="4E8FD84D" w14:textId="77777777" w:rsidR="0048064F" w:rsidRDefault="00710075" w:rsidP="00710075">
      <w:pPr>
        <w:pStyle w:val="CommentText"/>
      </w:pPr>
      <w:r>
        <w:t>Only necessary if the Procedure for Document and Record Control prescribes that paper documents must be signed</w:t>
      </w:r>
      <w:r w:rsidR="0048064F"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A0108E" w15:done="0"/>
  <w15:commentEx w15:paraId="3BE0AFBF" w15:done="0"/>
  <w15:commentEx w15:paraId="3FA0B19D" w15:done="0"/>
  <w15:commentEx w15:paraId="12CA9FDE" w15:done="0"/>
  <w15:commentEx w15:paraId="58442793" w15:done="0"/>
  <w15:commentEx w15:paraId="49AF063F" w15:done="0"/>
  <w15:commentEx w15:paraId="5A8F828A" w15:done="0"/>
  <w15:commentEx w15:paraId="4E8FD84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5D2A16" w14:textId="77777777" w:rsidR="003C04CF" w:rsidRDefault="003C04CF" w:rsidP="00710075">
      <w:pPr>
        <w:spacing w:after="0" w:line="240" w:lineRule="auto"/>
      </w:pPr>
      <w:r>
        <w:separator/>
      </w:r>
    </w:p>
  </w:endnote>
  <w:endnote w:type="continuationSeparator" w:id="0">
    <w:p w14:paraId="54C64D77" w14:textId="77777777" w:rsidR="003C04CF" w:rsidRDefault="003C04CF" w:rsidP="00710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283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5637"/>
      <w:gridCol w:w="3118"/>
      <w:gridCol w:w="5528"/>
    </w:tblGrid>
    <w:tr w:rsidR="00710075" w:rsidRPr="006571EC" w14:paraId="4B9305F4" w14:textId="77777777" w:rsidTr="001E0661">
      <w:tc>
        <w:tcPr>
          <w:tcW w:w="5637" w:type="dxa"/>
        </w:tcPr>
        <w:p w14:paraId="6E498BBF" w14:textId="77777777" w:rsidR="00710075" w:rsidRPr="0035655C" w:rsidRDefault="00B31109" w:rsidP="00710075">
          <w:pPr>
            <w:pStyle w:val="Footer"/>
            <w:tabs>
              <w:tab w:val="clear" w:pos="4536"/>
              <w:tab w:val="clear" w:pos="9072"/>
              <w:tab w:val="center" w:pos="7088"/>
              <w:tab w:val="right" w:pos="14175"/>
            </w:tabs>
            <w:rPr>
              <w:sz w:val="18"/>
              <w:szCs w:val="18"/>
            </w:rPr>
          </w:pPr>
          <w:r>
            <w:rPr>
              <w:sz w:val="18"/>
            </w:rPr>
            <w:t>Risk Treatment Plan</w:t>
          </w:r>
        </w:p>
      </w:tc>
      <w:tc>
        <w:tcPr>
          <w:tcW w:w="3118" w:type="dxa"/>
        </w:tcPr>
        <w:p w14:paraId="16830FC2" w14:textId="77777777" w:rsidR="00710075" w:rsidRPr="0035655C" w:rsidRDefault="00710075" w:rsidP="00710075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5528" w:type="dxa"/>
        </w:tcPr>
        <w:p w14:paraId="3D003236" w14:textId="77777777" w:rsidR="00710075" w:rsidRPr="0035655C" w:rsidRDefault="00710075" w:rsidP="00710075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253233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253233">
            <w:rPr>
              <w:b/>
              <w:sz w:val="18"/>
            </w:rPr>
            <w:fldChar w:fldCharType="separate"/>
          </w:r>
          <w:r w:rsidR="003B3CD8">
            <w:rPr>
              <w:b/>
              <w:noProof/>
              <w:sz w:val="18"/>
            </w:rPr>
            <w:t>1</w:t>
          </w:r>
          <w:r w:rsidR="00253233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253233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253233">
            <w:rPr>
              <w:b/>
              <w:sz w:val="18"/>
            </w:rPr>
            <w:fldChar w:fldCharType="separate"/>
          </w:r>
          <w:r w:rsidR="003B3CD8">
            <w:rPr>
              <w:b/>
              <w:noProof/>
              <w:sz w:val="18"/>
            </w:rPr>
            <w:t>1</w:t>
          </w:r>
          <w:r w:rsidR="00253233">
            <w:rPr>
              <w:b/>
              <w:sz w:val="18"/>
            </w:rPr>
            <w:fldChar w:fldCharType="end"/>
          </w:r>
        </w:p>
      </w:tc>
    </w:tr>
  </w:tbl>
  <w:p w14:paraId="62582E4A" w14:textId="245558A4" w:rsidR="00710075" w:rsidRPr="004B1E43" w:rsidRDefault="00710075" w:rsidP="00710075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A16F38">
      <w:rPr>
        <w:sz w:val="16"/>
      </w:rPr>
      <w:t>5</w:t>
    </w:r>
    <w:r>
      <w:rPr>
        <w:sz w:val="16"/>
      </w:rPr>
      <w:t xml:space="preserve"> This template may be used by clients of EPPS Services Ltd. </w:t>
    </w:r>
    <w:r w:rsidRPr="00095D60">
      <w:rPr>
        <w:sz w:val="16"/>
      </w:rPr>
      <w:t>www.iso27001standard.com</w:t>
    </w:r>
    <w:r>
      <w:rPr>
        <w:sz w:val="16"/>
      </w:rPr>
      <w:t xml:space="preserve"> in accordance with the </w:t>
    </w:r>
    <w:r w:rsidR="0006148D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6142B1" w14:textId="77777777" w:rsidR="00710075" w:rsidRPr="004B1E43" w:rsidRDefault="00710075" w:rsidP="00710075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887320" w14:textId="77777777" w:rsidR="003C04CF" w:rsidRDefault="003C04CF" w:rsidP="00710075">
      <w:pPr>
        <w:spacing w:after="0" w:line="240" w:lineRule="auto"/>
      </w:pPr>
      <w:r>
        <w:separator/>
      </w:r>
    </w:p>
  </w:footnote>
  <w:footnote w:type="continuationSeparator" w:id="0">
    <w:p w14:paraId="0C6C0F56" w14:textId="77777777" w:rsidR="003C04CF" w:rsidRDefault="003C04CF" w:rsidP="00710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283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7512"/>
    </w:tblGrid>
    <w:tr w:rsidR="00710075" w:rsidRPr="006571EC" w14:paraId="6F380CA6" w14:textId="77777777" w:rsidTr="00710075">
      <w:tc>
        <w:tcPr>
          <w:tcW w:w="6771" w:type="dxa"/>
        </w:tcPr>
        <w:p w14:paraId="226C3D76" w14:textId="77777777" w:rsidR="00710075" w:rsidRPr="0035655C" w:rsidRDefault="00710075" w:rsidP="00710075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7512" w:type="dxa"/>
        </w:tcPr>
        <w:p w14:paraId="2D7EA977" w14:textId="77777777" w:rsidR="00710075" w:rsidRPr="0035655C" w:rsidRDefault="00710075" w:rsidP="00710075">
          <w:pPr>
            <w:pStyle w:val="Header"/>
            <w:tabs>
              <w:tab w:val="clear" w:pos="4536"/>
              <w:tab w:val="clear" w:pos="9072"/>
              <w:tab w:val="center" w:pos="317"/>
              <w:tab w:val="right" w:pos="7263"/>
            </w:tabs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544A3503" w14:textId="77777777" w:rsidR="00710075" w:rsidRPr="003056B2" w:rsidRDefault="00710075" w:rsidP="00710075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DBF1AB0"/>
    <w:multiLevelType w:val="hybridMultilevel"/>
    <w:tmpl w:val="096E39C2"/>
    <w:lvl w:ilvl="0" w:tplc="27787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C415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A4B3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AE0A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BAD2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C8D1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963A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F8EC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B892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E5243"/>
    <w:multiLevelType w:val="hybridMultilevel"/>
    <w:tmpl w:val="18B66EA6"/>
    <w:lvl w:ilvl="0" w:tplc="677A377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FC8E1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2B7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EFC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E2F0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2868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A419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9E7A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CA1D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2644D"/>
    <w:multiLevelType w:val="hybridMultilevel"/>
    <w:tmpl w:val="5D562BAA"/>
    <w:lvl w:ilvl="0" w:tplc="9B629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9C36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B245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AF8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9001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F80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9CDA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B2A0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3480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04F65"/>
    <w:multiLevelType w:val="hybridMultilevel"/>
    <w:tmpl w:val="4092792C"/>
    <w:lvl w:ilvl="0" w:tplc="1C00A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8C03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AAFC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1A61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0DF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3C58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E90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58C9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EE08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A85C07"/>
    <w:multiLevelType w:val="hybridMultilevel"/>
    <w:tmpl w:val="6DD2760C"/>
    <w:lvl w:ilvl="0" w:tplc="4588C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6465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673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8ACD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4CFF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6C79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FE7E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B010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04D2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AF7CAF"/>
    <w:multiLevelType w:val="hybridMultilevel"/>
    <w:tmpl w:val="136A3E3C"/>
    <w:lvl w:ilvl="0" w:tplc="90C8D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264C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E04A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F894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9C3B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F076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B0C0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28A0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F8C7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D7F37"/>
    <w:multiLevelType w:val="hybridMultilevel"/>
    <w:tmpl w:val="65D886AE"/>
    <w:lvl w:ilvl="0" w:tplc="2BE2E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7AD1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A4FA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C9D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F493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9C0F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0E24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0E8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C24E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9D3258"/>
    <w:multiLevelType w:val="hybridMultilevel"/>
    <w:tmpl w:val="32C29178"/>
    <w:lvl w:ilvl="0" w:tplc="D20EDD6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B4A0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8E9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20E7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C2AD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163F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D41F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64EF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C025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jan Kosutic">
    <w15:presenceInfo w15:providerId="None" w15:userId="Dejan Kosuti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25DEC"/>
    <w:rsid w:val="0004382A"/>
    <w:rsid w:val="00050E0A"/>
    <w:rsid w:val="0006148D"/>
    <w:rsid w:val="00095D60"/>
    <w:rsid w:val="000C3EF2"/>
    <w:rsid w:val="000D4771"/>
    <w:rsid w:val="001839E2"/>
    <w:rsid w:val="001A24BA"/>
    <w:rsid w:val="001A6900"/>
    <w:rsid w:val="001B3275"/>
    <w:rsid w:val="001D3E96"/>
    <w:rsid w:val="001E0661"/>
    <w:rsid w:val="00253233"/>
    <w:rsid w:val="00273199"/>
    <w:rsid w:val="002E6786"/>
    <w:rsid w:val="00303990"/>
    <w:rsid w:val="0031708D"/>
    <w:rsid w:val="00335C83"/>
    <w:rsid w:val="003842C6"/>
    <w:rsid w:val="003849F4"/>
    <w:rsid w:val="00387322"/>
    <w:rsid w:val="00397E20"/>
    <w:rsid w:val="003A62F8"/>
    <w:rsid w:val="003B3A3D"/>
    <w:rsid w:val="003B3CD8"/>
    <w:rsid w:val="003B43A6"/>
    <w:rsid w:val="003C04CF"/>
    <w:rsid w:val="0048064F"/>
    <w:rsid w:val="004C3632"/>
    <w:rsid w:val="004C6FDD"/>
    <w:rsid w:val="00531FB1"/>
    <w:rsid w:val="0054195D"/>
    <w:rsid w:val="005D63D0"/>
    <w:rsid w:val="005F2E00"/>
    <w:rsid w:val="00646D7B"/>
    <w:rsid w:val="00655BBD"/>
    <w:rsid w:val="00656318"/>
    <w:rsid w:val="0066506B"/>
    <w:rsid w:val="006A1F5B"/>
    <w:rsid w:val="006B2501"/>
    <w:rsid w:val="00702B5C"/>
    <w:rsid w:val="00710075"/>
    <w:rsid w:val="00743230"/>
    <w:rsid w:val="00770D5D"/>
    <w:rsid w:val="007C0089"/>
    <w:rsid w:val="007D2A6D"/>
    <w:rsid w:val="008E52E9"/>
    <w:rsid w:val="008F16E4"/>
    <w:rsid w:val="00927DFD"/>
    <w:rsid w:val="009F3DCA"/>
    <w:rsid w:val="00A16F38"/>
    <w:rsid w:val="00AA648D"/>
    <w:rsid w:val="00AE2A68"/>
    <w:rsid w:val="00AE5FE6"/>
    <w:rsid w:val="00B26783"/>
    <w:rsid w:val="00B31109"/>
    <w:rsid w:val="00B65C7D"/>
    <w:rsid w:val="00B874AF"/>
    <w:rsid w:val="00BA05AF"/>
    <w:rsid w:val="00BC482D"/>
    <w:rsid w:val="00BC5683"/>
    <w:rsid w:val="00BE725E"/>
    <w:rsid w:val="00C40E3F"/>
    <w:rsid w:val="00C6789F"/>
    <w:rsid w:val="00C759EF"/>
    <w:rsid w:val="00C920BA"/>
    <w:rsid w:val="00D05624"/>
    <w:rsid w:val="00D90A0B"/>
    <w:rsid w:val="00DE301E"/>
    <w:rsid w:val="00E317D2"/>
    <w:rsid w:val="00E31A2C"/>
    <w:rsid w:val="00ED4C92"/>
    <w:rsid w:val="00F43F88"/>
    <w:rsid w:val="00F76604"/>
    <w:rsid w:val="00FA18C2"/>
    <w:rsid w:val="00FC296E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3FC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903ED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Revision">
    <w:name w:val="Revision"/>
    <w:hidden/>
    <w:uiPriority w:val="99"/>
    <w:semiHidden/>
    <w:rsid w:val="001D3E96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so27001standard.com/blog/2012/10/09/risk-treatment-plan-and-risk-treatment-process-whats-the-difference/" TargetMode="External"/><Relationship Id="rId2" Type="http://schemas.openxmlformats.org/officeDocument/2006/relationships/hyperlink" Target="http://www.iso27001standard.com/tutorial/video-tutorial-how-to-write-iso-27001-risk-treatment-plan/" TargetMode="External"/><Relationship Id="rId1" Type="http://schemas.openxmlformats.org/officeDocument/2006/relationships/hyperlink" Target="https://epps.customerhub.net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D9F55-FD8F-40B3-BD7C-13F657E8F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Risk Treatment Plan</vt:lpstr>
      <vt:lpstr>Appendix 5 - Preparation Plan for Business Continuity</vt:lpstr>
    </vt:vector>
  </TitlesOfParts>
  <Company>EPPS Services Ltd</Company>
  <LinksUpToDate>false</LinksUpToDate>
  <CharactersWithSpaces>554</CharactersWithSpaces>
  <SharedDoc>false</SharedDoc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Treatment Plan</dc:title>
  <dc:creator>Dejan Kosutic</dc:creator>
  <dc:description>©2015 This template may be used by clients of EPPS Services Ltd. www.iso27001standard.com in accordance with the Licence Agreement.</dc:description>
  <cp:lastModifiedBy>27001Academy</cp:lastModifiedBy>
  <cp:revision>5</cp:revision>
  <dcterms:created xsi:type="dcterms:W3CDTF">2015-03-28T17:56:00Z</dcterms:created>
  <dcterms:modified xsi:type="dcterms:W3CDTF">2015-04-01T08:59:00Z</dcterms:modified>
</cp:coreProperties>
</file>