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8C448" w14:textId="77777777" w:rsidR="00F15318" w:rsidRPr="0022787D" w:rsidRDefault="00FE0CC7">
      <w:pPr>
        <w:rPr>
          <w:rFonts w:cs="Calibri"/>
          <w:lang w:val="en-US"/>
        </w:rPr>
      </w:pPr>
      <w:r w:rsidRPr="00193877">
        <w:rPr>
          <w:rStyle w:val="CommentReference"/>
          <w:lang w:val="en-US"/>
        </w:rPr>
        <w:commentReference w:id="0"/>
      </w:r>
    </w:p>
    <w:p w14:paraId="374ED3BA" w14:textId="7AA5F86A" w:rsidR="00F15318" w:rsidRPr="00193877" w:rsidRDefault="002D138E">
      <w:pPr>
        <w:rPr>
          <w:rFonts w:cs="Calibri"/>
          <w:lang w:val="en-US"/>
        </w:rPr>
      </w:pPr>
      <w:commentRangeStart w:id="1"/>
      <w:r>
        <w:rPr>
          <w:rFonts w:cs="Calibri"/>
          <w:lang w:val="en-US"/>
        </w:rPr>
        <w:t xml:space="preserve"> </w:t>
      </w:r>
      <w:commentRangeEnd w:id="1"/>
      <w:r>
        <w:rPr>
          <w:rStyle w:val="CommentReference"/>
        </w:rPr>
        <w:commentReference w:id="1"/>
      </w:r>
    </w:p>
    <w:p w14:paraId="661D4AAE" w14:textId="0458E255" w:rsidR="00F15318" w:rsidRPr="00193877" w:rsidRDefault="002D138E">
      <w:pPr>
        <w:rPr>
          <w:rFonts w:cs="Calibri"/>
          <w:lang w:val="en-US"/>
        </w:rPr>
      </w:pPr>
      <w:commentRangeStart w:id="2"/>
      <w:r>
        <w:rPr>
          <w:rFonts w:cs="Calibri"/>
          <w:lang w:val="en-US"/>
        </w:rPr>
        <w:t xml:space="preserve"> </w:t>
      </w:r>
      <w:commentRangeEnd w:id="2"/>
      <w:r>
        <w:rPr>
          <w:rStyle w:val="CommentReference"/>
        </w:rPr>
        <w:commentReference w:id="2"/>
      </w:r>
    </w:p>
    <w:p w14:paraId="0CC6D353" w14:textId="77777777" w:rsidR="00F15318" w:rsidRPr="00193877" w:rsidRDefault="00F15318">
      <w:pPr>
        <w:rPr>
          <w:rFonts w:cs="Calibri"/>
          <w:lang w:val="en-US"/>
        </w:rPr>
      </w:pPr>
    </w:p>
    <w:p w14:paraId="42A5D006" w14:textId="77777777" w:rsidR="00F15318" w:rsidRPr="00193877" w:rsidRDefault="00F15318">
      <w:pPr>
        <w:rPr>
          <w:rFonts w:cs="Calibri"/>
          <w:lang w:val="en-US"/>
        </w:rPr>
      </w:pPr>
    </w:p>
    <w:p w14:paraId="6E2A4AD9" w14:textId="77777777" w:rsidR="00F15318" w:rsidRPr="00193877" w:rsidRDefault="00F15318">
      <w:pPr>
        <w:rPr>
          <w:rFonts w:cs="Calibri"/>
          <w:lang w:val="en-US"/>
        </w:rPr>
      </w:pPr>
    </w:p>
    <w:p w14:paraId="67864A69" w14:textId="77777777" w:rsidR="00F15318" w:rsidRPr="00193877" w:rsidRDefault="00F15318" w:rsidP="00F15318">
      <w:pPr>
        <w:jc w:val="center"/>
        <w:rPr>
          <w:rFonts w:cs="Calibri"/>
          <w:lang w:val="en-US"/>
        </w:rPr>
      </w:pPr>
      <w:commentRangeStart w:id="3"/>
      <w:r w:rsidRPr="00193877">
        <w:rPr>
          <w:rFonts w:cs="Calibri"/>
          <w:lang w:val="en-US"/>
        </w:rPr>
        <w:t>[</w:t>
      </w:r>
      <w:proofErr w:type="gramStart"/>
      <w:r w:rsidRPr="00193877">
        <w:rPr>
          <w:rFonts w:cs="Calibri"/>
          <w:lang w:val="en-US"/>
        </w:rPr>
        <w:t>organization</w:t>
      </w:r>
      <w:proofErr w:type="gramEnd"/>
      <w:r w:rsidRPr="00193877">
        <w:rPr>
          <w:rFonts w:cs="Calibri"/>
          <w:lang w:val="en-US"/>
        </w:rPr>
        <w:t xml:space="preserve"> logo]</w:t>
      </w:r>
      <w:commentRangeEnd w:id="3"/>
      <w:r w:rsidRPr="00193877">
        <w:rPr>
          <w:rStyle w:val="CommentReference"/>
          <w:rFonts w:cs="Calibri"/>
          <w:lang w:val="en-US"/>
        </w:rPr>
        <w:commentReference w:id="3"/>
      </w:r>
    </w:p>
    <w:p w14:paraId="25E1876C" w14:textId="77777777" w:rsidR="00F15318" w:rsidRPr="00193877" w:rsidRDefault="00F15318" w:rsidP="00F15318">
      <w:pPr>
        <w:jc w:val="center"/>
        <w:rPr>
          <w:rFonts w:cs="Calibri"/>
          <w:lang w:val="en-US"/>
        </w:rPr>
      </w:pPr>
      <w:r w:rsidRPr="00193877">
        <w:rPr>
          <w:rFonts w:cs="Calibri"/>
          <w:lang w:val="en-US"/>
        </w:rPr>
        <w:t>[</w:t>
      </w:r>
      <w:proofErr w:type="gramStart"/>
      <w:r w:rsidRPr="00193877">
        <w:rPr>
          <w:rFonts w:cs="Calibri"/>
          <w:lang w:val="en-US"/>
        </w:rPr>
        <w:t>organization</w:t>
      </w:r>
      <w:proofErr w:type="gramEnd"/>
      <w:r w:rsidRPr="00193877">
        <w:rPr>
          <w:rFonts w:cs="Calibri"/>
          <w:lang w:val="en-US"/>
        </w:rPr>
        <w:t xml:space="preserve"> name]</w:t>
      </w:r>
    </w:p>
    <w:p w14:paraId="5814F594" w14:textId="77777777" w:rsidR="00F15318" w:rsidRPr="00193877" w:rsidRDefault="00F15318" w:rsidP="00F15318">
      <w:pPr>
        <w:jc w:val="center"/>
        <w:rPr>
          <w:rFonts w:cs="Calibri"/>
          <w:lang w:val="en-US"/>
        </w:rPr>
      </w:pPr>
    </w:p>
    <w:p w14:paraId="371E0336" w14:textId="77777777" w:rsidR="00F15318" w:rsidRPr="00193877" w:rsidRDefault="00F15318" w:rsidP="00F15318">
      <w:pPr>
        <w:jc w:val="center"/>
        <w:rPr>
          <w:rFonts w:cs="Calibri"/>
          <w:lang w:val="en-US"/>
        </w:rPr>
      </w:pPr>
    </w:p>
    <w:p w14:paraId="156DFD4B" w14:textId="77777777" w:rsidR="00F15318" w:rsidRPr="00193877" w:rsidRDefault="00F15318" w:rsidP="00F15318">
      <w:pPr>
        <w:jc w:val="center"/>
        <w:rPr>
          <w:rFonts w:cs="Calibri"/>
          <w:b/>
          <w:sz w:val="32"/>
          <w:szCs w:val="32"/>
          <w:lang w:val="en-US"/>
        </w:rPr>
      </w:pPr>
      <w:r w:rsidRPr="00193877">
        <w:rPr>
          <w:rFonts w:cs="Calibri"/>
          <w:b/>
          <w:sz w:val="32"/>
          <w:lang w:val="en-US"/>
        </w:rPr>
        <w:t>INFORMATION SECURITY POLICY</w:t>
      </w:r>
    </w:p>
    <w:p w14:paraId="379AF572" w14:textId="77777777" w:rsidR="00F15318" w:rsidRPr="00193877" w:rsidRDefault="00F15318" w:rsidP="00F15318">
      <w:pPr>
        <w:jc w:val="center"/>
        <w:rPr>
          <w:rFonts w:cs="Calibri"/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F15318" w:rsidRPr="00193877" w14:paraId="4A12EF3D" w14:textId="77777777" w:rsidTr="00F15318">
        <w:tc>
          <w:tcPr>
            <w:tcW w:w="2376" w:type="dxa"/>
          </w:tcPr>
          <w:p w14:paraId="4EC6F007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commentRangeStart w:id="4"/>
            <w:r w:rsidRPr="00193877">
              <w:rPr>
                <w:rFonts w:cs="Calibri"/>
                <w:lang w:val="en-US"/>
              </w:rPr>
              <w:t>Code</w:t>
            </w:r>
            <w:commentRangeEnd w:id="4"/>
            <w:r w:rsidRPr="00193877">
              <w:rPr>
                <w:rStyle w:val="CommentReference"/>
                <w:rFonts w:cs="Calibri"/>
                <w:lang w:val="en-US"/>
              </w:rPr>
              <w:commentReference w:id="4"/>
            </w:r>
            <w:r w:rsidRPr="00193877">
              <w:rPr>
                <w:rFonts w:cs="Calibri"/>
                <w:lang w:val="en-US"/>
              </w:rPr>
              <w:t>:</w:t>
            </w:r>
          </w:p>
        </w:tc>
        <w:tc>
          <w:tcPr>
            <w:tcW w:w="6912" w:type="dxa"/>
          </w:tcPr>
          <w:p w14:paraId="40F31FAC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57F35476" w14:textId="77777777" w:rsidTr="00F15318">
        <w:tc>
          <w:tcPr>
            <w:tcW w:w="2376" w:type="dxa"/>
          </w:tcPr>
          <w:p w14:paraId="5370C443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Version:</w:t>
            </w:r>
          </w:p>
        </w:tc>
        <w:tc>
          <w:tcPr>
            <w:tcW w:w="6912" w:type="dxa"/>
          </w:tcPr>
          <w:p w14:paraId="282614A9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706103E8" w14:textId="77777777" w:rsidTr="00F15318">
        <w:tc>
          <w:tcPr>
            <w:tcW w:w="2376" w:type="dxa"/>
          </w:tcPr>
          <w:p w14:paraId="2CFC0E22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5CB6EAF8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13A87BAB" w14:textId="77777777" w:rsidTr="00F15318">
        <w:tc>
          <w:tcPr>
            <w:tcW w:w="2376" w:type="dxa"/>
          </w:tcPr>
          <w:p w14:paraId="54DFD6FD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2A477D8E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0EBA5FCA" w14:textId="77777777" w:rsidTr="00F15318">
        <w:tc>
          <w:tcPr>
            <w:tcW w:w="2376" w:type="dxa"/>
          </w:tcPr>
          <w:p w14:paraId="419D02BF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3F7F38FF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176A3E77" w14:textId="77777777" w:rsidTr="00F15318">
        <w:tc>
          <w:tcPr>
            <w:tcW w:w="2376" w:type="dxa"/>
          </w:tcPr>
          <w:p w14:paraId="1EF970FF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6270AB58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</w:tbl>
    <w:p w14:paraId="61EB197E" w14:textId="77777777" w:rsidR="00F15318" w:rsidRPr="00193877" w:rsidRDefault="00F15318" w:rsidP="00F15318">
      <w:pPr>
        <w:rPr>
          <w:rFonts w:cs="Calibri"/>
          <w:lang w:val="en-US"/>
        </w:rPr>
      </w:pPr>
    </w:p>
    <w:p w14:paraId="133DF4CE" w14:textId="77777777" w:rsidR="00F15318" w:rsidRPr="00193877" w:rsidRDefault="00F15318" w:rsidP="00F15318">
      <w:pPr>
        <w:rPr>
          <w:rFonts w:cs="Calibri"/>
          <w:lang w:val="en-US"/>
        </w:rPr>
      </w:pPr>
    </w:p>
    <w:p w14:paraId="4AE54A3E" w14:textId="77777777" w:rsidR="00F15318" w:rsidRPr="00193877" w:rsidRDefault="00F15318" w:rsidP="00F15318">
      <w:pPr>
        <w:rPr>
          <w:rFonts w:cs="Calibri"/>
          <w:b/>
          <w:sz w:val="28"/>
          <w:szCs w:val="28"/>
          <w:lang w:val="en-US"/>
        </w:rPr>
      </w:pPr>
      <w:r w:rsidRPr="00193877">
        <w:rPr>
          <w:rFonts w:cs="Calibri"/>
          <w:lang w:val="en-US"/>
        </w:rPr>
        <w:br w:type="page"/>
      </w:r>
      <w:r w:rsidRPr="00193877">
        <w:rPr>
          <w:rFonts w:cs="Calibri"/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F15318" w:rsidRPr="00193877" w14:paraId="7C13822D" w14:textId="77777777" w:rsidTr="00F15318">
        <w:tc>
          <w:tcPr>
            <w:tcW w:w="1384" w:type="dxa"/>
          </w:tcPr>
          <w:p w14:paraId="595E0A55" w14:textId="77777777"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07BF489B" w14:textId="77777777"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50512119" w14:textId="77777777"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536F9E2A" w14:textId="77777777" w:rsidR="00F15318" w:rsidRPr="00193877" w:rsidRDefault="00F15318" w:rsidP="00F15318">
            <w:pPr>
              <w:rPr>
                <w:rFonts w:cs="Calibri"/>
                <w:b/>
                <w:lang w:val="en-US"/>
              </w:rPr>
            </w:pPr>
            <w:r w:rsidRPr="00193877">
              <w:rPr>
                <w:rFonts w:cs="Calibri"/>
                <w:b/>
                <w:lang w:val="en-US"/>
              </w:rPr>
              <w:t>Description of change</w:t>
            </w:r>
          </w:p>
        </w:tc>
      </w:tr>
      <w:tr w:rsidR="00F15318" w:rsidRPr="00193877" w14:paraId="555B4D7C" w14:textId="77777777" w:rsidTr="00F15318">
        <w:tc>
          <w:tcPr>
            <w:tcW w:w="1384" w:type="dxa"/>
          </w:tcPr>
          <w:p w14:paraId="1375FF26" w14:textId="1B36B91B" w:rsidR="00F15318" w:rsidRPr="00193877" w:rsidRDefault="00781F61" w:rsidP="00F15318">
            <w:pPr>
              <w:rPr>
                <w:rFonts w:cs="Calibri"/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30C9FF97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0.1</w:t>
            </w:r>
          </w:p>
        </w:tc>
        <w:tc>
          <w:tcPr>
            <w:tcW w:w="1560" w:type="dxa"/>
          </w:tcPr>
          <w:p w14:paraId="505F12D4" w14:textId="77777777" w:rsidR="00F15318" w:rsidRPr="00193877" w:rsidRDefault="00F15318" w:rsidP="00C54568">
            <w:pPr>
              <w:rPr>
                <w:rFonts w:cs="Calibri"/>
                <w:lang w:val="en-US"/>
              </w:rPr>
            </w:pPr>
            <w:proofErr w:type="spellStart"/>
            <w:r w:rsidRPr="00193877">
              <w:rPr>
                <w:rFonts w:cs="Calibri"/>
                <w:lang w:val="en-US"/>
              </w:rPr>
              <w:t>Dejan</w:t>
            </w:r>
            <w:proofErr w:type="spellEnd"/>
            <w:r w:rsidRPr="00193877">
              <w:rPr>
                <w:rFonts w:cs="Calibri"/>
                <w:lang w:val="en-US"/>
              </w:rPr>
              <w:t xml:space="preserve"> </w:t>
            </w:r>
            <w:proofErr w:type="spellStart"/>
            <w:r w:rsidR="00C54568" w:rsidRPr="00193877">
              <w:rPr>
                <w:rFonts w:cs="Calibri"/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6A623A16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  <w:r w:rsidRPr="00193877">
              <w:rPr>
                <w:rFonts w:cs="Calibri"/>
                <w:lang w:val="en-US"/>
              </w:rPr>
              <w:t>Basic document outline</w:t>
            </w:r>
          </w:p>
        </w:tc>
      </w:tr>
      <w:tr w:rsidR="00F15318" w:rsidRPr="00193877" w14:paraId="2306A4B3" w14:textId="77777777" w:rsidTr="00F15318">
        <w:tc>
          <w:tcPr>
            <w:tcW w:w="1384" w:type="dxa"/>
          </w:tcPr>
          <w:p w14:paraId="2AB872AD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01142E85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7E49455B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5BF6B83B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2D001A91" w14:textId="77777777" w:rsidTr="00F15318">
        <w:tc>
          <w:tcPr>
            <w:tcW w:w="1384" w:type="dxa"/>
          </w:tcPr>
          <w:p w14:paraId="50E924C4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1B3466D2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4459442E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2F9973E6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62251E93" w14:textId="77777777" w:rsidTr="00F15318">
        <w:tc>
          <w:tcPr>
            <w:tcW w:w="1384" w:type="dxa"/>
          </w:tcPr>
          <w:p w14:paraId="7808089C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673F4400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0120B39B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5E970198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14DE68C0" w14:textId="77777777" w:rsidTr="00F15318">
        <w:tc>
          <w:tcPr>
            <w:tcW w:w="1384" w:type="dxa"/>
          </w:tcPr>
          <w:p w14:paraId="4512EA75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01B96A6B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41342B2A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0968CF1E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02EC11AC" w14:textId="77777777" w:rsidTr="00F15318">
        <w:tc>
          <w:tcPr>
            <w:tcW w:w="1384" w:type="dxa"/>
          </w:tcPr>
          <w:p w14:paraId="33653FBA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4E4AA254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20424F9A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2AF48DAE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  <w:tr w:rsidR="00F15318" w:rsidRPr="00193877" w14:paraId="798F80CA" w14:textId="77777777" w:rsidTr="00F15318">
        <w:tc>
          <w:tcPr>
            <w:tcW w:w="1384" w:type="dxa"/>
          </w:tcPr>
          <w:p w14:paraId="356EB592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992" w:type="dxa"/>
          </w:tcPr>
          <w:p w14:paraId="733883D2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1560" w:type="dxa"/>
          </w:tcPr>
          <w:p w14:paraId="5A2601B4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  <w:tc>
          <w:tcPr>
            <w:tcW w:w="5352" w:type="dxa"/>
          </w:tcPr>
          <w:p w14:paraId="7F1C3E50" w14:textId="77777777" w:rsidR="00F15318" w:rsidRPr="00193877" w:rsidRDefault="00F15318" w:rsidP="00F15318">
            <w:pPr>
              <w:rPr>
                <w:rFonts w:cs="Calibri"/>
                <w:lang w:val="en-US"/>
              </w:rPr>
            </w:pPr>
          </w:p>
        </w:tc>
      </w:tr>
    </w:tbl>
    <w:p w14:paraId="114CBDCC" w14:textId="77777777" w:rsidR="00F15318" w:rsidRPr="00193877" w:rsidRDefault="00F15318" w:rsidP="00F15318">
      <w:pPr>
        <w:rPr>
          <w:rFonts w:cs="Calibri"/>
          <w:lang w:val="en-US"/>
        </w:rPr>
      </w:pPr>
    </w:p>
    <w:p w14:paraId="4819EAB0" w14:textId="77777777" w:rsidR="00F15318" w:rsidRPr="00193877" w:rsidRDefault="00F15318" w:rsidP="00F15318">
      <w:pPr>
        <w:rPr>
          <w:rFonts w:cs="Calibri"/>
          <w:lang w:val="en-US"/>
        </w:rPr>
      </w:pPr>
    </w:p>
    <w:p w14:paraId="254D48E4" w14:textId="77777777" w:rsidR="00F15318" w:rsidRPr="00193877" w:rsidRDefault="00F15318" w:rsidP="00F15318">
      <w:pPr>
        <w:rPr>
          <w:rFonts w:cs="Calibri"/>
          <w:b/>
          <w:sz w:val="28"/>
          <w:szCs w:val="28"/>
          <w:lang w:val="en-US"/>
        </w:rPr>
      </w:pPr>
      <w:r w:rsidRPr="00193877">
        <w:rPr>
          <w:rFonts w:cs="Calibri"/>
          <w:b/>
          <w:sz w:val="28"/>
          <w:lang w:val="en-US"/>
        </w:rPr>
        <w:t>Table of contents</w:t>
      </w:r>
      <w:bookmarkStart w:id="5" w:name="_GoBack"/>
      <w:bookmarkEnd w:id="5"/>
    </w:p>
    <w:p w14:paraId="2AB95FAF" w14:textId="77777777" w:rsidR="003A3B81" w:rsidRDefault="0008216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193877">
        <w:rPr>
          <w:rFonts w:cs="Calibri"/>
          <w:lang w:val="en-US"/>
        </w:rPr>
        <w:fldChar w:fldCharType="begin"/>
      </w:r>
      <w:r w:rsidR="00AE0197" w:rsidRPr="00193877">
        <w:rPr>
          <w:rFonts w:cs="Calibri"/>
          <w:lang w:val="en-US"/>
        </w:rPr>
        <w:instrText xml:space="preserve"> TOC \o "1-3" \h \z \u </w:instrText>
      </w:r>
      <w:r w:rsidRPr="00193877">
        <w:rPr>
          <w:rFonts w:cs="Calibri"/>
          <w:lang w:val="en-US"/>
        </w:rPr>
        <w:fldChar w:fldCharType="separate"/>
      </w:r>
      <w:hyperlink w:anchor="_Toc415648373" w:history="1">
        <w:r w:rsidR="003A3B81" w:rsidRPr="00140225">
          <w:rPr>
            <w:rStyle w:val="Hyperlink"/>
            <w:rFonts w:cs="Calibri"/>
            <w:noProof/>
            <w:lang w:val="en-US"/>
          </w:rPr>
          <w:t>1.</w:t>
        </w:r>
        <w:r w:rsidR="003A3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A3B81" w:rsidRPr="00140225">
          <w:rPr>
            <w:rStyle w:val="Hyperlink"/>
            <w:rFonts w:cs="Calibri"/>
            <w:noProof/>
            <w:lang w:val="en-US"/>
          </w:rPr>
          <w:t>Purpose, scope and users</w:t>
        </w:r>
        <w:r w:rsidR="003A3B81">
          <w:rPr>
            <w:noProof/>
            <w:webHidden/>
          </w:rPr>
          <w:tab/>
        </w:r>
        <w:r w:rsidR="003A3B81">
          <w:rPr>
            <w:noProof/>
            <w:webHidden/>
          </w:rPr>
          <w:fldChar w:fldCharType="begin"/>
        </w:r>
        <w:r w:rsidR="003A3B81">
          <w:rPr>
            <w:noProof/>
            <w:webHidden/>
          </w:rPr>
          <w:instrText xml:space="preserve"> PAGEREF _Toc415648373 \h </w:instrText>
        </w:r>
        <w:r w:rsidR="003A3B81">
          <w:rPr>
            <w:noProof/>
            <w:webHidden/>
          </w:rPr>
        </w:r>
        <w:r w:rsidR="003A3B81">
          <w:rPr>
            <w:noProof/>
            <w:webHidden/>
          </w:rPr>
          <w:fldChar w:fldCharType="separate"/>
        </w:r>
        <w:r w:rsidR="003A3B81">
          <w:rPr>
            <w:noProof/>
            <w:webHidden/>
          </w:rPr>
          <w:t>3</w:t>
        </w:r>
        <w:r w:rsidR="003A3B81">
          <w:rPr>
            <w:noProof/>
            <w:webHidden/>
          </w:rPr>
          <w:fldChar w:fldCharType="end"/>
        </w:r>
      </w:hyperlink>
    </w:p>
    <w:p w14:paraId="249885A2" w14:textId="77777777" w:rsidR="003A3B81" w:rsidRDefault="003A3B8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374" w:history="1">
        <w:r w:rsidRPr="00140225">
          <w:rPr>
            <w:rStyle w:val="Hyperlink"/>
            <w:rFonts w:cs="Calibri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140225">
          <w:rPr>
            <w:rStyle w:val="Hyperlink"/>
            <w:rFonts w:cs="Calibri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4B4F27" w14:textId="77777777" w:rsidR="003A3B81" w:rsidRDefault="003A3B8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375" w:history="1">
        <w:r w:rsidRPr="00140225">
          <w:rPr>
            <w:rStyle w:val="Hyperlink"/>
            <w:rFonts w:cs="Calibri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140225">
          <w:rPr>
            <w:rStyle w:val="Hyperlink"/>
            <w:rFonts w:cs="Calibri"/>
            <w:noProof/>
            <w:lang w:val="en-US"/>
          </w:rPr>
          <w:t>Basic information security 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284098" w14:textId="77777777" w:rsidR="003A3B81" w:rsidRDefault="003A3B8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376" w:history="1">
        <w:r w:rsidRPr="00140225">
          <w:rPr>
            <w:rStyle w:val="Hyperlink"/>
            <w:rFonts w:cs="Calibri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140225">
          <w:rPr>
            <w:rStyle w:val="Hyperlink"/>
            <w:rFonts w:cs="Calibri"/>
            <w:noProof/>
            <w:lang w:val="en-US"/>
          </w:rPr>
          <w:t>Managing the information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42CE40" w14:textId="77777777" w:rsidR="003A3B81" w:rsidRDefault="003A3B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377" w:history="1">
        <w:r w:rsidRPr="00140225">
          <w:rPr>
            <w:rStyle w:val="Hyperlink"/>
            <w:rFonts w:cs="Calibri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140225">
          <w:rPr>
            <w:rStyle w:val="Hyperlink"/>
            <w:rFonts w:cs="Calibri"/>
            <w:noProof/>
            <w:lang w:val="en-US"/>
          </w:rPr>
          <w:t>Objectives and 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F4E96" w14:textId="77777777" w:rsidR="003A3B81" w:rsidRDefault="003A3B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378" w:history="1">
        <w:r w:rsidRPr="00140225">
          <w:rPr>
            <w:rStyle w:val="Hyperlink"/>
            <w:rFonts w:cs="Calibri"/>
            <w:noProof/>
            <w:lang w:val="en-U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140225">
          <w:rPr>
            <w:rStyle w:val="Hyperlink"/>
            <w:rFonts w:cs="Calibri"/>
            <w:noProof/>
            <w:lang w:val="en-US"/>
          </w:rPr>
          <w:t>Information security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A68219" w14:textId="77777777" w:rsidR="003A3B81" w:rsidRDefault="003A3B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379" w:history="1">
        <w:r w:rsidRPr="00140225">
          <w:rPr>
            <w:rStyle w:val="Hyperlink"/>
            <w:noProof/>
            <w:lang w:val="en-U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140225">
          <w:rPr>
            <w:rStyle w:val="Hyperlink"/>
            <w:noProof/>
            <w:lang w:val="en-US"/>
          </w:rPr>
          <w:t>Information security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D9B600" w14:textId="77777777" w:rsidR="003A3B81" w:rsidRDefault="003A3B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380" w:history="1">
        <w:r w:rsidRPr="00140225">
          <w:rPr>
            <w:rStyle w:val="Hyperlink"/>
            <w:rFonts w:cs="Calibri"/>
            <w:noProof/>
            <w:lang w:val="en-US"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140225">
          <w:rPr>
            <w:rStyle w:val="Hyperlink"/>
            <w:rFonts w:cs="Calibri"/>
            <w:noProof/>
            <w:lang w:val="en-US"/>
          </w:rPr>
          <w:t>Business continuity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7EB53" w14:textId="77777777" w:rsidR="003A3B81" w:rsidRDefault="003A3B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381" w:history="1">
        <w:r w:rsidRPr="00140225">
          <w:rPr>
            <w:rStyle w:val="Hyperlink"/>
            <w:rFonts w:cs="Calibri"/>
            <w:noProof/>
            <w:lang w:val="en-US"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140225">
          <w:rPr>
            <w:rStyle w:val="Hyperlink"/>
            <w:rFonts w:cs="Calibri"/>
            <w:noProof/>
            <w:lang w:val="en-US"/>
          </w:rPr>
          <w:t>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7BBA61" w14:textId="77777777" w:rsidR="003A3B81" w:rsidRDefault="003A3B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382" w:history="1">
        <w:r w:rsidRPr="00140225">
          <w:rPr>
            <w:rStyle w:val="Hyperlink"/>
            <w:rFonts w:cs="Calibri"/>
            <w:noProof/>
            <w:lang w:val="en-US"/>
          </w:rPr>
          <w:t>4.6.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140225">
          <w:rPr>
            <w:rStyle w:val="Hyperlink"/>
            <w:rFonts w:cs="Calibri"/>
            <w:noProof/>
            <w:lang w:val="en-US"/>
          </w:rPr>
          <w:t>Policy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A9CC05" w14:textId="77777777" w:rsidR="003A3B81" w:rsidRDefault="003A3B8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383" w:history="1">
        <w:r w:rsidRPr="00140225">
          <w:rPr>
            <w:rStyle w:val="Hyperlink"/>
            <w:rFonts w:cs="Calibri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140225">
          <w:rPr>
            <w:rStyle w:val="Hyperlink"/>
            <w:rFonts w:cs="Calibri"/>
            <w:noProof/>
            <w:lang w:val="en-US"/>
          </w:rPr>
          <w:t>Support for ISMS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0498CE" w14:textId="77777777" w:rsidR="003A3B81" w:rsidRDefault="003A3B8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384" w:history="1">
        <w:r w:rsidRPr="00140225">
          <w:rPr>
            <w:rStyle w:val="Hyperlink"/>
            <w:rFonts w:cs="Calibri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140225">
          <w:rPr>
            <w:rStyle w:val="Hyperlink"/>
            <w:rFonts w:cs="Calibri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1A2D8C" w14:textId="77777777" w:rsidR="00AE0197" w:rsidRPr="00193877" w:rsidRDefault="00082165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fldChar w:fldCharType="end"/>
      </w:r>
    </w:p>
    <w:p w14:paraId="04520CCF" w14:textId="77777777" w:rsidR="00F15318" w:rsidRPr="00193877" w:rsidRDefault="00F15318">
      <w:pPr>
        <w:pStyle w:val="TOC1"/>
        <w:tabs>
          <w:tab w:val="left" w:pos="440"/>
          <w:tab w:val="right" w:leader="dot" w:pos="9062"/>
        </w:tabs>
        <w:rPr>
          <w:rFonts w:cs="Calibri"/>
          <w:lang w:val="en-US"/>
        </w:rPr>
      </w:pPr>
    </w:p>
    <w:p w14:paraId="5AC21679" w14:textId="77777777" w:rsidR="00F15318" w:rsidRPr="00193877" w:rsidRDefault="00F15318" w:rsidP="00F15318">
      <w:pPr>
        <w:rPr>
          <w:rFonts w:cs="Calibri"/>
          <w:lang w:val="en-US"/>
        </w:rPr>
      </w:pPr>
    </w:p>
    <w:p w14:paraId="62E4FF6A" w14:textId="77777777" w:rsidR="00F15318" w:rsidRPr="00193877" w:rsidRDefault="00F15318" w:rsidP="00F15318">
      <w:pPr>
        <w:rPr>
          <w:rFonts w:cs="Calibri"/>
          <w:lang w:val="en-US"/>
        </w:rPr>
      </w:pPr>
    </w:p>
    <w:p w14:paraId="06276F16" w14:textId="77777777" w:rsidR="00F15318" w:rsidRPr="00193877" w:rsidRDefault="00F15318" w:rsidP="00F15318">
      <w:pPr>
        <w:rPr>
          <w:rFonts w:cs="Calibri"/>
          <w:lang w:val="en-US"/>
        </w:rPr>
      </w:pPr>
    </w:p>
    <w:p w14:paraId="31DD4FD9" w14:textId="77777777" w:rsidR="00F15318" w:rsidRPr="00193877" w:rsidRDefault="00F15318" w:rsidP="00F15318">
      <w:pPr>
        <w:pStyle w:val="Heading1"/>
        <w:rPr>
          <w:rFonts w:cs="Calibri"/>
          <w:lang w:val="en-US"/>
        </w:rPr>
      </w:pPr>
      <w:r w:rsidRPr="00193877">
        <w:rPr>
          <w:rFonts w:cs="Calibri"/>
          <w:lang w:val="en-US"/>
        </w:rPr>
        <w:br w:type="page"/>
      </w:r>
      <w:bookmarkStart w:id="6" w:name="_Toc268771266"/>
      <w:bookmarkStart w:id="7" w:name="_Toc367268359"/>
      <w:bookmarkStart w:id="8" w:name="_Toc415648373"/>
      <w:r w:rsidRPr="00193877">
        <w:rPr>
          <w:rFonts w:cs="Calibri"/>
          <w:lang w:val="en-US"/>
        </w:rPr>
        <w:lastRenderedPageBreak/>
        <w:t>Purpose, scope and users</w:t>
      </w:r>
      <w:bookmarkEnd w:id="6"/>
      <w:bookmarkEnd w:id="7"/>
      <w:bookmarkEnd w:id="8"/>
    </w:p>
    <w:p w14:paraId="124CFBCC" w14:textId="77777777" w:rsidR="00F15318" w:rsidRPr="00193877" w:rsidRDefault="008352B2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The aim of this</w:t>
      </w:r>
      <w:r w:rsidR="00685696" w:rsidRPr="00193877">
        <w:rPr>
          <w:rFonts w:cs="Calibri"/>
          <w:lang w:val="en-US"/>
        </w:rPr>
        <w:t xml:space="preserve"> top-level</w:t>
      </w:r>
      <w:r w:rsidRPr="00193877">
        <w:rPr>
          <w:rFonts w:cs="Calibri"/>
          <w:lang w:val="en-US"/>
        </w:rPr>
        <w:t xml:space="preserve"> Policy is</w:t>
      </w:r>
      <w:r w:rsidR="00F406A7" w:rsidRPr="00193877">
        <w:rPr>
          <w:rFonts w:cs="Calibri"/>
          <w:lang w:val="en-US"/>
        </w:rPr>
        <w:t xml:space="preserve"> </w:t>
      </w:r>
      <w:r w:rsidR="00F15318" w:rsidRPr="00193877">
        <w:rPr>
          <w:rFonts w:cs="Calibri"/>
          <w:lang w:val="en-US"/>
        </w:rPr>
        <w:t xml:space="preserve">to define the </w:t>
      </w:r>
      <w:r w:rsidR="00F406A7" w:rsidRPr="00193877">
        <w:rPr>
          <w:rFonts w:cs="Calibri"/>
          <w:lang w:val="en-US"/>
        </w:rPr>
        <w:t>purpose</w:t>
      </w:r>
      <w:r w:rsidR="00F15318" w:rsidRPr="00193877">
        <w:rPr>
          <w:rFonts w:cs="Calibri"/>
          <w:lang w:val="en-US"/>
        </w:rPr>
        <w:t>, direction, principles and basic rules for information security management.</w:t>
      </w:r>
    </w:p>
    <w:p w14:paraId="2E646AEC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This Policy is applied to the entire Information Security Management System (ISMS)</w:t>
      </w:r>
      <w:r w:rsidR="004F394F">
        <w:rPr>
          <w:rFonts w:cs="Calibri"/>
          <w:lang w:val="en-US"/>
        </w:rPr>
        <w:t xml:space="preserve">, as defined in the ISMS Scope </w:t>
      </w:r>
      <w:r w:rsidR="004120DE">
        <w:rPr>
          <w:rFonts w:cs="Calibri"/>
          <w:lang w:val="en-US"/>
        </w:rPr>
        <w:t>D</w:t>
      </w:r>
      <w:r w:rsidR="004F394F">
        <w:rPr>
          <w:rFonts w:cs="Calibri"/>
          <w:lang w:val="en-US"/>
        </w:rPr>
        <w:t>ocument</w:t>
      </w:r>
      <w:r w:rsidRPr="00193877">
        <w:rPr>
          <w:rFonts w:cs="Calibri"/>
          <w:lang w:val="en-US"/>
        </w:rPr>
        <w:t>.</w:t>
      </w:r>
    </w:p>
    <w:p w14:paraId="5D66A0D8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Users of this document are all employees of [organization name], as well as </w:t>
      </w:r>
      <w:r w:rsidR="002D46A6" w:rsidRPr="00193877">
        <w:rPr>
          <w:rFonts w:cs="Calibri"/>
          <w:lang w:val="en-US"/>
        </w:rPr>
        <w:t xml:space="preserve">relevant </w:t>
      </w:r>
      <w:r w:rsidRPr="00193877">
        <w:rPr>
          <w:rFonts w:cs="Calibri"/>
          <w:lang w:val="en-US"/>
        </w:rPr>
        <w:t>external parties.</w:t>
      </w:r>
    </w:p>
    <w:p w14:paraId="453578C0" w14:textId="77777777" w:rsidR="00F15318" w:rsidRPr="00193877" w:rsidRDefault="00F15318" w:rsidP="00F15318">
      <w:pPr>
        <w:rPr>
          <w:rFonts w:cs="Calibri"/>
          <w:lang w:val="en-US"/>
        </w:rPr>
      </w:pPr>
    </w:p>
    <w:p w14:paraId="2F664860" w14:textId="77777777" w:rsidR="00F15318" w:rsidRPr="00193877" w:rsidRDefault="00F15318" w:rsidP="00F15318">
      <w:pPr>
        <w:pStyle w:val="Heading1"/>
        <w:rPr>
          <w:rFonts w:cs="Calibri"/>
          <w:lang w:val="en-US"/>
        </w:rPr>
      </w:pPr>
      <w:bookmarkStart w:id="9" w:name="_Toc268771267"/>
      <w:bookmarkStart w:id="10" w:name="_Toc367268360"/>
      <w:bookmarkStart w:id="11" w:name="_Toc415648374"/>
      <w:r w:rsidRPr="00193877">
        <w:rPr>
          <w:rFonts w:cs="Calibri"/>
          <w:lang w:val="en-US"/>
        </w:rPr>
        <w:t>Reference documents</w:t>
      </w:r>
      <w:bookmarkEnd w:id="9"/>
      <w:bookmarkEnd w:id="10"/>
      <w:bookmarkEnd w:id="11"/>
    </w:p>
    <w:p w14:paraId="01F35090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ISO/IEC 27001 standard, clauses </w:t>
      </w:r>
      <w:r w:rsidR="007A5272" w:rsidRPr="00193877">
        <w:rPr>
          <w:rFonts w:cs="Calibri"/>
          <w:lang w:val="en-US"/>
        </w:rPr>
        <w:t>5.2 and 5.3</w:t>
      </w:r>
    </w:p>
    <w:p w14:paraId="6E6654F0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ISMS Scope Document</w:t>
      </w:r>
    </w:p>
    <w:p w14:paraId="66D576F8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Risk Assessment and Risk Treatment Methodology</w:t>
      </w:r>
    </w:p>
    <w:p w14:paraId="2641FBB6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Statement of Applicability</w:t>
      </w:r>
    </w:p>
    <w:p w14:paraId="4C623302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List of </w:t>
      </w:r>
      <w:r w:rsidR="00D745AD">
        <w:rPr>
          <w:rFonts w:cs="Calibri"/>
          <w:lang w:val="en-US"/>
        </w:rPr>
        <w:t>L</w:t>
      </w:r>
      <w:r w:rsidR="007A5272" w:rsidRPr="00193877">
        <w:rPr>
          <w:rFonts w:cs="Calibri"/>
          <w:lang w:val="en-US"/>
        </w:rPr>
        <w:t>egal</w:t>
      </w:r>
      <w:r w:rsidRPr="00193877">
        <w:rPr>
          <w:rFonts w:cs="Calibri"/>
          <w:lang w:val="en-US"/>
        </w:rPr>
        <w:t xml:space="preserve">, </w:t>
      </w:r>
      <w:r w:rsidR="00D745AD">
        <w:rPr>
          <w:rFonts w:cs="Calibri"/>
          <w:lang w:val="en-US"/>
        </w:rPr>
        <w:t>R</w:t>
      </w:r>
      <w:r w:rsidRPr="00193877">
        <w:rPr>
          <w:rFonts w:cs="Calibri"/>
          <w:lang w:val="en-US"/>
        </w:rPr>
        <w:t xml:space="preserve">egulatory and </w:t>
      </w:r>
      <w:r w:rsidR="00D745AD">
        <w:rPr>
          <w:rFonts w:cs="Calibri"/>
          <w:lang w:val="en-US"/>
        </w:rPr>
        <w:t>C</w:t>
      </w:r>
      <w:r w:rsidRPr="00193877">
        <w:rPr>
          <w:rFonts w:cs="Calibri"/>
          <w:lang w:val="en-US"/>
        </w:rPr>
        <w:t xml:space="preserve">ontractual </w:t>
      </w:r>
      <w:r w:rsidR="00D745AD">
        <w:rPr>
          <w:rFonts w:cs="Calibri"/>
          <w:lang w:val="en-US"/>
        </w:rPr>
        <w:t>O</w:t>
      </w:r>
      <w:r w:rsidRPr="00193877">
        <w:rPr>
          <w:rFonts w:cs="Calibri"/>
          <w:lang w:val="en-US"/>
        </w:rPr>
        <w:t>bligations</w:t>
      </w:r>
    </w:p>
    <w:p w14:paraId="6E4BAEE9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commentRangeStart w:id="12"/>
      <w:r w:rsidRPr="00193877">
        <w:rPr>
          <w:rFonts w:cs="Calibri"/>
          <w:lang w:val="en-US"/>
        </w:rPr>
        <w:t xml:space="preserve">  </w:t>
      </w:r>
      <w:commentRangeEnd w:id="12"/>
      <w:r w:rsidRPr="00193877">
        <w:rPr>
          <w:rStyle w:val="CommentReference"/>
          <w:rFonts w:cs="Calibri"/>
          <w:lang w:val="en-US"/>
        </w:rPr>
        <w:commentReference w:id="12"/>
      </w:r>
    </w:p>
    <w:p w14:paraId="68822305" w14:textId="77777777" w:rsidR="00F15318" w:rsidRPr="00193877" w:rsidRDefault="00F15318" w:rsidP="00F15318">
      <w:pPr>
        <w:numPr>
          <w:ilvl w:val="0"/>
          <w:numId w:val="4"/>
        </w:numPr>
        <w:spacing w:after="0"/>
        <w:rPr>
          <w:rFonts w:cs="Calibri"/>
          <w:lang w:val="en-US"/>
        </w:rPr>
      </w:pPr>
      <w:commentRangeStart w:id="13"/>
      <w:r w:rsidRPr="00193877">
        <w:rPr>
          <w:rFonts w:cs="Calibri"/>
          <w:lang w:val="en-US"/>
        </w:rPr>
        <w:t>[Business Continuity Policy]</w:t>
      </w:r>
      <w:commentRangeEnd w:id="13"/>
      <w:r w:rsidRPr="00193877">
        <w:rPr>
          <w:rStyle w:val="CommentReference"/>
          <w:rFonts w:cs="Calibri"/>
          <w:lang w:val="en-US"/>
        </w:rPr>
        <w:commentReference w:id="13"/>
      </w:r>
    </w:p>
    <w:p w14:paraId="638652C0" w14:textId="77777777" w:rsidR="00F15318" w:rsidRPr="00193877" w:rsidRDefault="00F15318" w:rsidP="00F15318">
      <w:pPr>
        <w:numPr>
          <w:ilvl w:val="0"/>
          <w:numId w:val="4"/>
        </w:numPr>
        <w:rPr>
          <w:rFonts w:cs="Calibri"/>
          <w:lang w:val="en-US"/>
        </w:rPr>
      </w:pPr>
      <w:commentRangeStart w:id="14"/>
      <w:r w:rsidRPr="00193877">
        <w:rPr>
          <w:rFonts w:cs="Calibri"/>
          <w:lang w:val="en-US"/>
        </w:rPr>
        <w:t>[Incident Management Procedure]</w:t>
      </w:r>
      <w:commentRangeEnd w:id="14"/>
      <w:r w:rsidRPr="00193877">
        <w:rPr>
          <w:rStyle w:val="CommentReference"/>
          <w:rFonts w:cs="Calibri"/>
          <w:lang w:val="en-US"/>
        </w:rPr>
        <w:commentReference w:id="14"/>
      </w:r>
    </w:p>
    <w:p w14:paraId="33218B15" w14:textId="77777777" w:rsidR="00F15318" w:rsidRPr="00193877" w:rsidRDefault="00F15318" w:rsidP="00F15318">
      <w:pPr>
        <w:rPr>
          <w:rFonts w:cs="Calibri"/>
          <w:lang w:val="en-US"/>
        </w:rPr>
      </w:pPr>
    </w:p>
    <w:p w14:paraId="28E17DB8" w14:textId="77777777" w:rsidR="00F15318" w:rsidRPr="00193877" w:rsidRDefault="00F15318" w:rsidP="00F15318">
      <w:pPr>
        <w:pStyle w:val="Heading1"/>
        <w:rPr>
          <w:rFonts w:cs="Calibri"/>
          <w:lang w:val="en-US"/>
        </w:rPr>
      </w:pPr>
      <w:bookmarkStart w:id="15" w:name="_Toc268771268"/>
      <w:bookmarkStart w:id="16" w:name="_Toc367268361"/>
      <w:bookmarkStart w:id="17" w:name="_Toc415648375"/>
      <w:r w:rsidRPr="00193877">
        <w:rPr>
          <w:rFonts w:cs="Calibri"/>
          <w:lang w:val="en-US"/>
        </w:rPr>
        <w:t>Basic information security terminology</w:t>
      </w:r>
      <w:bookmarkEnd w:id="15"/>
      <w:bookmarkEnd w:id="16"/>
      <w:bookmarkEnd w:id="17"/>
    </w:p>
    <w:p w14:paraId="6DA0D48E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>Confidentiality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Pr="00193877">
        <w:rPr>
          <w:rFonts w:cs="Calibri"/>
          <w:lang w:val="en-US"/>
        </w:rPr>
        <w:t xml:space="preserve"> </w:t>
      </w:r>
      <w:r w:rsidR="007A5272" w:rsidRPr="00193877">
        <w:rPr>
          <w:rFonts w:cs="Calibri"/>
          <w:lang w:val="en-US"/>
        </w:rPr>
        <w:t xml:space="preserve">characteristic </w:t>
      </w:r>
      <w:r w:rsidR="006800C8" w:rsidRPr="00193877">
        <w:rPr>
          <w:rFonts w:cs="Calibri"/>
          <w:lang w:val="en-US"/>
        </w:rPr>
        <w:t>of</w:t>
      </w:r>
      <w:r w:rsidR="007A5272" w:rsidRPr="00193877">
        <w:rPr>
          <w:rFonts w:cs="Calibri"/>
          <w:lang w:val="en-US"/>
        </w:rPr>
        <w:t xml:space="preserve"> the information</w:t>
      </w:r>
      <w:r w:rsidR="006800C8"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by which</w:t>
      </w:r>
      <w:r w:rsidR="001F0B48" w:rsidRPr="00193877">
        <w:rPr>
          <w:rFonts w:cs="Calibri"/>
          <w:lang w:val="en-US"/>
        </w:rPr>
        <w:t xml:space="preserve"> </w:t>
      </w:r>
      <w:r w:rsidR="006800C8" w:rsidRPr="00193877">
        <w:rPr>
          <w:rFonts w:cs="Calibri"/>
          <w:lang w:val="en-US"/>
        </w:rPr>
        <w:t>it</w:t>
      </w:r>
      <w:r w:rsidR="007A5272" w:rsidRPr="00193877">
        <w:rPr>
          <w:rFonts w:cs="Calibri"/>
          <w:lang w:val="en-US"/>
        </w:rPr>
        <w:t xml:space="preserve"> is available only to authorized persons or systems.</w:t>
      </w:r>
    </w:p>
    <w:p w14:paraId="4E074E2F" w14:textId="77777777" w:rsidR="00081C78" w:rsidRPr="00193877" w:rsidRDefault="00081C78" w:rsidP="00686852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>Integrity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lang w:val="en-US"/>
        </w:rPr>
        <w:t xml:space="preserve"> </w:t>
      </w:r>
      <w:r w:rsidR="007A5272" w:rsidRPr="00193877">
        <w:rPr>
          <w:rFonts w:cs="Calibri"/>
          <w:lang w:val="en-US" w:eastAsia="hr-HR"/>
        </w:rPr>
        <w:t xml:space="preserve">characteristic </w:t>
      </w:r>
      <w:r w:rsidR="006800C8" w:rsidRPr="00193877">
        <w:rPr>
          <w:rFonts w:cs="Calibri"/>
          <w:lang w:val="en-US" w:eastAsia="hr-HR"/>
        </w:rPr>
        <w:t>of</w:t>
      </w:r>
      <w:r w:rsidR="007A5272" w:rsidRPr="00193877">
        <w:rPr>
          <w:rFonts w:cs="Calibri"/>
          <w:lang w:val="en-US" w:eastAsia="hr-HR"/>
        </w:rPr>
        <w:t xml:space="preserve"> the information </w:t>
      </w:r>
      <w:r w:rsidR="001F0B48">
        <w:rPr>
          <w:rFonts w:cs="Calibri"/>
          <w:lang w:val="en-US" w:eastAsia="hr-HR"/>
        </w:rPr>
        <w:t>by which</w:t>
      </w:r>
      <w:r w:rsidR="001F0B48" w:rsidRPr="00193877">
        <w:rPr>
          <w:rFonts w:cs="Calibri"/>
          <w:lang w:val="en-US" w:eastAsia="hr-HR"/>
        </w:rPr>
        <w:t xml:space="preserve"> </w:t>
      </w:r>
      <w:r w:rsidR="006800C8" w:rsidRPr="00193877">
        <w:rPr>
          <w:rFonts w:cs="Calibri"/>
          <w:lang w:val="en-US" w:eastAsia="hr-HR"/>
        </w:rPr>
        <w:t xml:space="preserve">it </w:t>
      </w:r>
      <w:r w:rsidR="007A5272" w:rsidRPr="00193877">
        <w:rPr>
          <w:rFonts w:cs="Calibri"/>
          <w:lang w:val="en-US" w:eastAsia="hr-HR"/>
        </w:rPr>
        <w:t>is changed only by au</w:t>
      </w:r>
      <w:r w:rsidR="00715FAF" w:rsidRPr="00193877">
        <w:rPr>
          <w:rFonts w:cs="Calibri"/>
          <w:lang w:val="en-US" w:eastAsia="hr-HR"/>
        </w:rPr>
        <w:t xml:space="preserve">thorized persons or systems in </w:t>
      </w:r>
      <w:r w:rsidR="006800C8" w:rsidRPr="00193877">
        <w:rPr>
          <w:rFonts w:cs="Calibri"/>
          <w:lang w:val="en-US" w:eastAsia="hr-HR"/>
        </w:rPr>
        <w:t xml:space="preserve">an </w:t>
      </w:r>
      <w:r w:rsidR="00715FAF" w:rsidRPr="00193877">
        <w:rPr>
          <w:rFonts w:cs="Calibri"/>
          <w:lang w:val="en-US" w:eastAsia="hr-HR"/>
        </w:rPr>
        <w:t>allowed way.</w:t>
      </w:r>
    </w:p>
    <w:p w14:paraId="094F51FF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>Availability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lang w:val="en-US"/>
        </w:rPr>
        <w:t xml:space="preserve"> </w:t>
      </w:r>
      <w:r w:rsidR="00715FAF" w:rsidRPr="00193877">
        <w:rPr>
          <w:rFonts w:cs="Calibri"/>
          <w:lang w:val="en-US" w:eastAsia="hr-HR"/>
        </w:rPr>
        <w:t xml:space="preserve">characteristic </w:t>
      </w:r>
      <w:r w:rsidR="006800C8" w:rsidRPr="00193877">
        <w:rPr>
          <w:rFonts w:cs="Calibri"/>
          <w:lang w:val="en-US" w:eastAsia="hr-HR"/>
        </w:rPr>
        <w:t>of</w:t>
      </w:r>
      <w:r w:rsidR="00715FAF" w:rsidRPr="00193877">
        <w:rPr>
          <w:rFonts w:cs="Calibri"/>
          <w:lang w:val="en-US" w:eastAsia="hr-HR"/>
        </w:rPr>
        <w:t xml:space="preserve"> the information </w:t>
      </w:r>
      <w:r w:rsidR="001F0B48">
        <w:rPr>
          <w:rFonts w:cs="Calibri"/>
          <w:lang w:val="en-US" w:eastAsia="hr-HR"/>
        </w:rPr>
        <w:t>by which</w:t>
      </w:r>
      <w:r w:rsidR="001F0B48" w:rsidRPr="00193877">
        <w:rPr>
          <w:rFonts w:cs="Calibri"/>
          <w:lang w:val="en-US" w:eastAsia="hr-HR"/>
        </w:rPr>
        <w:t xml:space="preserve"> </w:t>
      </w:r>
      <w:r w:rsidR="006800C8" w:rsidRPr="00193877">
        <w:rPr>
          <w:rFonts w:cs="Calibri"/>
          <w:lang w:val="en-US" w:eastAsia="hr-HR"/>
        </w:rPr>
        <w:t xml:space="preserve">it </w:t>
      </w:r>
      <w:r w:rsidR="00715FAF" w:rsidRPr="00193877">
        <w:rPr>
          <w:rFonts w:cs="Calibri"/>
          <w:lang w:val="en-US" w:eastAsia="hr-HR"/>
        </w:rPr>
        <w:t xml:space="preserve">can be accessed by authorized persons when it is needed. </w:t>
      </w:r>
    </w:p>
    <w:p w14:paraId="43094CD9" w14:textId="77777777" w:rsidR="00F15318" w:rsidRPr="00193877" w:rsidRDefault="00F15318" w:rsidP="00F15318">
      <w:pPr>
        <w:rPr>
          <w:rFonts w:cs="Calibri"/>
          <w:lang w:val="en-US"/>
        </w:rPr>
      </w:pPr>
      <w:proofErr w:type="gramStart"/>
      <w:r w:rsidRPr="00193877">
        <w:rPr>
          <w:rFonts w:cs="Calibri"/>
          <w:b/>
          <w:lang w:val="en-US"/>
        </w:rPr>
        <w:t>Information security</w:t>
      </w:r>
      <w:r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lang w:val="en-US"/>
        </w:rPr>
        <w:t xml:space="preserve"> </w:t>
      </w:r>
      <w:r w:rsidR="00686852" w:rsidRPr="00193877">
        <w:rPr>
          <w:rFonts w:cs="Calibri"/>
          <w:lang w:val="en-US" w:eastAsia="hr-HR"/>
        </w:rPr>
        <w:t>preservation of confidentiality, integrity and availability of information</w:t>
      </w:r>
      <w:r w:rsidR="00715FAF" w:rsidRPr="00193877">
        <w:rPr>
          <w:rFonts w:cs="Calibri"/>
          <w:lang w:val="en-US" w:eastAsia="hr-HR"/>
        </w:rPr>
        <w:t>.</w:t>
      </w:r>
      <w:proofErr w:type="gramEnd"/>
    </w:p>
    <w:p w14:paraId="56D5F6EC" w14:textId="77777777" w:rsidR="00F15318" w:rsidRPr="00193877" w:rsidRDefault="00F15318" w:rsidP="00686852">
      <w:pPr>
        <w:rPr>
          <w:rFonts w:cs="Calibri"/>
          <w:lang w:val="en-US"/>
        </w:rPr>
      </w:pPr>
      <w:r w:rsidRPr="00193877">
        <w:rPr>
          <w:rFonts w:cs="Calibri"/>
          <w:b/>
          <w:lang w:val="en-US"/>
        </w:rPr>
        <w:t xml:space="preserve">Information Security Management System </w:t>
      </w:r>
      <w:r w:rsidR="001F0B48">
        <w:rPr>
          <w:rFonts w:cs="Calibri"/>
          <w:lang w:val="en-US"/>
        </w:rPr>
        <w:t>–</w:t>
      </w:r>
      <w:r w:rsidR="001F0B48" w:rsidRPr="00193877">
        <w:rPr>
          <w:rFonts w:cs="Calibri"/>
          <w:b/>
          <w:lang w:val="en-US"/>
        </w:rPr>
        <w:t xml:space="preserve"> </w:t>
      </w:r>
      <w:r w:rsidR="00715FAF" w:rsidRPr="00193877">
        <w:rPr>
          <w:rFonts w:cs="Calibri"/>
          <w:lang w:val="en-US"/>
        </w:rPr>
        <w:t>part of overall management processes that takes care of planning, implementing, maintaining</w:t>
      </w:r>
      <w:r w:rsidR="006800C8" w:rsidRPr="00193877">
        <w:rPr>
          <w:rFonts w:cs="Calibri"/>
          <w:lang w:val="en-US"/>
        </w:rPr>
        <w:t xml:space="preserve">, </w:t>
      </w:r>
      <w:r w:rsidR="00715FAF" w:rsidRPr="00193877">
        <w:rPr>
          <w:rFonts w:cs="Calibri"/>
          <w:lang w:val="en-US"/>
        </w:rPr>
        <w:t xml:space="preserve">reviewing, and improving the information security. </w:t>
      </w:r>
    </w:p>
    <w:p w14:paraId="696EB09F" w14:textId="77777777" w:rsidR="00B05E2B" w:rsidRPr="00193877" w:rsidRDefault="00B05E2B" w:rsidP="00F15318">
      <w:pPr>
        <w:rPr>
          <w:rFonts w:cs="Calibri"/>
          <w:lang w:val="en-US"/>
        </w:rPr>
      </w:pPr>
    </w:p>
    <w:p w14:paraId="567AAB63" w14:textId="77777777" w:rsidR="00F15318" w:rsidRPr="00193877" w:rsidRDefault="00AD12AD" w:rsidP="00F15318">
      <w:pPr>
        <w:pStyle w:val="Heading1"/>
        <w:rPr>
          <w:rFonts w:cs="Calibri"/>
          <w:lang w:val="en-US"/>
        </w:rPr>
      </w:pPr>
      <w:bookmarkStart w:id="18" w:name="_Toc268771269"/>
      <w:bookmarkStart w:id="19" w:name="_Toc367268362"/>
      <w:bookmarkStart w:id="20" w:name="_Toc415648376"/>
      <w:r>
        <w:rPr>
          <w:rFonts w:cs="Calibri"/>
          <w:lang w:val="en-US"/>
        </w:rPr>
        <w:t>Managing the i</w:t>
      </w:r>
      <w:r w:rsidR="00F15318" w:rsidRPr="00193877">
        <w:rPr>
          <w:rFonts w:cs="Calibri"/>
          <w:lang w:val="en-US"/>
        </w:rPr>
        <w:t xml:space="preserve">nformation </w:t>
      </w:r>
      <w:r>
        <w:rPr>
          <w:rFonts w:cs="Calibri"/>
          <w:lang w:val="en-US"/>
        </w:rPr>
        <w:t>s</w:t>
      </w:r>
      <w:r w:rsidR="00F15318" w:rsidRPr="00193877">
        <w:rPr>
          <w:rFonts w:cs="Calibri"/>
          <w:lang w:val="en-US"/>
        </w:rPr>
        <w:t>ecurity</w:t>
      </w:r>
      <w:bookmarkEnd w:id="20"/>
      <w:r w:rsidR="00F15318" w:rsidRPr="00193877">
        <w:rPr>
          <w:rFonts w:cs="Calibri"/>
          <w:lang w:val="en-US"/>
        </w:rPr>
        <w:t xml:space="preserve"> </w:t>
      </w:r>
      <w:bookmarkEnd w:id="18"/>
      <w:bookmarkEnd w:id="19"/>
    </w:p>
    <w:p w14:paraId="3B0DD6D2" w14:textId="77777777" w:rsidR="00F15318" w:rsidRPr="00193877" w:rsidRDefault="004F1849" w:rsidP="00F15318">
      <w:pPr>
        <w:pStyle w:val="Heading2"/>
        <w:rPr>
          <w:rFonts w:cs="Calibri"/>
          <w:lang w:val="en-US"/>
        </w:rPr>
      </w:pPr>
      <w:bookmarkStart w:id="21" w:name="_Toc268771270"/>
      <w:bookmarkStart w:id="22" w:name="_Toc367268363"/>
      <w:bookmarkStart w:id="23" w:name="_Toc415648377"/>
      <w:r w:rsidRPr="00193877">
        <w:rPr>
          <w:rFonts w:cs="Calibri"/>
          <w:lang w:val="en-US"/>
        </w:rPr>
        <w:t>O</w:t>
      </w:r>
      <w:r w:rsidR="00F15318" w:rsidRPr="00193877">
        <w:rPr>
          <w:rFonts w:cs="Calibri"/>
          <w:lang w:val="en-US"/>
        </w:rPr>
        <w:t>bjectives</w:t>
      </w:r>
      <w:bookmarkEnd w:id="21"/>
      <w:bookmarkEnd w:id="22"/>
      <w:r w:rsidR="00486E05" w:rsidRPr="00193877">
        <w:rPr>
          <w:rFonts w:cs="Calibri"/>
          <w:lang w:val="en-US"/>
        </w:rPr>
        <w:t xml:space="preserve"> and measurement</w:t>
      </w:r>
      <w:bookmarkEnd w:id="23"/>
    </w:p>
    <w:p w14:paraId="1CF718AC" w14:textId="77777777" w:rsidR="007C5685" w:rsidRDefault="007C5685" w:rsidP="00F15318">
      <w:pPr>
        <w:rPr>
          <w:rFonts w:cs="Calibri"/>
          <w:lang w:val="en-US"/>
        </w:rPr>
      </w:pPr>
      <w:r>
        <w:rPr>
          <w:rFonts w:cs="Calibri"/>
          <w:lang w:val="en-US"/>
        </w:rPr>
        <w:t>General o</w:t>
      </w:r>
      <w:r w:rsidR="004F1849" w:rsidRPr="00193877">
        <w:rPr>
          <w:rFonts w:cs="Calibri"/>
          <w:lang w:val="en-US"/>
        </w:rPr>
        <w:t xml:space="preserve">bjectives </w:t>
      </w:r>
      <w:r w:rsidR="002525F2" w:rsidRPr="00193877">
        <w:rPr>
          <w:rFonts w:cs="Calibri"/>
          <w:lang w:val="en-US"/>
        </w:rPr>
        <w:t>for</w:t>
      </w:r>
      <w:r w:rsidR="00F15318" w:rsidRPr="00193877">
        <w:rPr>
          <w:rFonts w:cs="Calibri"/>
          <w:lang w:val="en-US"/>
        </w:rPr>
        <w:t xml:space="preserve"> </w:t>
      </w:r>
      <w:r w:rsidR="00081C78" w:rsidRPr="00193877">
        <w:rPr>
          <w:rFonts w:cs="Calibri"/>
          <w:lang w:val="en-US"/>
        </w:rPr>
        <w:t xml:space="preserve">the </w:t>
      </w:r>
      <w:r w:rsidR="00F15318" w:rsidRPr="00193877">
        <w:rPr>
          <w:rFonts w:cs="Calibri"/>
          <w:lang w:val="en-US"/>
        </w:rPr>
        <w:t xml:space="preserve">information security management system </w:t>
      </w:r>
      <w:r w:rsidR="002525F2" w:rsidRPr="00193877">
        <w:rPr>
          <w:rFonts w:cs="Calibri"/>
          <w:lang w:val="en-US"/>
        </w:rPr>
        <w:t>are</w:t>
      </w:r>
      <w:r w:rsidR="00D705C0" w:rsidRPr="00193877">
        <w:rPr>
          <w:rFonts w:cs="Calibri"/>
          <w:lang w:val="en-US"/>
        </w:rPr>
        <w:t xml:space="preserve"> the following:</w:t>
      </w:r>
      <w:r w:rsidR="002525F2" w:rsidRPr="00193877">
        <w:rPr>
          <w:rFonts w:cs="Calibri"/>
          <w:lang w:val="en-US"/>
        </w:rPr>
        <w:t xml:space="preserve"> </w:t>
      </w:r>
      <w:commentRangeStart w:id="24"/>
      <w:r w:rsidR="00F15318" w:rsidRPr="00193877">
        <w:rPr>
          <w:rFonts w:cs="Calibri"/>
          <w:lang w:val="en-US"/>
        </w:rPr>
        <w:t>creating a better market image and reducing the damage caused by potential incidents</w:t>
      </w:r>
      <w:commentRangeEnd w:id="24"/>
      <w:r w:rsidR="00F15318" w:rsidRPr="00193877">
        <w:rPr>
          <w:rStyle w:val="CommentReference"/>
          <w:rFonts w:cs="Calibri"/>
          <w:lang w:val="en-US"/>
        </w:rPr>
        <w:commentReference w:id="24"/>
      </w:r>
      <w:r w:rsidR="00D705C0" w:rsidRPr="00193877">
        <w:rPr>
          <w:rFonts w:cs="Calibri"/>
          <w:lang w:val="en-US"/>
        </w:rPr>
        <w:t>;</w:t>
      </w:r>
      <w:r w:rsidR="00F15318" w:rsidRPr="00193877">
        <w:rPr>
          <w:rFonts w:cs="Calibri"/>
          <w:lang w:val="en-US"/>
        </w:rPr>
        <w:t xml:space="preserve"> </w:t>
      </w:r>
      <w:r w:rsidR="001F0B48">
        <w:rPr>
          <w:rFonts w:cs="Calibri"/>
          <w:lang w:val="en-US"/>
        </w:rPr>
        <w:t>goals</w:t>
      </w:r>
      <w:r w:rsidR="001F0B48" w:rsidRPr="00193877">
        <w:rPr>
          <w:rFonts w:cs="Calibri"/>
          <w:lang w:val="en-US"/>
        </w:rPr>
        <w:t xml:space="preserve"> </w:t>
      </w:r>
      <w:r w:rsidR="00F15318" w:rsidRPr="00193877">
        <w:rPr>
          <w:rFonts w:cs="Calibri"/>
          <w:lang w:val="en-US"/>
        </w:rPr>
        <w:t xml:space="preserve">are in line with </w:t>
      </w:r>
      <w:r w:rsidR="00F15318" w:rsidRPr="00193877">
        <w:rPr>
          <w:rFonts w:cs="Calibri"/>
          <w:lang w:val="en-US"/>
        </w:rPr>
        <w:lastRenderedPageBreak/>
        <w:t xml:space="preserve">the organization's </w:t>
      </w:r>
      <w:r w:rsidR="002525F2" w:rsidRPr="00193877">
        <w:rPr>
          <w:rFonts w:cs="Calibri"/>
          <w:lang w:val="en-US"/>
        </w:rPr>
        <w:t>business objectives</w:t>
      </w:r>
      <w:r w:rsidR="004F1849" w:rsidRPr="00193877">
        <w:rPr>
          <w:rFonts w:cs="Calibri"/>
          <w:lang w:val="en-US"/>
        </w:rPr>
        <w:t>, strategy and business plans</w:t>
      </w:r>
      <w:r w:rsidR="00F15318" w:rsidRPr="00193877">
        <w:rPr>
          <w:rFonts w:cs="Calibri"/>
          <w:lang w:val="en-US"/>
        </w:rPr>
        <w:t>.</w:t>
      </w:r>
      <w:r>
        <w:rPr>
          <w:rFonts w:cs="Calibri"/>
          <w:lang w:val="en-US"/>
        </w:rPr>
        <w:t xml:space="preserve"> </w:t>
      </w:r>
      <w:r w:rsidR="00F15318" w:rsidRPr="00193877">
        <w:rPr>
          <w:rFonts w:cs="Calibri"/>
          <w:lang w:val="en-US"/>
        </w:rPr>
        <w:t>[</w:t>
      </w:r>
      <w:proofErr w:type="gramStart"/>
      <w:r w:rsidR="00F15318" w:rsidRPr="00193877">
        <w:rPr>
          <w:rFonts w:cs="Calibri"/>
          <w:lang w:val="en-US"/>
        </w:rPr>
        <w:t>job</w:t>
      </w:r>
      <w:proofErr w:type="gramEnd"/>
      <w:r w:rsidR="00F15318" w:rsidRPr="00193877">
        <w:rPr>
          <w:rFonts w:cs="Calibri"/>
          <w:lang w:val="en-US"/>
        </w:rPr>
        <w:t xml:space="preserve"> title] is responsible for reviewing </w:t>
      </w:r>
      <w:r>
        <w:rPr>
          <w:rFonts w:cs="Calibri"/>
          <w:lang w:val="en-US"/>
        </w:rPr>
        <w:t>these</w:t>
      </w:r>
      <w:r w:rsidRPr="00193877">
        <w:rPr>
          <w:rFonts w:cs="Calibri"/>
          <w:lang w:val="en-US"/>
        </w:rPr>
        <w:t xml:space="preserve"> </w:t>
      </w:r>
      <w:r w:rsidR="00486E05" w:rsidRPr="00193877">
        <w:rPr>
          <w:rFonts w:cs="Calibri"/>
          <w:lang w:val="en-US"/>
        </w:rPr>
        <w:t xml:space="preserve">general </w:t>
      </w:r>
      <w:r w:rsidR="00F15318" w:rsidRPr="00193877">
        <w:rPr>
          <w:rFonts w:cs="Calibri"/>
          <w:lang w:val="en-US"/>
        </w:rPr>
        <w:t xml:space="preserve">ISMS </w:t>
      </w:r>
      <w:r w:rsidR="00D17D6A" w:rsidRPr="00193877">
        <w:rPr>
          <w:rFonts w:cs="Calibri"/>
          <w:lang w:val="en-US"/>
        </w:rPr>
        <w:t xml:space="preserve">objectives </w:t>
      </w:r>
      <w:r w:rsidR="00F15318" w:rsidRPr="00193877">
        <w:rPr>
          <w:rFonts w:cs="Calibri"/>
          <w:lang w:val="en-US"/>
        </w:rPr>
        <w:t>and setting new ones.</w:t>
      </w:r>
    </w:p>
    <w:p w14:paraId="4E7A44EB" w14:textId="77777777" w:rsidR="007C5685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Objectives for individual security controls or groups of controls are proposed by [</w:t>
      </w:r>
      <w:r w:rsidR="002525F2" w:rsidRPr="00193877">
        <w:rPr>
          <w:rFonts w:cs="Calibri"/>
          <w:lang w:val="en-US"/>
        </w:rPr>
        <w:t>list</w:t>
      </w:r>
      <w:r w:rsidRPr="00193877">
        <w:rPr>
          <w:rFonts w:cs="Calibri"/>
          <w:lang w:val="en-US"/>
        </w:rPr>
        <w:t xml:space="preserve"> job functions which have the appropriate authori</w:t>
      </w:r>
      <w:r w:rsidR="004F1849" w:rsidRPr="00193877">
        <w:rPr>
          <w:rFonts w:cs="Calibri"/>
          <w:lang w:val="en-US"/>
        </w:rPr>
        <w:t>z</w:t>
      </w:r>
      <w:r w:rsidRPr="00193877">
        <w:rPr>
          <w:rFonts w:cs="Calibri"/>
          <w:lang w:val="en-US"/>
        </w:rPr>
        <w:t>ation], and approved by [job title] in the Statement of Applicability</w:t>
      </w:r>
      <w:r w:rsidR="00486E05" w:rsidRPr="00193877">
        <w:rPr>
          <w:rFonts w:cs="Calibri"/>
          <w:lang w:val="en-US"/>
        </w:rPr>
        <w:t xml:space="preserve">. </w:t>
      </w:r>
    </w:p>
    <w:p w14:paraId="43B2BB52" w14:textId="77777777" w:rsidR="00F15318" w:rsidRPr="00193877" w:rsidRDefault="00486E05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All the </w:t>
      </w:r>
      <w:r w:rsidR="00F15318" w:rsidRPr="00193877">
        <w:rPr>
          <w:rFonts w:cs="Calibri"/>
          <w:lang w:val="en-US"/>
        </w:rPr>
        <w:t xml:space="preserve">objectives must be reviewed at least </w:t>
      </w:r>
      <w:commentRangeStart w:id="25"/>
      <w:r w:rsidR="00F15318" w:rsidRPr="00193877">
        <w:rPr>
          <w:rFonts w:cs="Calibri"/>
          <w:lang w:val="en-US"/>
        </w:rPr>
        <w:t>once a year</w:t>
      </w:r>
      <w:commentRangeEnd w:id="25"/>
      <w:r w:rsidR="00F15318" w:rsidRPr="00193877">
        <w:rPr>
          <w:rStyle w:val="CommentReference"/>
          <w:rFonts w:cs="Calibri"/>
          <w:lang w:val="en-US"/>
        </w:rPr>
        <w:commentReference w:id="25"/>
      </w:r>
      <w:r w:rsidR="00F15318" w:rsidRPr="00193877">
        <w:rPr>
          <w:rFonts w:cs="Calibri"/>
          <w:lang w:val="en-US"/>
        </w:rPr>
        <w:t>.</w:t>
      </w:r>
    </w:p>
    <w:p w14:paraId="3AC90B5C" w14:textId="77777777" w:rsidR="00D17D6A" w:rsidRPr="00193877" w:rsidRDefault="007C5685" w:rsidP="00D17D6A">
      <w:pPr>
        <w:rPr>
          <w:rFonts w:cs="Calibri"/>
          <w:lang w:val="en-US"/>
        </w:rPr>
      </w:pPr>
      <w:r>
        <w:rPr>
          <w:rFonts w:cs="Calibri"/>
          <w:lang w:val="en-US"/>
        </w:rPr>
        <w:t>[</w:t>
      </w:r>
      <w:proofErr w:type="gramStart"/>
      <w:r>
        <w:rPr>
          <w:rFonts w:cs="Calibri"/>
          <w:lang w:val="en-US"/>
        </w:rPr>
        <w:t>organization</w:t>
      </w:r>
      <w:proofErr w:type="gramEnd"/>
      <w:r>
        <w:rPr>
          <w:rFonts w:cs="Calibri"/>
          <w:lang w:val="en-US"/>
        </w:rPr>
        <w:t xml:space="preserve"> name] will measure the fulfillment of all the objectives. </w:t>
      </w:r>
      <w:r w:rsidR="00D17D6A" w:rsidRPr="00193877">
        <w:rPr>
          <w:rFonts w:cs="Calibri"/>
          <w:lang w:val="en-US"/>
        </w:rPr>
        <w:t>[</w:t>
      </w:r>
      <w:proofErr w:type="gramStart"/>
      <w:r w:rsidR="00D17D6A" w:rsidRPr="00193877">
        <w:rPr>
          <w:rFonts w:cs="Calibri"/>
          <w:lang w:val="en-US"/>
        </w:rPr>
        <w:t>job</w:t>
      </w:r>
      <w:proofErr w:type="gramEnd"/>
      <w:r w:rsidR="00D17D6A" w:rsidRPr="00193877">
        <w:rPr>
          <w:rFonts w:cs="Calibri"/>
          <w:lang w:val="en-US"/>
        </w:rPr>
        <w:t xml:space="preserve"> title] is responsible for setting the method for measuring the achievement of the objectives – the measurement will be performed at least once a year and [job title] will </w:t>
      </w:r>
      <w:r w:rsidR="00486E05" w:rsidRPr="00193877">
        <w:rPr>
          <w:rFonts w:cs="Calibri"/>
          <w:lang w:val="en-US"/>
        </w:rPr>
        <w:t>analyze and</w:t>
      </w:r>
      <w:r w:rsidR="00D17D6A" w:rsidRPr="00193877">
        <w:rPr>
          <w:rFonts w:cs="Calibri"/>
          <w:lang w:val="en-US"/>
        </w:rPr>
        <w:t xml:space="preserve"> evaluate </w:t>
      </w:r>
      <w:r w:rsidR="00486E05" w:rsidRPr="00193877">
        <w:rPr>
          <w:rFonts w:cs="Calibri"/>
          <w:lang w:val="en-US"/>
        </w:rPr>
        <w:t xml:space="preserve">the measurement results and report them to [top management] as input materials </w:t>
      </w:r>
      <w:r w:rsidR="00D17D6A" w:rsidRPr="00193877">
        <w:rPr>
          <w:rFonts w:cs="Calibri"/>
          <w:lang w:val="en-US"/>
        </w:rPr>
        <w:t xml:space="preserve">for the Management review. </w:t>
      </w:r>
    </w:p>
    <w:p w14:paraId="4DC5A8B4" w14:textId="77777777" w:rsidR="00F15318" w:rsidRPr="00193877" w:rsidRDefault="00F15318" w:rsidP="00F15318">
      <w:pPr>
        <w:pStyle w:val="Heading2"/>
        <w:rPr>
          <w:rFonts w:cs="Calibri"/>
          <w:lang w:val="en-US"/>
        </w:rPr>
      </w:pPr>
      <w:bookmarkStart w:id="26" w:name="_Toc268771271"/>
      <w:bookmarkStart w:id="27" w:name="_Toc367268364"/>
      <w:bookmarkStart w:id="28" w:name="_Toc415648378"/>
      <w:r w:rsidRPr="00193877">
        <w:rPr>
          <w:rFonts w:cs="Calibri"/>
          <w:lang w:val="en-US"/>
        </w:rPr>
        <w:t>Information security requirements</w:t>
      </w:r>
      <w:bookmarkEnd w:id="26"/>
      <w:bookmarkEnd w:id="27"/>
      <w:bookmarkEnd w:id="28"/>
    </w:p>
    <w:p w14:paraId="32E5EAE4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This Policy and the entire ISMS must be </w:t>
      </w:r>
      <w:r w:rsidR="007E2CF9" w:rsidRPr="00193877">
        <w:rPr>
          <w:rFonts w:cs="Calibri"/>
          <w:lang w:val="en-US"/>
        </w:rPr>
        <w:t>compliant</w:t>
      </w:r>
      <w:r w:rsidRPr="00193877">
        <w:rPr>
          <w:rFonts w:cs="Calibri"/>
          <w:lang w:val="en-US"/>
        </w:rPr>
        <w:t xml:space="preserve"> with legal and regulatory requirements </w:t>
      </w:r>
      <w:r w:rsidR="00081C78" w:rsidRPr="00193877">
        <w:rPr>
          <w:rFonts w:cs="Calibri"/>
          <w:lang w:val="en-US"/>
        </w:rPr>
        <w:t xml:space="preserve">relevant </w:t>
      </w:r>
      <w:r w:rsidRPr="00193877">
        <w:rPr>
          <w:rFonts w:cs="Calibri"/>
          <w:lang w:val="en-US"/>
        </w:rPr>
        <w:t xml:space="preserve">to the organization in the field of </w:t>
      </w:r>
      <w:commentRangeStart w:id="29"/>
      <w:r w:rsidRPr="00193877">
        <w:rPr>
          <w:rFonts w:cs="Calibri"/>
          <w:lang w:val="en-US"/>
        </w:rPr>
        <w:t>information security</w:t>
      </w:r>
      <w:commentRangeEnd w:id="29"/>
      <w:r w:rsidRPr="00193877">
        <w:rPr>
          <w:rStyle w:val="CommentReference"/>
          <w:rFonts w:cs="Calibri"/>
          <w:lang w:val="en-US"/>
        </w:rPr>
        <w:commentReference w:id="29"/>
      </w:r>
      <w:r w:rsidRPr="00193877">
        <w:rPr>
          <w:rFonts w:cs="Calibri"/>
          <w:lang w:val="en-US"/>
        </w:rPr>
        <w:t>, as well as with contractual obligations.</w:t>
      </w:r>
    </w:p>
    <w:p w14:paraId="3970FD14" w14:textId="77777777" w:rsidR="00F15318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A detailed list of all contractual and legal requirements is provided in the List of </w:t>
      </w:r>
      <w:r w:rsidR="007E2CF9" w:rsidRPr="00193877">
        <w:rPr>
          <w:rFonts w:cs="Calibri"/>
          <w:lang w:val="en-US"/>
        </w:rPr>
        <w:t>Legal</w:t>
      </w:r>
      <w:r w:rsidRPr="00193877">
        <w:rPr>
          <w:rFonts w:cs="Calibri"/>
          <w:lang w:val="en-US"/>
        </w:rPr>
        <w:t>, Regulatory and Contractual Obligations.</w:t>
      </w:r>
    </w:p>
    <w:p w14:paraId="3EA9B059" w14:textId="77777777" w:rsidR="00FA7EB2" w:rsidRDefault="00D745AD" w:rsidP="0022787D">
      <w:pPr>
        <w:pStyle w:val="Heading2"/>
        <w:rPr>
          <w:lang w:val="en-US"/>
        </w:rPr>
      </w:pPr>
      <w:bookmarkStart w:id="30" w:name="_Toc415648379"/>
      <w:r>
        <w:rPr>
          <w:lang w:val="en-US"/>
        </w:rPr>
        <w:t>Information security controls</w:t>
      </w:r>
      <w:bookmarkEnd w:id="30"/>
    </w:p>
    <w:p w14:paraId="0EDF1622" w14:textId="77777777" w:rsidR="00FA7EB2" w:rsidRDefault="00D745AD">
      <w:pPr>
        <w:rPr>
          <w:lang w:val="en-US"/>
        </w:rPr>
      </w:pPr>
      <w:r>
        <w:rPr>
          <w:lang w:val="en-US"/>
        </w:rPr>
        <w:t>The process of selecting the controls (safeguards) is defined in the Risk Assessment and Risk Treatment Methodology.</w:t>
      </w:r>
    </w:p>
    <w:p w14:paraId="1F60DAFD" w14:textId="77777777" w:rsidR="00FA7EB2" w:rsidRDefault="00D745AD">
      <w:pPr>
        <w:rPr>
          <w:lang w:val="en-US"/>
        </w:rPr>
      </w:pPr>
      <w:r>
        <w:rPr>
          <w:lang w:val="en-US"/>
        </w:rPr>
        <w:t>The selected controls and their implementation status are listed in the Statement of Applicability.</w:t>
      </w:r>
    </w:p>
    <w:p w14:paraId="61BDDE12" w14:textId="77777777" w:rsidR="00F15318" w:rsidRPr="00193877" w:rsidRDefault="00F15318" w:rsidP="00F15318">
      <w:pPr>
        <w:pStyle w:val="Heading2"/>
        <w:rPr>
          <w:rFonts w:cs="Calibri"/>
          <w:lang w:val="en-US"/>
        </w:rPr>
      </w:pPr>
      <w:bookmarkStart w:id="31" w:name="_Toc268771274"/>
      <w:bookmarkStart w:id="32" w:name="_Toc367268367"/>
      <w:bookmarkStart w:id="33" w:name="_Toc415648380"/>
      <w:commentRangeStart w:id="34"/>
      <w:r w:rsidRPr="00193877">
        <w:rPr>
          <w:rFonts w:cs="Calibri"/>
          <w:lang w:val="en-US"/>
        </w:rPr>
        <w:t xml:space="preserve">Business </w:t>
      </w:r>
      <w:r w:rsidR="002C4220">
        <w:rPr>
          <w:rFonts w:cs="Calibri"/>
          <w:lang w:val="en-US"/>
        </w:rPr>
        <w:t>c</w:t>
      </w:r>
      <w:r w:rsidRPr="00193877">
        <w:rPr>
          <w:rFonts w:cs="Calibri"/>
          <w:lang w:val="en-US"/>
        </w:rPr>
        <w:t>ontinuity</w:t>
      </w:r>
      <w:commentRangeEnd w:id="34"/>
      <w:r w:rsidRPr="00193877">
        <w:rPr>
          <w:rStyle w:val="CommentReference"/>
          <w:rFonts w:cs="Calibri"/>
          <w:lang w:val="en-US"/>
        </w:rPr>
        <w:commentReference w:id="34"/>
      </w:r>
      <w:bookmarkEnd w:id="31"/>
      <w:bookmarkEnd w:id="32"/>
      <w:bookmarkEnd w:id="33"/>
    </w:p>
    <w:p w14:paraId="4BFD414A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Business continuity management is prescribed in the Business Continuity Management Policy</w:t>
      </w:r>
      <w:r w:rsidR="002525F2" w:rsidRPr="00193877">
        <w:rPr>
          <w:rFonts w:cs="Calibri"/>
          <w:lang w:val="en-US"/>
        </w:rPr>
        <w:t>.</w:t>
      </w:r>
    </w:p>
    <w:p w14:paraId="4DBE8B2C" w14:textId="77777777" w:rsidR="00F15318" w:rsidRPr="00193877" w:rsidRDefault="00F15318" w:rsidP="00F15318">
      <w:pPr>
        <w:pStyle w:val="Heading2"/>
        <w:rPr>
          <w:rFonts w:cs="Calibri"/>
          <w:lang w:val="en-US"/>
        </w:rPr>
      </w:pPr>
      <w:bookmarkStart w:id="35" w:name="_Toc268771275"/>
      <w:bookmarkStart w:id="36" w:name="_Toc367268368"/>
      <w:bookmarkStart w:id="37" w:name="_Toc415648381"/>
      <w:r w:rsidRPr="00193877">
        <w:rPr>
          <w:rFonts w:cs="Calibri"/>
          <w:lang w:val="en-US"/>
        </w:rPr>
        <w:t>Responsibilities</w:t>
      </w:r>
      <w:bookmarkEnd w:id="35"/>
      <w:bookmarkEnd w:id="36"/>
      <w:bookmarkEnd w:id="37"/>
    </w:p>
    <w:p w14:paraId="21EE0847" w14:textId="77777777" w:rsidR="00F15318" w:rsidRPr="00193877" w:rsidRDefault="003E6CA3" w:rsidP="00F15318">
      <w:pPr>
        <w:rPr>
          <w:rFonts w:cs="Calibri"/>
          <w:lang w:val="en-US"/>
        </w:rPr>
      </w:pPr>
      <w:r>
        <w:rPr>
          <w:rFonts w:cs="Calibri"/>
          <w:lang w:val="en-US"/>
        </w:rPr>
        <w:t>R</w:t>
      </w:r>
      <w:r w:rsidR="00F15318" w:rsidRPr="00193877">
        <w:rPr>
          <w:rFonts w:cs="Calibri"/>
          <w:lang w:val="en-US"/>
        </w:rPr>
        <w:t>esponsibilities for the ISMS are the following:</w:t>
      </w:r>
    </w:p>
    <w:p w14:paraId="43C057D8" w14:textId="77777777" w:rsidR="00F15318" w:rsidRPr="00193877" w:rsidRDefault="00F15318" w:rsidP="00F15318">
      <w:pPr>
        <w:numPr>
          <w:ilvl w:val="0"/>
          <w:numId w:val="7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[</w:t>
      </w:r>
      <w:commentRangeStart w:id="38"/>
      <w:r w:rsidRPr="00193877">
        <w:rPr>
          <w:rFonts w:cs="Calibri"/>
          <w:lang w:val="en-US"/>
        </w:rPr>
        <w:t>job title</w:t>
      </w:r>
      <w:commentRangeEnd w:id="38"/>
      <w:r w:rsidRPr="00193877">
        <w:rPr>
          <w:rStyle w:val="CommentReference"/>
          <w:rFonts w:cs="Calibri"/>
          <w:lang w:val="en-US"/>
        </w:rPr>
        <w:commentReference w:id="38"/>
      </w:r>
      <w:r w:rsidRPr="00193877">
        <w:rPr>
          <w:rFonts w:cs="Calibri"/>
          <w:lang w:val="en-US"/>
        </w:rPr>
        <w:t xml:space="preserve">] is responsible for ensuring that the ISMS is implemented </w:t>
      </w:r>
      <w:r w:rsidR="00EF2440" w:rsidRPr="00193877">
        <w:rPr>
          <w:rFonts w:cs="Calibri"/>
          <w:lang w:val="en-US"/>
        </w:rPr>
        <w:t xml:space="preserve">and maintained </w:t>
      </w:r>
      <w:r w:rsidRPr="00193877">
        <w:rPr>
          <w:rFonts w:cs="Calibri"/>
          <w:lang w:val="en-US"/>
        </w:rPr>
        <w:t>according to this Policy, and for ensuring all necessary resources</w:t>
      </w:r>
      <w:r w:rsidR="00EF2440" w:rsidRPr="00193877">
        <w:rPr>
          <w:rFonts w:cs="Calibri"/>
          <w:lang w:val="en-US"/>
        </w:rPr>
        <w:t xml:space="preserve"> are available</w:t>
      </w:r>
    </w:p>
    <w:p w14:paraId="44F6E152" w14:textId="77777777" w:rsidR="00F15318" w:rsidRPr="00193877" w:rsidRDefault="00F15318" w:rsidP="00F15318">
      <w:pPr>
        <w:numPr>
          <w:ilvl w:val="0"/>
          <w:numId w:val="7"/>
        </w:numPr>
        <w:spacing w:after="0"/>
        <w:rPr>
          <w:rFonts w:cs="Calibri"/>
          <w:lang w:val="en-US"/>
        </w:rPr>
      </w:pPr>
      <w:commentRangeStart w:id="39"/>
      <w:r w:rsidRPr="00193877">
        <w:rPr>
          <w:rFonts w:cs="Calibri"/>
          <w:lang w:val="en-US"/>
        </w:rPr>
        <w:t>[job title]</w:t>
      </w:r>
      <w:commentRangeEnd w:id="39"/>
      <w:r w:rsidRPr="00193877">
        <w:rPr>
          <w:rStyle w:val="CommentReference"/>
          <w:rFonts w:cs="Calibri"/>
          <w:lang w:val="en-US"/>
        </w:rPr>
        <w:commentReference w:id="39"/>
      </w:r>
      <w:r w:rsidRPr="00193877">
        <w:rPr>
          <w:rFonts w:cs="Calibri"/>
          <w:lang w:val="en-US"/>
        </w:rPr>
        <w:t xml:space="preserve"> is responsible for operational coordination of the ISMS as well as </w:t>
      </w:r>
      <w:r w:rsidR="00EF2440" w:rsidRPr="00193877">
        <w:rPr>
          <w:rFonts w:cs="Calibri"/>
          <w:lang w:val="en-US"/>
        </w:rPr>
        <w:t>for reporting about the performance of the ISMS</w:t>
      </w:r>
    </w:p>
    <w:p w14:paraId="4E2ED730" w14:textId="77777777" w:rsidR="00F15318" w:rsidRPr="00193877" w:rsidRDefault="00F15318" w:rsidP="00F15318">
      <w:pPr>
        <w:numPr>
          <w:ilvl w:val="0"/>
          <w:numId w:val="7"/>
        </w:numPr>
        <w:spacing w:after="0"/>
        <w:rPr>
          <w:rFonts w:cs="Calibri"/>
          <w:lang w:val="en-US"/>
        </w:rPr>
      </w:pPr>
      <w:commentRangeStart w:id="40"/>
      <w:r w:rsidRPr="00193877">
        <w:rPr>
          <w:rFonts w:cs="Calibri"/>
          <w:lang w:val="en-US"/>
        </w:rPr>
        <w:t>[</w:t>
      </w:r>
      <w:proofErr w:type="gramStart"/>
      <w:r w:rsidRPr="00193877">
        <w:rPr>
          <w:rFonts w:cs="Calibri"/>
          <w:lang w:val="en-US"/>
        </w:rPr>
        <w:t>top</w:t>
      </w:r>
      <w:proofErr w:type="gramEnd"/>
      <w:r w:rsidRPr="00193877">
        <w:rPr>
          <w:rFonts w:cs="Calibri"/>
          <w:lang w:val="en-US"/>
        </w:rPr>
        <w:t xml:space="preserve"> management]</w:t>
      </w:r>
      <w:commentRangeEnd w:id="40"/>
      <w:r w:rsidRPr="00193877">
        <w:rPr>
          <w:rStyle w:val="CommentReference"/>
          <w:rFonts w:cs="Calibri"/>
          <w:lang w:val="en-US"/>
        </w:rPr>
        <w:commentReference w:id="40"/>
      </w:r>
      <w:r w:rsidRPr="00193877">
        <w:rPr>
          <w:rFonts w:cs="Calibri"/>
          <w:lang w:val="en-US"/>
        </w:rPr>
        <w:t xml:space="preserve"> must review the ISMS at least once a year or each time a significant change occurs, and prepare </w:t>
      </w:r>
      <w:r w:rsidR="008352B2" w:rsidRPr="00193877">
        <w:rPr>
          <w:rFonts w:cs="Calibri"/>
          <w:lang w:val="en-US"/>
        </w:rPr>
        <w:t>minutes from that meeting</w:t>
      </w:r>
      <w:r w:rsidRPr="00193877">
        <w:rPr>
          <w:rFonts w:cs="Calibri"/>
          <w:lang w:val="en-US"/>
        </w:rPr>
        <w:t>. The purpose of the management review is to establish the suitability, adequacy and effectiveness of the ISMS.</w:t>
      </w:r>
    </w:p>
    <w:p w14:paraId="76022274" w14:textId="77777777" w:rsidR="00F15318" w:rsidRPr="00193877" w:rsidRDefault="00F15318" w:rsidP="00F15318">
      <w:pPr>
        <w:numPr>
          <w:ilvl w:val="0"/>
          <w:numId w:val="7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[job title] will implement information security training and awareness programs for employees</w:t>
      </w:r>
    </w:p>
    <w:p w14:paraId="4AF0AA0F" w14:textId="77777777" w:rsidR="00F15318" w:rsidRPr="00193877" w:rsidRDefault="00F15318" w:rsidP="00F15318">
      <w:pPr>
        <w:numPr>
          <w:ilvl w:val="0"/>
          <w:numId w:val="7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the protection of integrity, availability, and confidentiality of </w:t>
      </w:r>
      <w:r w:rsidR="00EF2440" w:rsidRPr="00193877">
        <w:rPr>
          <w:rFonts w:cs="Calibri"/>
          <w:lang w:val="en-US"/>
        </w:rPr>
        <w:t xml:space="preserve">assets </w:t>
      </w:r>
      <w:r w:rsidRPr="00193877">
        <w:rPr>
          <w:rFonts w:cs="Calibri"/>
          <w:lang w:val="en-US"/>
        </w:rPr>
        <w:t xml:space="preserve">is the responsibility of the owner of </w:t>
      </w:r>
      <w:r w:rsidR="00EF2440" w:rsidRPr="00193877">
        <w:rPr>
          <w:rFonts w:cs="Calibri"/>
          <w:lang w:val="en-US"/>
        </w:rPr>
        <w:t>each asset</w:t>
      </w:r>
      <w:r w:rsidRPr="00193877">
        <w:rPr>
          <w:rFonts w:cs="Calibri"/>
          <w:lang w:val="en-US"/>
        </w:rPr>
        <w:t xml:space="preserve"> </w:t>
      </w:r>
    </w:p>
    <w:p w14:paraId="0DB8ED46" w14:textId="77777777" w:rsidR="00066736" w:rsidRDefault="00F15318" w:rsidP="0022787D">
      <w:pPr>
        <w:numPr>
          <w:ilvl w:val="0"/>
          <w:numId w:val="7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all security incidents or weaknesses </w:t>
      </w:r>
      <w:commentRangeStart w:id="41"/>
      <w:r w:rsidRPr="00193877">
        <w:rPr>
          <w:rFonts w:cs="Calibri"/>
          <w:lang w:val="en-US"/>
        </w:rPr>
        <w:t xml:space="preserve">must be reported to </w:t>
      </w:r>
      <w:commentRangeStart w:id="42"/>
      <w:r w:rsidRPr="00193877">
        <w:rPr>
          <w:rFonts w:cs="Calibri"/>
          <w:lang w:val="en-US"/>
        </w:rPr>
        <w:t>[job title]</w:t>
      </w:r>
      <w:commentRangeEnd w:id="41"/>
      <w:r w:rsidRPr="00193877">
        <w:rPr>
          <w:rStyle w:val="CommentReference"/>
          <w:rFonts w:cs="Calibri"/>
          <w:lang w:val="en-US"/>
        </w:rPr>
        <w:commentReference w:id="41"/>
      </w:r>
      <w:commentRangeEnd w:id="42"/>
    </w:p>
    <w:p w14:paraId="0A735885" w14:textId="77777777" w:rsidR="00FA7EB2" w:rsidRDefault="00C43FBF" w:rsidP="0022787D">
      <w:pPr>
        <w:numPr>
          <w:ilvl w:val="0"/>
          <w:numId w:val="7"/>
        </w:numPr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lastRenderedPageBreak/>
        <w:t xml:space="preserve">[job title] will define </w:t>
      </w:r>
      <w:r w:rsidR="00ED0667">
        <w:rPr>
          <w:rFonts w:cs="Calibri"/>
          <w:lang w:val="en-US"/>
        </w:rPr>
        <w:t xml:space="preserve">which information related to information security </w:t>
      </w:r>
      <w:r w:rsidR="00983909">
        <w:rPr>
          <w:rFonts w:cs="Calibri"/>
          <w:lang w:val="en-US"/>
        </w:rPr>
        <w:t xml:space="preserve">will </w:t>
      </w:r>
      <w:r w:rsidR="00ED0667">
        <w:rPr>
          <w:rFonts w:cs="Calibri"/>
          <w:lang w:val="en-US"/>
        </w:rPr>
        <w:t xml:space="preserve">be communicated to which interested party (both internal and external), by whom and when </w:t>
      </w:r>
    </w:p>
    <w:p w14:paraId="0617A1BD" w14:textId="77777777" w:rsidR="00F15318" w:rsidRPr="00193877" w:rsidRDefault="003E6CA3" w:rsidP="003E6CA3">
      <w:pPr>
        <w:numPr>
          <w:ilvl w:val="0"/>
          <w:numId w:val="7"/>
        </w:numPr>
        <w:rPr>
          <w:rFonts w:cs="Calibri"/>
          <w:lang w:val="en-US"/>
        </w:rPr>
      </w:pPr>
      <w:r>
        <w:t>[job title] is responsible for adopting and implementing the Training and Awareness Plan</w:t>
      </w:r>
      <w:r w:rsidR="001F0B48">
        <w:t>,</w:t>
      </w:r>
      <w:r>
        <w:t xml:space="preserve"> which applies to all persons who have a role in information security management</w:t>
      </w:r>
      <w:r w:rsidRPr="00193877">
        <w:rPr>
          <w:rStyle w:val="CommentReference"/>
          <w:rFonts w:cs="Calibri"/>
          <w:lang w:val="en-US"/>
        </w:rPr>
        <w:t xml:space="preserve"> </w:t>
      </w:r>
      <w:r w:rsidR="00F15318" w:rsidRPr="00193877">
        <w:rPr>
          <w:rStyle w:val="CommentReference"/>
          <w:rFonts w:cs="Calibri"/>
          <w:lang w:val="en-US"/>
        </w:rPr>
        <w:commentReference w:id="42"/>
      </w:r>
    </w:p>
    <w:p w14:paraId="53A484B5" w14:textId="77777777" w:rsidR="00F15318" w:rsidRPr="00193877" w:rsidRDefault="00F15318" w:rsidP="00F15318">
      <w:pPr>
        <w:pStyle w:val="Heading2"/>
        <w:rPr>
          <w:rFonts w:cs="Calibri"/>
          <w:lang w:val="en-US"/>
        </w:rPr>
      </w:pPr>
      <w:bookmarkStart w:id="43" w:name="_Toc262738698"/>
      <w:bookmarkStart w:id="44" w:name="_Toc268771277"/>
      <w:bookmarkStart w:id="45" w:name="_Toc367268369"/>
      <w:bookmarkStart w:id="46" w:name="_Toc415648382"/>
      <w:r w:rsidRPr="00193877">
        <w:rPr>
          <w:rFonts w:cs="Calibri"/>
          <w:lang w:val="en-US"/>
        </w:rPr>
        <w:t>Policy communication</w:t>
      </w:r>
      <w:bookmarkEnd w:id="43"/>
      <w:bookmarkEnd w:id="44"/>
      <w:bookmarkEnd w:id="45"/>
      <w:bookmarkEnd w:id="46"/>
    </w:p>
    <w:p w14:paraId="698404AB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[</w:t>
      </w:r>
      <w:proofErr w:type="gramStart"/>
      <w:r w:rsidRPr="00193877">
        <w:rPr>
          <w:rFonts w:cs="Calibri"/>
          <w:lang w:val="en-US"/>
        </w:rPr>
        <w:t>job</w:t>
      </w:r>
      <w:proofErr w:type="gramEnd"/>
      <w:r w:rsidRPr="00193877">
        <w:rPr>
          <w:rFonts w:cs="Calibri"/>
          <w:lang w:val="en-US"/>
        </w:rPr>
        <w:t xml:space="preserve"> title] has to ensure that all employees of [organization name], as well as </w:t>
      </w:r>
      <w:r w:rsidR="009B6725" w:rsidRPr="00193877">
        <w:rPr>
          <w:rFonts w:cs="Calibri"/>
          <w:lang w:val="en-US"/>
        </w:rPr>
        <w:t xml:space="preserve">appropriate </w:t>
      </w:r>
      <w:r w:rsidRPr="00193877">
        <w:rPr>
          <w:rFonts w:cs="Calibri"/>
          <w:lang w:val="en-US"/>
        </w:rPr>
        <w:t>external parties are familiar with this Policy.</w:t>
      </w:r>
    </w:p>
    <w:p w14:paraId="08B40A10" w14:textId="77777777" w:rsidR="00F15318" w:rsidRPr="00193877" w:rsidRDefault="00F15318" w:rsidP="00F15318">
      <w:pPr>
        <w:rPr>
          <w:rFonts w:cs="Calibri"/>
          <w:lang w:val="en-US"/>
        </w:rPr>
      </w:pPr>
    </w:p>
    <w:p w14:paraId="7DF2B78A" w14:textId="77777777" w:rsidR="00F15318" w:rsidRPr="00193877" w:rsidRDefault="00F15318" w:rsidP="00F15318">
      <w:pPr>
        <w:pStyle w:val="Heading1"/>
        <w:rPr>
          <w:rFonts w:cs="Calibri"/>
          <w:lang w:val="en-US"/>
        </w:rPr>
      </w:pPr>
      <w:bookmarkStart w:id="47" w:name="_Toc268771278"/>
      <w:bookmarkStart w:id="48" w:name="_Toc367268370"/>
      <w:bookmarkStart w:id="49" w:name="_Toc415648383"/>
      <w:r w:rsidRPr="00193877">
        <w:rPr>
          <w:rFonts w:cs="Calibri"/>
          <w:lang w:val="en-US"/>
        </w:rPr>
        <w:t>Support for ISMS implementation</w:t>
      </w:r>
      <w:bookmarkEnd w:id="47"/>
      <w:bookmarkEnd w:id="48"/>
      <w:bookmarkEnd w:id="49"/>
    </w:p>
    <w:p w14:paraId="63781E05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Hereby the [job title or top management body in the scope of the ISMS] declares that ISMS implementation </w:t>
      </w:r>
      <w:r w:rsidR="00C84C96" w:rsidRPr="00193877">
        <w:rPr>
          <w:rFonts w:cs="Calibri"/>
          <w:lang w:val="en-US"/>
        </w:rPr>
        <w:t xml:space="preserve">and continual improvement </w:t>
      </w:r>
      <w:r w:rsidRPr="00193877">
        <w:rPr>
          <w:rFonts w:cs="Calibri"/>
          <w:lang w:val="en-US"/>
        </w:rPr>
        <w:t>will be supported with adequate resources in order to achieve all objectives set in this Policy</w:t>
      </w:r>
      <w:r w:rsidR="00193877">
        <w:rPr>
          <w:rFonts w:cs="Calibri"/>
        </w:rPr>
        <w:t>, as well as satisfy all identified requirements</w:t>
      </w:r>
      <w:r w:rsidRPr="00193877">
        <w:rPr>
          <w:rFonts w:cs="Calibri"/>
          <w:lang w:val="en-US"/>
        </w:rPr>
        <w:t>.</w:t>
      </w:r>
    </w:p>
    <w:p w14:paraId="12248D72" w14:textId="77777777" w:rsidR="00F15318" w:rsidRPr="00193877" w:rsidRDefault="00F15318" w:rsidP="00F15318">
      <w:pPr>
        <w:rPr>
          <w:rFonts w:cs="Calibri"/>
          <w:lang w:val="en-US"/>
        </w:rPr>
      </w:pPr>
    </w:p>
    <w:p w14:paraId="1F5309E9" w14:textId="77777777" w:rsidR="00F15318" w:rsidRPr="00193877" w:rsidRDefault="00F15318" w:rsidP="00F15318">
      <w:pPr>
        <w:pStyle w:val="Heading1"/>
        <w:rPr>
          <w:rFonts w:cs="Calibri"/>
          <w:lang w:val="en-US"/>
        </w:rPr>
      </w:pPr>
      <w:bookmarkStart w:id="50" w:name="_Toc268771279"/>
      <w:bookmarkStart w:id="51" w:name="_Toc367268371"/>
      <w:bookmarkStart w:id="52" w:name="_Toc415648384"/>
      <w:r w:rsidRPr="00193877">
        <w:rPr>
          <w:rFonts w:cs="Calibri"/>
          <w:lang w:val="en-US"/>
        </w:rPr>
        <w:t>Validity and document management</w:t>
      </w:r>
      <w:bookmarkEnd w:id="50"/>
      <w:bookmarkEnd w:id="51"/>
      <w:bookmarkEnd w:id="52"/>
    </w:p>
    <w:p w14:paraId="4FAFEBA9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This document is valid as of [date]</w:t>
      </w:r>
      <w:r w:rsidR="001F0B48">
        <w:rPr>
          <w:rFonts w:cs="Calibri"/>
          <w:lang w:val="en-US"/>
        </w:rPr>
        <w:t>.</w:t>
      </w:r>
    </w:p>
    <w:p w14:paraId="2AF09F31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The owner of this document is [job title], who must check and</w:t>
      </w:r>
      <w:r w:rsidR="001F0B48">
        <w:rPr>
          <w:rFonts w:cs="Calibri"/>
          <w:lang w:val="en-US"/>
        </w:rPr>
        <w:t>,</w:t>
      </w:r>
      <w:r w:rsidRPr="00193877">
        <w:rPr>
          <w:rFonts w:cs="Calibri"/>
          <w:lang w:val="en-US"/>
        </w:rPr>
        <w:t xml:space="preserve"> if necessary</w:t>
      </w:r>
      <w:r w:rsidR="001F0B48">
        <w:rPr>
          <w:rFonts w:cs="Calibri"/>
          <w:lang w:val="en-US"/>
        </w:rPr>
        <w:t>,</w:t>
      </w:r>
      <w:r w:rsidRPr="00193877">
        <w:rPr>
          <w:rFonts w:cs="Calibri"/>
          <w:lang w:val="en-US"/>
        </w:rPr>
        <w:t xml:space="preserve"> update the document at least </w:t>
      </w:r>
      <w:commentRangeStart w:id="53"/>
      <w:r w:rsidRPr="00193877">
        <w:rPr>
          <w:rFonts w:cs="Calibri"/>
          <w:lang w:val="en-US"/>
        </w:rPr>
        <w:t>once a year</w:t>
      </w:r>
      <w:commentRangeEnd w:id="53"/>
      <w:r w:rsidRPr="00193877">
        <w:rPr>
          <w:rStyle w:val="CommentReference"/>
          <w:rFonts w:cs="Calibri"/>
          <w:lang w:val="en-US"/>
        </w:rPr>
        <w:commentReference w:id="53"/>
      </w:r>
      <w:r w:rsidRPr="00193877">
        <w:rPr>
          <w:rFonts w:cs="Calibri"/>
          <w:lang w:val="en-US"/>
        </w:rPr>
        <w:t>.</w:t>
      </w:r>
    </w:p>
    <w:p w14:paraId="6C17EABF" w14:textId="77777777" w:rsidR="00F15318" w:rsidRPr="00193877" w:rsidRDefault="00F15318" w:rsidP="00F15318">
      <w:pPr>
        <w:rPr>
          <w:rFonts w:cs="Calibri"/>
          <w:lang w:val="en-US"/>
        </w:rPr>
      </w:pPr>
      <w:r w:rsidRPr="00193877">
        <w:rPr>
          <w:rFonts w:cs="Calibri"/>
          <w:lang w:val="en-US"/>
        </w:rPr>
        <w:t>When evaluating the effectiveness and adequacy of this document, the following criteria need to be considered:</w:t>
      </w:r>
    </w:p>
    <w:p w14:paraId="6C959A52" w14:textId="77777777" w:rsidR="00F15318" w:rsidRPr="00193877" w:rsidRDefault="00F15318" w:rsidP="00F15318">
      <w:pPr>
        <w:numPr>
          <w:ilvl w:val="0"/>
          <w:numId w:val="2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number of employees and external parties who have a role in the ISMS, but are not familiar with this document</w:t>
      </w:r>
    </w:p>
    <w:p w14:paraId="424E1C39" w14:textId="77777777" w:rsidR="00F15318" w:rsidRPr="00193877" w:rsidRDefault="00F15318" w:rsidP="00F15318">
      <w:pPr>
        <w:numPr>
          <w:ilvl w:val="0"/>
          <w:numId w:val="2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 xml:space="preserve">non-compliance of the ISMS with the </w:t>
      </w:r>
      <w:r w:rsidR="00081C78" w:rsidRPr="00193877">
        <w:rPr>
          <w:rFonts w:cs="Calibri"/>
          <w:lang w:val="en-US"/>
        </w:rPr>
        <w:t xml:space="preserve">laws </w:t>
      </w:r>
      <w:r w:rsidRPr="00193877">
        <w:rPr>
          <w:rFonts w:cs="Calibri"/>
          <w:lang w:val="en-US"/>
        </w:rPr>
        <w:t>and regulations, contractual obligations, and other internal documents of the organization</w:t>
      </w:r>
    </w:p>
    <w:p w14:paraId="499D87DB" w14:textId="77777777" w:rsidR="00F15318" w:rsidRPr="00193877" w:rsidRDefault="00F15318" w:rsidP="00F15318">
      <w:pPr>
        <w:numPr>
          <w:ilvl w:val="0"/>
          <w:numId w:val="2"/>
        </w:num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ineffectiveness of ISMS implementation and maintenance</w:t>
      </w:r>
    </w:p>
    <w:p w14:paraId="3B71AB89" w14:textId="77777777" w:rsidR="00F15318" w:rsidRPr="00193877" w:rsidRDefault="00F15318" w:rsidP="00F15318">
      <w:pPr>
        <w:numPr>
          <w:ilvl w:val="0"/>
          <w:numId w:val="2"/>
        </w:numPr>
        <w:rPr>
          <w:rFonts w:cs="Calibri"/>
          <w:lang w:val="en-US"/>
        </w:rPr>
      </w:pPr>
      <w:r w:rsidRPr="00193877">
        <w:rPr>
          <w:rFonts w:cs="Calibri"/>
          <w:lang w:val="en-US"/>
        </w:rPr>
        <w:t>unclear responsibilities for ISMS implementation</w:t>
      </w:r>
    </w:p>
    <w:p w14:paraId="12CE6B7B" w14:textId="77777777" w:rsidR="00F15318" w:rsidRPr="00193877" w:rsidRDefault="00F15318" w:rsidP="00F15318">
      <w:pPr>
        <w:rPr>
          <w:rFonts w:cs="Calibri"/>
          <w:lang w:val="en-US"/>
        </w:rPr>
      </w:pPr>
    </w:p>
    <w:p w14:paraId="13FE16D1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  <w:commentRangeStart w:id="54"/>
      <w:commentRangeStart w:id="55"/>
      <w:r w:rsidRPr="00193877">
        <w:rPr>
          <w:rFonts w:cs="Calibri"/>
          <w:lang w:val="en-US"/>
        </w:rPr>
        <w:t>[</w:t>
      </w:r>
      <w:proofErr w:type="gramStart"/>
      <w:r w:rsidRPr="00193877">
        <w:rPr>
          <w:rFonts w:cs="Calibri"/>
          <w:lang w:val="en-US"/>
        </w:rPr>
        <w:t>job</w:t>
      </w:r>
      <w:proofErr w:type="gramEnd"/>
      <w:r w:rsidRPr="00193877">
        <w:rPr>
          <w:rFonts w:cs="Calibri"/>
          <w:lang w:val="en-US"/>
        </w:rPr>
        <w:t xml:space="preserve"> title]</w:t>
      </w:r>
      <w:commentRangeEnd w:id="54"/>
      <w:r w:rsidRPr="00193877">
        <w:rPr>
          <w:rStyle w:val="CommentReference"/>
          <w:rFonts w:cs="Calibri"/>
          <w:lang w:val="en-US"/>
        </w:rPr>
        <w:commentReference w:id="54"/>
      </w:r>
    </w:p>
    <w:p w14:paraId="15BE0E32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[</w:t>
      </w:r>
      <w:proofErr w:type="gramStart"/>
      <w:r w:rsidRPr="00193877">
        <w:rPr>
          <w:rFonts w:cs="Calibri"/>
          <w:lang w:val="en-US"/>
        </w:rPr>
        <w:t>name</w:t>
      </w:r>
      <w:proofErr w:type="gramEnd"/>
      <w:r w:rsidRPr="00193877">
        <w:rPr>
          <w:rFonts w:cs="Calibri"/>
          <w:lang w:val="en-US"/>
        </w:rPr>
        <w:t>]</w:t>
      </w:r>
    </w:p>
    <w:p w14:paraId="37334578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</w:p>
    <w:p w14:paraId="44FCD400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</w:p>
    <w:p w14:paraId="325DE1D0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_________________________</w:t>
      </w:r>
    </w:p>
    <w:p w14:paraId="56ACABEC" w14:textId="77777777" w:rsidR="00F15318" w:rsidRPr="00193877" w:rsidRDefault="00F15318" w:rsidP="00F15318">
      <w:pPr>
        <w:spacing w:after="0"/>
        <w:rPr>
          <w:rFonts w:cs="Calibri"/>
          <w:lang w:val="en-US"/>
        </w:rPr>
      </w:pPr>
      <w:r w:rsidRPr="00193877">
        <w:rPr>
          <w:rFonts w:cs="Calibri"/>
          <w:lang w:val="en-US"/>
        </w:rPr>
        <w:t>[</w:t>
      </w:r>
      <w:proofErr w:type="gramStart"/>
      <w:r w:rsidRPr="00193877">
        <w:rPr>
          <w:rFonts w:cs="Calibri"/>
          <w:lang w:val="en-US"/>
        </w:rPr>
        <w:t>signature</w:t>
      </w:r>
      <w:proofErr w:type="gramEnd"/>
      <w:r w:rsidRPr="00193877">
        <w:rPr>
          <w:rFonts w:cs="Calibri"/>
          <w:lang w:val="en-US"/>
        </w:rPr>
        <w:t>]</w:t>
      </w:r>
      <w:commentRangeEnd w:id="55"/>
      <w:r w:rsidRPr="00193877">
        <w:rPr>
          <w:rStyle w:val="CommentReference"/>
          <w:rFonts w:cs="Calibri"/>
          <w:lang w:val="en-US"/>
        </w:rPr>
        <w:commentReference w:id="55"/>
      </w:r>
    </w:p>
    <w:sectPr w:rsidR="00F15318" w:rsidRPr="00193877" w:rsidSect="00F15318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5-03-28T13:50:00Z" w:initials="DK">
    <w:p w14:paraId="394C61E3" w14:textId="77777777" w:rsidR="00FE0CC7" w:rsidRPr="006A50AF" w:rsidRDefault="00FE0CC7" w:rsidP="00FE0CC7">
      <w:pPr>
        <w:pStyle w:val="CommentText"/>
      </w:pPr>
      <w:r w:rsidRPr="006A50AF">
        <w:rPr>
          <w:rStyle w:val="CommentReference"/>
        </w:rPr>
        <w:annotationRef/>
      </w:r>
      <w:r w:rsidRPr="006A50AF">
        <w:t>To learn how to fill in this document see:</w:t>
      </w:r>
    </w:p>
    <w:p w14:paraId="4254238C" w14:textId="77777777" w:rsidR="00FE0CC7" w:rsidRPr="006A50AF" w:rsidRDefault="00FE0CC7" w:rsidP="00FE0CC7">
      <w:pPr>
        <w:pStyle w:val="CommentText"/>
      </w:pPr>
    </w:p>
    <w:p w14:paraId="6B3B2A6D" w14:textId="03A8CAFA" w:rsidR="00FE0CC7" w:rsidRPr="006A50AF" w:rsidRDefault="00FE0CC7" w:rsidP="006A50AF">
      <w:pPr>
        <w:pStyle w:val="CommentText"/>
        <w:rPr>
          <w:strike/>
        </w:rPr>
      </w:pPr>
      <w:r w:rsidRPr="006A50AF">
        <w:rPr>
          <w:b/>
        </w:rPr>
        <w:t>Video tutorial</w:t>
      </w:r>
      <w:r w:rsidR="000165DF" w:rsidRPr="006A50AF">
        <w:t xml:space="preserve">: </w:t>
      </w:r>
      <w:r w:rsidRPr="006A50AF">
        <w:t>How to Write the ISMS Policy According to ISO 27001</w:t>
      </w:r>
      <w:r w:rsidR="006A50AF" w:rsidRPr="006A50AF">
        <w:t xml:space="preserve"> </w:t>
      </w:r>
      <w:hyperlink r:id="rId1" w:history="1">
        <w:r w:rsidR="002D138E" w:rsidRPr="006A50AF">
          <w:rPr>
            <w:rStyle w:val="Hyperlink"/>
            <w:color w:val="auto"/>
          </w:rPr>
          <w:t>http://www.iso27001standard.com/tutorial/free-video-tutorial-how-to-write-the-iso-27001-information-security-policy/</w:t>
        </w:r>
      </w:hyperlink>
      <w:r w:rsidR="002D138E" w:rsidRPr="006A50AF">
        <w:t xml:space="preserve"> </w:t>
      </w:r>
      <w:r w:rsidRPr="006A50AF">
        <w:t xml:space="preserve"> </w:t>
      </w:r>
    </w:p>
  </w:comment>
  <w:comment w:id="1" w:author="Dejan Kosutic" w:date="2015-02-25T16:16:00Z" w:initials="DK">
    <w:p w14:paraId="4C37E1AF" w14:textId="2C02D958" w:rsidR="002D138E" w:rsidRPr="006A50AF" w:rsidRDefault="002D138E">
      <w:pPr>
        <w:pStyle w:val="CommentText"/>
      </w:pPr>
      <w:r w:rsidRPr="006A50AF">
        <w:rPr>
          <w:rStyle w:val="CommentReference"/>
        </w:rPr>
        <w:annotationRef/>
      </w:r>
      <w:r w:rsidRPr="006A50AF">
        <w:t xml:space="preserve">This article will help you understand the purpose of Information Security Policy: Information security policy – how detailed should it be? </w:t>
      </w:r>
      <w:hyperlink r:id="rId2" w:history="1">
        <w:r w:rsidRPr="006A50AF">
          <w:rPr>
            <w:rStyle w:val="Hyperlink"/>
            <w:color w:val="auto"/>
          </w:rPr>
          <w:t>http://www.iso27001standard.com/blog/2010/05/26/information-security-policy-how-detailed-should-it-be/</w:t>
        </w:r>
      </w:hyperlink>
      <w:r w:rsidRPr="006A50AF">
        <w:t xml:space="preserve"> </w:t>
      </w:r>
    </w:p>
  </w:comment>
  <w:comment w:id="2" w:author="Dejan Kosutic" w:date="2015-02-25T16:17:00Z" w:initials="DK">
    <w:p w14:paraId="0844C311" w14:textId="2B95B4C1" w:rsidR="002D138E" w:rsidRPr="006A50AF" w:rsidRDefault="002D138E">
      <w:pPr>
        <w:pStyle w:val="CommentText"/>
      </w:pPr>
      <w:r w:rsidRPr="006A50AF">
        <w:rPr>
          <w:rStyle w:val="CommentReference"/>
        </w:rPr>
        <w:annotationRef/>
      </w:r>
      <w:r w:rsidRPr="006A50AF">
        <w:t xml:space="preserve">If you need a document that will provide detailed rules for information security, then please use the Acceptable Use Policy included in the toolkit. </w:t>
      </w:r>
    </w:p>
    <w:p w14:paraId="718ADB83" w14:textId="77777777" w:rsidR="002D138E" w:rsidRPr="006A50AF" w:rsidRDefault="002D138E">
      <w:pPr>
        <w:pStyle w:val="CommentText"/>
      </w:pPr>
    </w:p>
    <w:p w14:paraId="60EF96CB" w14:textId="75F0A277" w:rsidR="002D138E" w:rsidRPr="006A50AF" w:rsidRDefault="002D138E">
      <w:pPr>
        <w:pStyle w:val="CommentText"/>
      </w:pPr>
      <w:r w:rsidRPr="006A50AF">
        <w:t xml:space="preserve">You can separately purchase the Acceptable Use Policy here: </w:t>
      </w:r>
      <w:hyperlink r:id="rId3" w:history="1">
        <w:r w:rsidRPr="006A50AF">
          <w:rPr>
            <w:rStyle w:val="Hyperlink"/>
            <w:color w:val="auto"/>
          </w:rPr>
          <w:t>http://www.iso27001standard.com/documentation/acceptable-use-policy/</w:t>
        </w:r>
      </w:hyperlink>
      <w:r w:rsidRPr="006A50AF">
        <w:t xml:space="preserve"> </w:t>
      </w:r>
    </w:p>
  </w:comment>
  <w:comment w:id="3" w:author="Dejan Košutić" w:initials="DK">
    <w:p w14:paraId="57D785F7" w14:textId="77777777" w:rsidR="00F15318" w:rsidRDefault="00F15318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4" w:author="Dejan Košutić" w:initials="DK">
    <w:p w14:paraId="023B4401" w14:textId="77777777" w:rsidR="00F15318" w:rsidRDefault="00F15318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12" w:author="Dejan Košutić" w:initials="DK">
    <w:p w14:paraId="36AC83B9" w14:textId="77777777" w:rsidR="00F15318" w:rsidRDefault="00F15318" w:rsidP="00F15318">
      <w:pPr>
        <w:pStyle w:val="CommentText"/>
      </w:pPr>
      <w:r>
        <w:rPr>
          <w:rStyle w:val="CommentReference"/>
        </w:rPr>
        <w:annotationRef/>
      </w:r>
      <w:r>
        <w:t>List other internal documents of the organization associated with this Policy - for example, strategic development plan, business plan, document on strategic risk management, etc.</w:t>
      </w:r>
    </w:p>
  </w:comment>
  <w:comment w:id="13" w:author="Dejan Košutić" w:date="2013-10-04T17:11:00Z" w:initials="DK">
    <w:p w14:paraId="1346343E" w14:textId="77777777" w:rsidR="00F15318" w:rsidRPr="00D745AD" w:rsidRDefault="00F15318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See item </w:t>
      </w:r>
      <w:r w:rsidR="00D745AD" w:rsidRPr="0022787D">
        <w:t>4.4</w:t>
      </w:r>
    </w:p>
  </w:comment>
  <w:comment w:id="14" w:author="Dejan Košutić" w:date="2013-10-04T17:11:00Z" w:initials="DK">
    <w:p w14:paraId="074EE573" w14:textId="77777777" w:rsidR="00F15318" w:rsidRPr="00D745AD" w:rsidRDefault="00F15318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See item </w:t>
      </w:r>
      <w:r w:rsidR="00D745AD" w:rsidRPr="0022787D">
        <w:t>4.5</w:t>
      </w:r>
    </w:p>
  </w:comment>
  <w:comment w:id="24" w:author="Dejan Košutić" w:date="2013-10-04T17:11:00Z" w:initials="DK">
    <w:p w14:paraId="78C525B8" w14:textId="77777777" w:rsidR="00F15318" w:rsidRPr="0022787D" w:rsidRDefault="00F15318">
      <w:pPr>
        <w:pStyle w:val="CommentText"/>
      </w:pPr>
      <w:r>
        <w:rPr>
          <w:rStyle w:val="CommentReference"/>
        </w:rPr>
        <w:annotationRef/>
      </w:r>
      <w:r w:rsidRPr="0022787D">
        <w:t xml:space="preserve">If necessary, change and/or add other </w:t>
      </w:r>
      <w:r w:rsidR="007C5685" w:rsidRPr="0022787D">
        <w:t xml:space="preserve">objectives </w:t>
      </w:r>
      <w:r w:rsidRPr="0022787D">
        <w:t>such as: conformity with regulations/legislation, number of incidents, user satisfaction, etc.</w:t>
      </w:r>
    </w:p>
    <w:p w14:paraId="3E4505D8" w14:textId="77777777" w:rsidR="007C5685" w:rsidRPr="0022787D" w:rsidRDefault="007C5685">
      <w:pPr>
        <w:pStyle w:val="CommentText"/>
      </w:pPr>
    </w:p>
    <w:p w14:paraId="78FE0F00" w14:textId="77777777" w:rsidR="007C5685" w:rsidRPr="007C5685" w:rsidRDefault="007C5685">
      <w:pPr>
        <w:pStyle w:val="CommentText"/>
        <w:rPr>
          <w:color w:val="FF0000"/>
        </w:rPr>
      </w:pPr>
      <w:r w:rsidRPr="0022787D">
        <w:t>You can try to make the objectives more measurable – e.g. "decrease the number of incidents by 20% during the next 12 months."</w:t>
      </w:r>
    </w:p>
  </w:comment>
  <w:comment w:id="25" w:author="Dejan Košutić" w:date="2015-04-01T10:42:00Z" w:initials="DK">
    <w:p w14:paraId="4592638B" w14:textId="77777777" w:rsidR="00F15318" w:rsidRDefault="00F15318">
      <w:pPr>
        <w:pStyle w:val="CommentText"/>
      </w:pPr>
      <w:r>
        <w:rPr>
          <w:rStyle w:val="CommentReference"/>
        </w:rPr>
        <w:annotationRef/>
      </w:r>
      <w:r>
        <w:t>Assess whether this frequency is appropriate</w:t>
      </w:r>
      <w:r w:rsidR="00AD332A">
        <w:t>.</w:t>
      </w:r>
    </w:p>
  </w:comment>
  <w:comment w:id="29" w:author="Dejan Košutić" w:initials="DK">
    <w:p w14:paraId="1C019EBE" w14:textId="77777777" w:rsidR="00F15318" w:rsidRDefault="00F15318">
      <w:pPr>
        <w:pStyle w:val="CommentText"/>
      </w:pPr>
      <w:r>
        <w:rPr>
          <w:rStyle w:val="CommentReference"/>
        </w:rPr>
        <w:annotationRef/>
      </w:r>
      <w:r>
        <w:t>List also other fields which are regulated by the local legislation - e.g. data secrecy, business continuity, personal data protection, etc.</w:t>
      </w:r>
    </w:p>
  </w:comment>
  <w:comment w:id="34" w:author="Dejan Košutić" w:date="2015-04-01T10:43:00Z" w:initials="DK">
    <w:p w14:paraId="0533B14C" w14:textId="77777777" w:rsidR="00F15318" w:rsidRDefault="00F15318">
      <w:pPr>
        <w:pStyle w:val="CommentText"/>
      </w:pPr>
      <w:r>
        <w:rPr>
          <w:rStyle w:val="CommentReference"/>
        </w:rPr>
        <w:annotationRef/>
      </w:r>
      <w:r>
        <w:t xml:space="preserve">Delete this </w:t>
      </w:r>
      <w:r w:rsidR="009B5EBF">
        <w:t>section</w:t>
      </w:r>
      <w:r>
        <w:t xml:space="preserve"> if business continuity will not be implemented</w:t>
      </w:r>
      <w:r w:rsidR="00AD332A">
        <w:t>.</w:t>
      </w:r>
    </w:p>
  </w:comment>
  <w:comment w:id="38" w:author="Dejan Košutić" w:initials="DK">
    <w:p w14:paraId="2B257505" w14:textId="77777777" w:rsidR="00F15318" w:rsidRDefault="00F15318" w:rsidP="00F15318">
      <w:pPr>
        <w:pStyle w:val="CommentText"/>
      </w:pPr>
      <w:r>
        <w:rPr>
          <w:rStyle w:val="CommentReference"/>
        </w:rPr>
        <w:annotationRef/>
      </w:r>
      <w:r>
        <w:t>Member of top management</w:t>
      </w:r>
    </w:p>
  </w:comment>
  <w:comment w:id="39" w:author="Dejan Košutić" w:date="2015-04-01T10:43:00Z" w:initials="DK">
    <w:p w14:paraId="5707146F" w14:textId="77777777" w:rsidR="00F15318" w:rsidRDefault="00F15318" w:rsidP="00F15318">
      <w:pPr>
        <w:pStyle w:val="CommentText"/>
      </w:pPr>
      <w:r>
        <w:rPr>
          <w:rStyle w:val="CommentReference"/>
        </w:rPr>
        <w:annotationRef/>
      </w:r>
      <w:r>
        <w:t>One or more persons; responsibilities can be assigned according to additional ISMS segments</w:t>
      </w:r>
      <w:r w:rsidR="00AD332A">
        <w:t>.</w:t>
      </w:r>
    </w:p>
  </w:comment>
  <w:comment w:id="40" w:author="Dejan Košutić" w:initials="DK">
    <w:p w14:paraId="45A7DB70" w14:textId="77777777" w:rsidR="00F15318" w:rsidRDefault="00F15318" w:rsidP="00F15318">
      <w:pPr>
        <w:pStyle w:val="CommentText"/>
      </w:pPr>
      <w:r>
        <w:rPr>
          <w:rStyle w:val="CommentReference"/>
        </w:rPr>
        <w:annotationRef/>
      </w:r>
      <w:r>
        <w:t>This must be the top management body within the ISMS scope - e.g. board of directors, management board, etc.</w:t>
      </w:r>
    </w:p>
  </w:comment>
  <w:comment w:id="41" w:author="Dejan Košutić" w:date="2015-04-01T10:43:00Z" w:initials="DK">
    <w:p w14:paraId="539A2DDB" w14:textId="77777777" w:rsidR="00F15318" w:rsidRDefault="00F15318">
      <w:pPr>
        <w:pStyle w:val="CommentText"/>
      </w:pPr>
      <w:r>
        <w:rPr>
          <w:rStyle w:val="CommentReference"/>
        </w:rPr>
        <w:annotationRef/>
      </w:r>
      <w:r>
        <w:t>Several responsible persons may be appointed, according to incident types</w:t>
      </w:r>
      <w:r w:rsidR="00AD332A">
        <w:t>.</w:t>
      </w:r>
    </w:p>
  </w:comment>
  <w:comment w:id="42" w:author="Dejan Košutić" w:date="2015-04-01T10:43:00Z" w:initials="DK">
    <w:p w14:paraId="5CDE000D" w14:textId="77777777" w:rsidR="00F15318" w:rsidRDefault="00F15318">
      <w:pPr>
        <w:pStyle w:val="CommentText"/>
      </w:pPr>
      <w:r>
        <w:rPr>
          <w:rStyle w:val="CommentReference"/>
        </w:rPr>
        <w:annotationRef/>
      </w:r>
      <w:r>
        <w:t>Or make a reference to the Incident Management Procedure</w:t>
      </w:r>
      <w:r w:rsidR="00AD332A">
        <w:t>.</w:t>
      </w:r>
    </w:p>
  </w:comment>
  <w:comment w:id="53" w:author="Dejan Košutić" w:date="2015-04-01T10:43:00Z" w:initials="DK">
    <w:p w14:paraId="4BB4D63A" w14:textId="77777777" w:rsidR="00F15318" w:rsidRDefault="00F15318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AD332A">
        <w:t>.</w:t>
      </w:r>
    </w:p>
  </w:comment>
  <w:comment w:id="54" w:author="Dejan Košutić" w:date="2015-04-01T10:43:00Z" w:initials="DK">
    <w:p w14:paraId="738B514C" w14:textId="77777777" w:rsidR="00F15318" w:rsidRDefault="00F15318">
      <w:pPr>
        <w:pStyle w:val="CommentText"/>
      </w:pPr>
      <w:r>
        <w:rPr>
          <w:rStyle w:val="CommentReference"/>
        </w:rPr>
        <w:annotationRef/>
      </w:r>
      <w:r>
        <w:t xml:space="preserve">The Policy must be approved by </w:t>
      </w:r>
      <w:r w:rsidR="00F406A7">
        <w:t>top</w:t>
      </w:r>
      <w:r>
        <w:t xml:space="preserve"> management in the ISMS scope</w:t>
      </w:r>
      <w:r w:rsidR="00AD332A">
        <w:t>.</w:t>
      </w:r>
    </w:p>
  </w:comment>
  <w:comment w:id="55" w:author="Dejan Košutić" w:date="2015-04-01T10:43:00Z" w:initials="DK">
    <w:p w14:paraId="42BAD5D5" w14:textId="77777777" w:rsidR="00F15318" w:rsidRDefault="00F15318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AD332A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3B2A6D" w15:done="0"/>
  <w15:commentEx w15:paraId="4C37E1AF" w15:done="0"/>
  <w15:commentEx w15:paraId="60EF96CB" w15:done="0"/>
  <w15:commentEx w15:paraId="57D785F7" w15:done="0"/>
  <w15:commentEx w15:paraId="023B4401" w15:done="0"/>
  <w15:commentEx w15:paraId="36AC83B9" w15:done="0"/>
  <w15:commentEx w15:paraId="1346343E" w15:done="0"/>
  <w15:commentEx w15:paraId="074EE573" w15:done="0"/>
  <w15:commentEx w15:paraId="78FE0F00" w15:done="0"/>
  <w15:commentEx w15:paraId="4592638B" w15:done="0"/>
  <w15:commentEx w15:paraId="1C019EBE" w15:done="0"/>
  <w15:commentEx w15:paraId="0533B14C" w15:done="0"/>
  <w15:commentEx w15:paraId="2B257505" w15:done="0"/>
  <w15:commentEx w15:paraId="5707146F" w15:done="0"/>
  <w15:commentEx w15:paraId="45A7DB70" w15:done="0"/>
  <w15:commentEx w15:paraId="539A2DDB" w15:done="0"/>
  <w15:commentEx w15:paraId="5CDE000D" w15:done="0"/>
  <w15:commentEx w15:paraId="4BB4D63A" w15:done="0"/>
  <w15:commentEx w15:paraId="738B514C" w15:done="0"/>
  <w15:commentEx w15:paraId="42BAD5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51D29" w14:textId="77777777" w:rsidR="00AD332A" w:rsidRDefault="00AD332A" w:rsidP="00F15318">
      <w:pPr>
        <w:spacing w:after="0" w:line="240" w:lineRule="auto"/>
      </w:pPr>
      <w:r>
        <w:separator/>
      </w:r>
    </w:p>
  </w:endnote>
  <w:endnote w:type="continuationSeparator" w:id="0">
    <w:p w14:paraId="00C4F551" w14:textId="77777777" w:rsidR="00AD332A" w:rsidRDefault="00AD332A" w:rsidP="00F1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369"/>
      <w:gridCol w:w="2268"/>
      <w:gridCol w:w="3685"/>
    </w:tblGrid>
    <w:tr w:rsidR="00F15318" w:rsidRPr="006571EC" w14:paraId="437F9648" w14:textId="77777777" w:rsidTr="00AE0197">
      <w:tc>
        <w:tcPr>
          <w:tcW w:w="3369" w:type="dxa"/>
        </w:tcPr>
        <w:p w14:paraId="34B6E5FA" w14:textId="77777777" w:rsidR="00F15318" w:rsidRPr="006571EC" w:rsidRDefault="007A5272" w:rsidP="00F15318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Information Security</w:t>
          </w:r>
          <w:r w:rsidR="00F15318">
            <w:rPr>
              <w:sz w:val="18"/>
            </w:rPr>
            <w:t xml:space="preserve"> Policy</w:t>
          </w:r>
        </w:p>
      </w:tc>
      <w:tc>
        <w:tcPr>
          <w:tcW w:w="2268" w:type="dxa"/>
        </w:tcPr>
        <w:p w14:paraId="67A17A50" w14:textId="77777777" w:rsidR="00F15318" w:rsidRPr="006571EC" w:rsidRDefault="00F15318" w:rsidP="00F15318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685" w:type="dxa"/>
        </w:tcPr>
        <w:p w14:paraId="38DE4EBE" w14:textId="77777777" w:rsidR="00F15318" w:rsidRPr="006571EC" w:rsidRDefault="00F15318" w:rsidP="00F15318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08216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082165">
            <w:rPr>
              <w:b/>
              <w:sz w:val="18"/>
            </w:rPr>
            <w:fldChar w:fldCharType="separate"/>
          </w:r>
          <w:r w:rsidR="003A3B81">
            <w:rPr>
              <w:b/>
              <w:noProof/>
              <w:sz w:val="18"/>
            </w:rPr>
            <w:t>2</w:t>
          </w:r>
          <w:r w:rsidR="00082165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08216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082165">
            <w:rPr>
              <w:b/>
              <w:sz w:val="18"/>
            </w:rPr>
            <w:fldChar w:fldCharType="separate"/>
          </w:r>
          <w:r w:rsidR="003A3B81">
            <w:rPr>
              <w:b/>
              <w:noProof/>
              <w:sz w:val="18"/>
            </w:rPr>
            <w:t>5</w:t>
          </w:r>
          <w:r w:rsidR="00082165">
            <w:rPr>
              <w:b/>
              <w:sz w:val="18"/>
            </w:rPr>
            <w:fldChar w:fldCharType="end"/>
          </w:r>
        </w:p>
      </w:tc>
    </w:tr>
  </w:tbl>
  <w:p w14:paraId="10B51808" w14:textId="18FE1536" w:rsidR="00F15318" w:rsidRPr="004B1E43" w:rsidRDefault="00F15318" w:rsidP="00F1531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781F61">
      <w:rPr>
        <w:sz w:val="16"/>
      </w:rPr>
      <w:t>5</w:t>
    </w:r>
    <w:r>
      <w:rPr>
        <w:sz w:val="16"/>
      </w:rPr>
      <w:t xml:space="preserve"> This template may be used by clients of EPPS </w:t>
    </w:r>
    <w:r w:rsidR="0022787D">
      <w:rPr>
        <w:sz w:val="16"/>
      </w:rPr>
      <w:t xml:space="preserve">Services </w:t>
    </w:r>
    <w:r>
      <w:rPr>
        <w:sz w:val="16"/>
      </w:rPr>
      <w:t xml:space="preserve">Ltd. </w:t>
    </w:r>
    <w:r w:rsidRPr="00FE0CC7">
      <w:rPr>
        <w:sz w:val="16"/>
      </w:rPr>
      <w:t>www.iso27001standard.com</w:t>
    </w:r>
    <w:r>
      <w:rPr>
        <w:sz w:val="16"/>
      </w:rPr>
      <w:t xml:space="preserve"> in accordance with the </w:t>
    </w:r>
    <w:r w:rsidR="0022787D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17DA2" w14:textId="150D4184" w:rsidR="00F15318" w:rsidRPr="004B1E43" w:rsidRDefault="00F15318" w:rsidP="00F1531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781F61">
      <w:rPr>
        <w:sz w:val="16"/>
      </w:rPr>
      <w:t>5</w:t>
    </w:r>
    <w:r>
      <w:rPr>
        <w:sz w:val="16"/>
      </w:rPr>
      <w:t xml:space="preserve"> This template may be used by clients of EPPS </w:t>
    </w:r>
    <w:r w:rsidR="0022787D">
      <w:rPr>
        <w:sz w:val="16"/>
      </w:rPr>
      <w:t xml:space="preserve">Services </w:t>
    </w:r>
    <w:r>
      <w:rPr>
        <w:sz w:val="16"/>
      </w:rPr>
      <w:t xml:space="preserve">Ltd. </w:t>
    </w:r>
    <w:r w:rsidRPr="00FE0CC7">
      <w:rPr>
        <w:sz w:val="16"/>
      </w:rPr>
      <w:t>www.iso27001standard.com</w:t>
    </w:r>
    <w:r>
      <w:rPr>
        <w:sz w:val="16"/>
      </w:rPr>
      <w:t xml:space="preserve"> in accordance with the </w:t>
    </w:r>
    <w:r w:rsidR="0022787D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61A06" w14:textId="77777777" w:rsidR="00AD332A" w:rsidRDefault="00AD332A" w:rsidP="00F15318">
      <w:pPr>
        <w:spacing w:after="0" w:line="240" w:lineRule="auto"/>
      </w:pPr>
      <w:r>
        <w:separator/>
      </w:r>
    </w:p>
  </w:footnote>
  <w:footnote w:type="continuationSeparator" w:id="0">
    <w:p w14:paraId="295834B5" w14:textId="77777777" w:rsidR="00AD332A" w:rsidRDefault="00AD332A" w:rsidP="00F15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F15318" w:rsidRPr="006571EC" w14:paraId="22C67E78" w14:textId="77777777" w:rsidTr="00F15318">
      <w:tc>
        <w:tcPr>
          <w:tcW w:w="6771" w:type="dxa"/>
        </w:tcPr>
        <w:p w14:paraId="3366AE67" w14:textId="77777777" w:rsidR="00F15318" w:rsidRPr="006571EC" w:rsidRDefault="00F15318" w:rsidP="00F15318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053D7BE4" w14:textId="77777777" w:rsidR="00F15318" w:rsidRPr="006571EC" w:rsidRDefault="00F15318" w:rsidP="00F15318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33EE949E" w14:textId="77777777" w:rsidR="00F15318" w:rsidRPr="003056B2" w:rsidRDefault="00F15318" w:rsidP="00F15318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55C4B82E"/>
    <w:lvl w:ilvl="0" w:tplc="6C521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C31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DA5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E9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B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B6FD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27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216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3255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B0B1F"/>
    <w:multiLevelType w:val="hybridMultilevel"/>
    <w:tmpl w:val="AAA2BD0A"/>
    <w:lvl w:ilvl="0" w:tplc="E2962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83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3E55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4EE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C13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CE1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69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010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F2C9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CEAACF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CB8E8B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49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EF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AAD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2EF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20F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4B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485F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310AB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C2D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EDD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84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C66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E16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6E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D0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46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E25BC"/>
    <w:multiLevelType w:val="hybridMultilevel"/>
    <w:tmpl w:val="83EA3664"/>
    <w:lvl w:ilvl="0" w:tplc="ABC089AC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AECF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9C3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4F3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4B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D22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6B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61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2AC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D0A04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E70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24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9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82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020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49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50FB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A1A3C"/>
    <w:multiLevelType w:val="hybridMultilevel"/>
    <w:tmpl w:val="90767774"/>
    <w:lvl w:ilvl="0" w:tplc="2B023C26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E2CBA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5E9D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A8C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C6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7200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20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A17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8EB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165DF"/>
    <w:rsid w:val="00066736"/>
    <w:rsid w:val="00081C78"/>
    <w:rsid w:val="00082165"/>
    <w:rsid w:val="000B5136"/>
    <w:rsid w:val="000F4267"/>
    <w:rsid w:val="00135CC0"/>
    <w:rsid w:val="00193877"/>
    <w:rsid w:val="001C306B"/>
    <w:rsid w:val="001F0B48"/>
    <w:rsid w:val="0022787D"/>
    <w:rsid w:val="002525F2"/>
    <w:rsid w:val="00291A43"/>
    <w:rsid w:val="002C4220"/>
    <w:rsid w:val="002D138E"/>
    <w:rsid w:val="002D46A6"/>
    <w:rsid w:val="00345419"/>
    <w:rsid w:val="003A3B81"/>
    <w:rsid w:val="003A70D4"/>
    <w:rsid w:val="003D402D"/>
    <w:rsid w:val="003E6CA3"/>
    <w:rsid w:val="003F54C1"/>
    <w:rsid w:val="004120DE"/>
    <w:rsid w:val="0043711B"/>
    <w:rsid w:val="00486E05"/>
    <w:rsid w:val="004F1849"/>
    <w:rsid w:val="004F394F"/>
    <w:rsid w:val="005057DD"/>
    <w:rsid w:val="00554E29"/>
    <w:rsid w:val="00555A32"/>
    <w:rsid w:val="00562B7C"/>
    <w:rsid w:val="0056431A"/>
    <w:rsid w:val="005B2291"/>
    <w:rsid w:val="005F09F9"/>
    <w:rsid w:val="006411CF"/>
    <w:rsid w:val="006800C8"/>
    <w:rsid w:val="0068567D"/>
    <w:rsid w:val="00685696"/>
    <w:rsid w:val="00686852"/>
    <w:rsid w:val="006A37F7"/>
    <w:rsid w:val="006A50AF"/>
    <w:rsid w:val="006F04E7"/>
    <w:rsid w:val="00715FAF"/>
    <w:rsid w:val="00730492"/>
    <w:rsid w:val="007455AE"/>
    <w:rsid w:val="007534BD"/>
    <w:rsid w:val="00781F61"/>
    <w:rsid w:val="007A5272"/>
    <w:rsid w:val="007C5685"/>
    <w:rsid w:val="007D62CF"/>
    <w:rsid w:val="007E2CF9"/>
    <w:rsid w:val="00823BEC"/>
    <w:rsid w:val="008352B2"/>
    <w:rsid w:val="008B3E50"/>
    <w:rsid w:val="0090144D"/>
    <w:rsid w:val="00912BDC"/>
    <w:rsid w:val="00927DFD"/>
    <w:rsid w:val="00983909"/>
    <w:rsid w:val="009B5EBF"/>
    <w:rsid w:val="009B6725"/>
    <w:rsid w:val="009D17C0"/>
    <w:rsid w:val="009D6E46"/>
    <w:rsid w:val="00A43A82"/>
    <w:rsid w:val="00A647EF"/>
    <w:rsid w:val="00A67079"/>
    <w:rsid w:val="00AC14CE"/>
    <w:rsid w:val="00AD12AD"/>
    <w:rsid w:val="00AD332A"/>
    <w:rsid w:val="00AE0197"/>
    <w:rsid w:val="00B05E2B"/>
    <w:rsid w:val="00B260E1"/>
    <w:rsid w:val="00B53C4B"/>
    <w:rsid w:val="00B76934"/>
    <w:rsid w:val="00B82421"/>
    <w:rsid w:val="00B85A00"/>
    <w:rsid w:val="00BE7C94"/>
    <w:rsid w:val="00C375B6"/>
    <w:rsid w:val="00C43FBF"/>
    <w:rsid w:val="00C54568"/>
    <w:rsid w:val="00C84C96"/>
    <w:rsid w:val="00C878A4"/>
    <w:rsid w:val="00CA61E3"/>
    <w:rsid w:val="00CB49B0"/>
    <w:rsid w:val="00D1271A"/>
    <w:rsid w:val="00D17D6A"/>
    <w:rsid w:val="00D45833"/>
    <w:rsid w:val="00D705C0"/>
    <w:rsid w:val="00D745AD"/>
    <w:rsid w:val="00DB4B7F"/>
    <w:rsid w:val="00DD4AFD"/>
    <w:rsid w:val="00E769EA"/>
    <w:rsid w:val="00E81099"/>
    <w:rsid w:val="00E8547D"/>
    <w:rsid w:val="00ED0667"/>
    <w:rsid w:val="00EE08DE"/>
    <w:rsid w:val="00EF2440"/>
    <w:rsid w:val="00F15318"/>
    <w:rsid w:val="00F406A7"/>
    <w:rsid w:val="00FA2E36"/>
    <w:rsid w:val="00FA7EB2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7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197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68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6852"/>
    <w:rPr>
      <w:lang w:val="en-GB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6852"/>
    <w:rPr>
      <w:vertAlign w:val="superscript"/>
    </w:rPr>
  </w:style>
  <w:style w:type="paragraph" w:styleId="Revision">
    <w:name w:val="Revision"/>
    <w:hidden/>
    <w:uiPriority w:val="99"/>
    <w:semiHidden/>
    <w:rsid w:val="003A3B81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o27001standard.com/documentation/acceptable-use-policy/" TargetMode="External"/><Relationship Id="rId2" Type="http://schemas.openxmlformats.org/officeDocument/2006/relationships/hyperlink" Target="http://www.iso27001standard.com/blog/2010/05/26/information-security-policy-how-detailed-should-it-be/" TargetMode="External"/><Relationship Id="rId1" Type="http://schemas.openxmlformats.org/officeDocument/2006/relationships/hyperlink" Target="http://www.iso27001standard.com/tutorial/free-video-tutorial-how-to-write-the-iso-27001-information-security-policy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118DF-1A05-4789-AB2F-592E01E1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1060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Information Security Policy</vt:lpstr>
      <vt:lpstr>ISMS Policy</vt:lpstr>
    </vt:vector>
  </TitlesOfParts>
  <Company>EPPS Services Ltd</Company>
  <LinksUpToDate>false</LinksUpToDate>
  <CharactersWithSpaces>7091</CharactersWithSpaces>
  <SharedDoc>false</SharedDoc>
  <HLinks>
    <vt:vector size="78" baseType="variant"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_Toc269460445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_Toc269460444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_Toc269460443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_Toc269460442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_Toc269460441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_Toc269460440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_Toc269460439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_Toc269460438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_Toc269460437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_Toc269460436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_Toc269460435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_Toc269460434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_Toc269460433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6</cp:revision>
  <dcterms:created xsi:type="dcterms:W3CDTF">2015-03-28T17:29:00Z</dcterms:created>
  <dcterms:modified xsi:type="dcterms:W3CDTF">2015-04-01T08:44:00Z</dcterms:modified>
</cp:coreProperties>
</file>