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b/>
          <w:sz w:val="28"/>
        </w:rPr>
        <w:t>BAB IV</w:t>
      </w:r>
    </w:p>
    <w:p>
      <w:pPr>
        <w:spacing w:before="240" w:after="360"/>
        <w:jc w:val="center"/>
      </w:pPr>
      <w:r>
        <w:rPr>
          <w:b/>
          <w:sz w:val="28"/>
        </w:rPr>
        <w:t>HASIL DAN PEMBAHASAN</w:t>
      </w:r>
    </w:p>
    <w:p>
      <w:pPr>
        <w:spacing w:before="360" w:after="120"/>
      </w:pPr>
      <w:r>
        <w:rPr>
          <w:b/>
          <w:sz w:val="24"/>
        </w:rPr>
        <w:t>4.1 Hasil</w:t>
      </w:r>
    </w:p>
    <w:p>
      <w:pPr>
        <w:spacing w:before="240" w:after="80"/>
      </w:pPr>
      <w:r>
        <w:rPr>
          <w:b/>
          <w:sz w:val="24"/>
        </w:rPr>
        <w:t>4.1.1 Deskripsi Hasil Pengembangan Sistem</w:t>
      </w:r>
    </w:p>
    <w:p>
      <w:pPr>
        <w:spacing w:after="240" w:line="360" w:lineRule="auto"/>
        <w:ind w:firstLine="709"/>
        <w:jc w:val="both"/>
      </w:pPr>
      <w:r>
        <w:t xml:space="preserve">Pengembangan Sistem Informasi Monitoring Praktik Kerja Lapangan (SIMagang) untuk SMKN 1 Perhentian Raja telah diselesaikan dengan memanfaatkan teknologi berbasis web. Sistem ini dikembangkan menggunakan kerangka kerja (framework) </w:t>
      </w:r>
      <w:r>
        <w:rPr>
          <w:b/>
        </w:rPr>
        <w:t>Laravel 10</w:t>
      </w:r>
      <w:r>
        <w:t xml:space="preserve"> sebagai pengendali logika backend, engine template </w:t>
      </w:r>
      <w:r>
        <w:rPr>
          <w:b/>
        </w:rPr>
        <w:t>Blade</w:t>
      </w:r>
      <w:r>
        <w:t xml:space="preserve"> dan perpaduan </w:t>
      </w:r>
      <w:r>
        <w:rPr>
          <w:b/>
        </w:rPr>
        <w:t>Tailwind CSS</w:t>
      </w:r>
      <w:r>
        <w:t xml:space="preserve"> &amp; </w:t>
      </w:r>
      <w:r>
        <w:rPr>
          <w:b/>
        </w:rPr>
        <w:t>Bootstrap 5</w:t>
      </w:r>
      <w:r>
        <w:t xml:space="preserve"> untuk antarmuka frontend, serta </w:t>
      </w:r>
      <w:r>
        <w:rPr>
          <w:b/>
        </w:rPr>
        <w:t>MySQL</w:t>
      </w:r>
      <w:r>
        <w:t xml:space="preserve"> sebagai sistem manajemen basis data.</w:t>
      </w:r>
    </w:p>
    <w:p>
      <w:pPr>
        <w:spacing w:after="240" w:line="360" w:lineRule="auto"/>
        <w:ind w:firstLine="709"/>
        <w:jc w:val="both"/>
      </w:pPr>
      <w:r>
        <w:t>SIMagang dirancang untuk memfasilitasi monitoring kegiatan PKL secara terintegrasi antara administrator (pihak sekolah) dan siswa. Sistem ini menyediakan dua hak akses utama dengan rincian fitur sebagai berikut:</w:t>
      </w:r>
    </w:p>
    <w:p>
      <w:pPr>
        <w:spacing w:before="120" w:after="40"/>
      </w:pPr>
      <w:r>
        <w:rPr>
          <w:b/>
          <w:sz w:val="24"/>
        </w:rPr>
        <w:t>1. Fitur pada Sisi Siswa (Student)</w:t>
      </w:r>
    </w:p>
    <w:p>
      <w:pPr>
        <w:spacing w:after="240" w:line="360" w:lineRule="auto"/>
        <w:ind w:firstLine="709"/>
        <w:jc w:val="both"/>
      </w:pPr>
      <w:r>
        <w:t>Siswa dibekali dengan modul-modul mandiri untuk mencatat kehadiran dan jurnal kegiatan harian. Fitur utama pada sisi siswa meliputi:</w:t>
      </w:r>
    </w:p>
    <w:p>
      <w:pPr>
        <w:pStyle w:val="ListBullet"/>
        <w:spacing w:after="80" w:line="360" w:lineRule="auto"/>
        <w:ind w:left="425"/>
      </w:pPr>
      <w:r>
        <w:t xml:space="preserve">  </w:t>
      </w:r>
      <w:r>
        <w:rPr>
          <w:b/>
        </w:rPr>
        <w:t>Presensi Berbasis Geofence (GPS):</w:t>
      </w:r>
      <w:r>
        <w:t xml:space="preserve"> Form check-in dan check-out mandiri yang mendeteksi lokasi GPS siswa secara real-time melalui browser Geolocation API. Lokasi ini divalidasi berdasarkan koordinat instansi mitra menggunakan </w:t>
      </w:r>
      <w:r>
        <w:rPr>
          <w:b/>
        </w:rPr>
        <w:t>Formula Haversine</w:t>
      </w:r>
      <w:r>
        <w:t>.</w:t>
      </w:r>
    </w:p>
    <w:p>
      <w:pPr>
        <w:pStyle w:val="ListBullet"/>
        <w:spacing w:after="80" w:line="360" w:lineRule="auto"/>
        <w:ind w:left="425"/>
      </w:pPr>
      <w:r>
        <w:t xml:space="preserve">  </w:t>
      </w:r>
      <w:r>
        <w:rPr>
          <w:b/>
        </w:rPr>
        <w:t>Input Tautan Google Maps Mandiri:</w:t>
      </w:r>
      <w:r>
        <w:t xml:space="preserve"> Siswa dapat memperbarui tautan Google Maps lokasi magang mereka secara langsung melalui dialog modal di halaman presensi. Sistem secara otomatis mengekstrak koordinat latitude dan longitude dari tautan tersebut untuk dijadikan acuan geofencing.</w:t>
      </w:r>
    </w:p>
    <w:p>
      <w:pPr>
        <w:pStyle w:val="ListBullet"/>
        <w:spacing w:after="80" w:line="360" w:lineRule="auto"/>
        <w:ind w:left="425"/>
      </w:pPr>
      <w:r>
        <w:t xml:space="preserve">  </w:t>
      </w:r>
      <w:r>
        <w:rPr>
          <w:b/>
        </w:rPr>
        <w:t>Panduan Kesalahan GPS (GPS Troubleshooting):</w:t>
      </w:r>
      <w:r>
        <w:t xml:space="preserve"> Jika browser menolak memberikan izin lokasi atau GPS tidak aktif, tombol "Atur GPS Diaktifkan" akan muncul dan menampilkan panduan pop-up spesifik perangkat (Android, iOS, dan Desktop).</w:t>
      </w:r>
    </w:p>
    <w:p>
      <w:pPr>
        <w:pStyle w:val="ListBullet"/>
        <w:spacing w:after="80" w:line="360" w:lineRule="auto"/>
        <w:ind w:left="425"/>
      </w:pPr>
      <w:r>
        <w:t xml:space="preserve">  </w:t>
      </w:r>
      <w:r>
        <w:rPr>
          <w:b/>
        </w:rPr>
        <w:t>Jurnal Mingguan (Logbook):</w:t>
      </w:r>
      <w:r>
        <w:t xml:space="preserve"> Pencatatan kegiatan harian secara terperinci (tanggal, jam mulai/selesai, deskripsi kegiatan, kendala, solusi, dan bukti pendukung) yang dikelompokkan per minggu. Status logbook dikelola dengan alur terstruktur: *Draft* </w:t>
      </w:r>
      <w:r>
        <w:rPr>
          <w:i/>
        </w:rPr>
        <w:t>\rightarrow</w:t>
      </w:r>
      <w:r>
        <w:t xml:space="preserve"> *Submitted* </w:t>
      </w:r>
      <w:r>
        <w:rPr>
          <w:i/>
        </w:rPr>
        <w:t>\rightarrow</w:t>
      </w:r>
      <w:r>
        <w:t xml:space="preserve"> *Approved/Rejected* oleh Admin.</w:t>
      </w:r>
    </w:p>
    <w:p>
      <w:pPr>
        <w:pStyle w:val="ListBullet"/>
        <w:spacing w:after="80" w:line="360" w:lineRule="auto"/>
        <w:ind w:left="425"/>
      </w:pPr>
      <w:r>
        <w:t xml:space="preserve">  </w:t>
      </w:r>
      <w:r>
        <w:rPr>
          <w:b/>
        </w:rPr>
        <w:t>Notifikasi Persisten Dashboard:</w:t>
      </w:r>
      <w:r>
        <w:t xml:space="preserve"> Dashboard menampilkan notifikasi persisten yang tidak hilang setelah refresh untuk memantau status permohonan pengubahan koordinat magang yang sedang diajukan ke admin.</w:t>
      </w:r>
    </w:p>
    <w:p>
      <w:pPr>
        <w:spacing w:before="120" w:after="40"/>
      </w:pPr>
      <w:r>
        <w:rPr>
          <w:b/>
          <w:sz w:val="24"/>
        </w:rPr>
        <w:t>2. Fitur pada Sisi Administrator (Admin Sekolah)</w:t>
      </w:r>
    </w:p>
    <w:p>
      <w:pPr>
        <w:spacing w:after="240" w:line="360" w:lineRule="auto"/>
        <w:ind w:firstLine="709"/>
        <w:jc w:val="both"/>
      </w:pPr>
      <w:r>
        <w:t>Administrator memiliki kontrol penuh terhadap konfigurasi sistem, rekapitulasi data, serta pemantauan lokasi siswa. Fitur utamanya meliputi:</w:t>
      </w:r>
    </w:p>
    <w:p>
      <w:pPr>
        <w:pStyle w:val="ListBullet"/>
        <w:spacing w:after="80" w:line="360" w:lineRule="auto"/>
        <w:ind w:left="425"/>
      </w:pPr>
      <w:r>
        <w:t xml:space="preserve">  </w:t>
      </w:r>
      <w:r>
        <w:rPr>
          <w:b/>
        </w:rPr>
        <w:t>Manajemen Master Data (CRUD):</w:t>
      </w:r>
      <w:r>
        <w:t xml:space="preserve"> Pengelolaan data siswa, jurusan, kelas, guru pembimbing, dan mitra magang secara dinamis.</w:t>
      </w:r>
    </w:p>
    <w:p>
      <w:pPr>
        <w:pStyle w:val="ListBullet"/>
        <w:spacing w:after="80" w:line="360" w:lineRule="auto"/>
        <w:ind w:left="425"/>
      </w:pPr>
      <w:r>
        <w:t xml:space="preserve">  </w:t>
      </w:r>
      <w:r>
        <w:rPr>
          <w:b/>
        </w:rPr>
        <w:t>Konfigurasi Jarak Presensi:</w:t>
      </w:r>
      <w:r>
        <w:t xml:space="preserve"> Menu khusus untuk menetapkan jarak radius maksimal presensi (default: 500 meter) dan sakelar untuk mengaktifkan atau menonaktifkan validasi geofence secara global.</w:t>
      </w:r>
    </w:p>
    <w:p>
      <w:pPr>
        <w:pStyle w:val="ListBullet"/>
        <w:spacing w:after="80" w:line="360" w:lineRule="auto"/>
        <w:ind w:left="425"/>
      </w:pPr>
      <w:r>
        <w:t xml:space="preserve">  </w:t>
      </w:r>
      <w:r>
        <w:rPr>
          <w:b/>
        </w:rPr>
        <w:t>Perbandingan Lokasi (*Location Comparison*):</w:t>
      </w:r>
      <w:r>
        <w:t xml:space="preserve"> Fitur untuk menganalisis akurasi lokasi presensi siswa terhadap titik koordinat mitra magang yang sesungguhnya. Halaman ini menggunakan rumus persentase kesamaan lokasi (*similarity percentage*):</w:t>
      </w:r>
    </w:p>
    <w:p>
      <w:pPr>
        <w:spacing w:after="240" w:line="360" w:lineRule="auto"/>
        <w:ind w:firstLine="709"/>
        <w:jc w:val="both"/>
      </w:pPr>
      <w:r/>
      <w:r>
        <w:rPr>
          <w:i/>
        </w:rPr>
      </w:r>
      <w:r>
        <w:t>\text{Similarity \%} = \max\left(0, 100 - \frac{\text{Jarak (meter)}}{20}\right)</w:t>
      </w:r>
      <w:r>
        <w:rPr>
          <w:i/>
        </w:rPr>
      </w:r>
      <w:r/>
    </w:p>
    <w:p>
      <w:pPr>
        <w:spacing w:after="240" w:line="360" w:lineRule="auto"/>
        <w:ind w:firstLine="709"/>
        <w:jc w:val="both"/>
      </w:pPr>
      <w:r>
        <w:t>dan mengklasifikasikan tingkat kesesuaian lokasi ke dalam 3 zona warna:</w:t>
      </w:r>
    </w:p>
    <w:p>
      <w:pPr>
        <w:pStyle w:val="ListBullet"/>
        <w:spacing w:after="80" w:line="360" w:lineRule="auto"/>
        <w:ind w:left="425"/>
      </w:pPr>
      <w:r>
        <w:t xml:space="preserve">  </w:t>
      </w:r>
      <w:r>
        <w:rPr>
          <w:b/>
        </w:rPr>
        <w:t>Zona Hijau (Sangat Akurat):</w:t>
      </w:r>
      <w:r>
        <w:t xml:space="preserve"> Jarak </w:t>
      </w:r>
      <w:r>
        <w:rPr>
          <w:i/>
        </w:rPr>
        <w:t>\le 30</w:t>
      </w:r>
      <w:r>
        <w:t xml:space="preserve"> meter (Siswa berada tepat di lokasi).</w:t>
      </w:r>
    </w:p>
    <w:p>
      <w:pPr>
        <w:pStyle w:val="ListBullet"/>
        <w:spacing w:after="80" w:line="360" w:lineRule="auto"/>
        <w:ind w:left="425"/>
      </w:pPr>
      <w:r>
        <w:t xml:space="preserve">  </w:t>
      </w:r>
      <w:r>
        <w:rPr>
          <w:b/>
        </w:rPr>
        <w:t>Zona Kuning (Dekat):</w:t>
      </w:r>
      <w:r>
        <w:t xml:space="preserve"> Jarak </w:t>
      </w:r>
      <w:r>
        <w:rPr>
          <w:i/>
        </w:rPr>
        <w:t>31 - 70</w:t>
      </w:r>
      <w:r>
        <w:t xml:space="preserve"> meter.</w:t>
      </w:r>
    </w:p>
    <w:p>
      <w:pPr>
        <w:pStyle w:val="ListBullet"/>
        <w:spacing w:after="80" w:line="360" w:lineRule="auto"/>
        <w:ind w:left="425"/>
      </w:pPr>
      <w:r>
        <w:t xml:space="preserve">  </w:t>
      </w:r>
      <w:r>
        <w:rPr>
          <w:b/>
        </w:rPr>
        <w:t>Zona Merah (Jauh/Anomali):</w:t>
      </w:r>
      <w:r>
        <w:t xml:space="preserve"> Jarak </w:t>
      </w:r>
      <w:r>
        <w:rPr>
          <w:i/>
        </w:rPr>
        <w:t>&gt; 70</w:t>
      </w:r>
      <w:r>
        <w:t xml:space="preserve"> meter (Indikasi manipulasi lokasi/presensi di luar area).</w:t>
      </w:r>
    </w:p>
    <w:p>
      <w:pPr>
        <w:pStyle w:val="ListBullet"/>
        <w:spacing w:after="80" w:line="360" w:lineRule="auto"/>
        <w:ind w:left="425"/>
      </w:pPr>
      <w:r>
        <w:t xml:space="preserve">  </w:t>
      </w:r>
      <w:r>
        <w:rPr>
          <w:b/>
        </w:rPr>
        <w:t>Persetujuan Pengubahan Koordinat &amp; Logbook:</w:t>
      </w:r>
      <w:r>
        <w:t xml:space="preserve"> Menyetujui atau menolak draf pengajuan lokasi baru dari siswa serta memverifikasi logbook mingguan siswa.</w:t>
      </w:r>
    </w:p>
    <w:p>
      <w:pPr>
        <w:pStyle w:val="ListBullet"/>
        <w:spacing w:after="80" w:line="360" w:lineRule="auto"/>
        <w:ind w:left="425"/>
      </w:pPr>
      <w:r>
        <w:t xml:space="preserve">  </w:t>
      </w:r>
      <w:r>
        <w:rPr>
          <w:b/>
        </w:rPr>
        <w:t>Laporan dan Cetak Dokumen:</w:t>
      </w:r>
      <w:r>
        <w:t xml:space="preserve"> Rekapitulasi laporan presensi dan logbook siswa dengan filter rentang waktu, siswa, dan kelas yang dapat dicetak atau diexport ke format CSV.</w:t>
      </w:r>
    </w:p>
    <w:p>
      <w:pPr>
        <w:pStyle w:val="ListBullet"/>
        <w:spacing w:after="80" w:line="360" w:lineRule="auto"/>
        <w:ind w:left="425"/>
      </w:pPr>
      <w:r>
        <w:t xml:space="preserve">  </w:t>
      </w:r>
      <w:r>
        <w:rPr>
          <w:b/>
        </w:rPr>
        <w:t>Template Surat:</w:t>
      </w:r>
      <w:r>
        <w:t xml:space="preserve"> Pengelolaan draf surat administrasi sekolah menggunakan placeholder dinamis seperti `{{nama_siswa}}` dan `{{mitra_magang}}` yang otomatis terisi saat dicetak.</w:t>
      </w:r>
    </w:p>
    <w:p>
      <w:pPr>
        <w:pStyle w:val="ListBullet"/>
        <w:spacing w:after="80" w:line="360" w:lineRule="auto"/>
        <w:ind w:left="425"/>
      </w:pPr>
      <w:r>
        <w:t xml:space="preserve">  </w:t>
      </w:r>
      <w:r>
        <w:rPr>
          <w:b/>
        </w:rPr>
        <w:t>GMap Debugging Tool:</w:t>
      </w:r>
      <w:r>
        <w:t xml:space="preserve"> Antarmuka khusus untuk administrator untuk menguji validitas ekstraksi koordinat dari berbagai variasi tautan Google Maps yang dikirim oleh siswa.</w:t>
      </w:r>
    </w:p>
    <w:p>
      <w:pPr>
        <w:spacing w:before="240" w:after="80"/>
      </w:pPr>
      <w:r>
        <w:rPr>
          <w:b/>
          <w:sz w:val="24"/>
        </w:rPr>
        <w:t>4.1.2 Hasil Pengujian Fungsionalitas (Black Box Testing)</w:t>
      </w:r>
    </w:p>
    <w:p>
      <w:pPr>
        <w:spacing w:after="240" w:line="360" w:lineRule="auto"/>
        <w:ind w:firstLine="709"/>
        <w:jc w:val="both"/>
      </w:pPr>
      <w:r>
        <w:t xml:space="preserve">Pengujian fungsionalitas sistem dilakukan menggunakan metode </w:t>
      </w:r>
      <w:r>
        <w:rPr>
          <w:b/>
        </w:rPr>
        <w:t>Black Box Testing</w:t>
      </w:r>
      <w:r>
        <w:t xml:space="preserve"> untuk menguji antarmuka, masukan, dan keluaran fungsionalitas aplikasi tanpa harus menganalisis struktur kode program internal secara mendalam.</w:t>
      </w:r>
    </w:p>
    <w:p>
      <w:pPr>
        <w:spacing w:after="240" w:line="360" w:lineRule="auto"/>
        <w:ind w:firstLine="709"/>
        <w:jc w:val="both"/>
      </w:pPr>
      <w:r>
        <w:t>Pengujian didasarkan pada 31 skenario uji (*Test Cases*) yang mencakup seluruh menu dan fitur fungsional. Rangkuman hasil pengujian Black Box disajikan pada Tabel 4.1.</w:t>
      </w:r>
    </w:p>
    <w:p>
      <w:pPr>
        <w:spacing w:after="240" w:line="360" w:lineRule="auto"/>
        <w:ind w:firstLine="709"/>
        <w:jc w:val="both"/>
      </w:pPr>
      <w:r/>
      <w:r>
        <w:rPr>
          <w:b/>
        </w:rPr>
        <w:t>Tabel 4.1 Rangkuman Hasil Pengujian Black Box Testing</w:t>
      </w:r>
      <w:r/>
    </w:p>
    <w:tbl>
      <w:tblPr>
        <w:tblW w:type="auto" w:w="0"/>
        <w:jc w:val="center"/>
        <w:tblLayout w:type="autofit"/>
        <w:tblLook w:firstColumn="1" w:firstRow="1" w:lastColumn="0" w:lastRow="0" w:noHBand="0" w:noVBand="1" w:val="04A0"/>
      </w:tblPr>
      <w:tblGrid>
        <w:gridCol w:w="1378"/>
        <w:gridCol w:w="1378"/>
        <w:gridCol w:w="1378"/>
        <w:gridCol w:w="1378"/>
        <w:gridCol w:w="1378"/>
        <w:gridCol w:w="1378"/>
      </w:tblGrid>
      <w:tr>
        <w:trPr>
          <w:tblHeader/>
        </w:trPr>
        <w:tc>
          <w:tcPr>
            <w:tcW w:type="dxa" w:w="1378"/>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TC-RESPONSIVE-001 s.d 002</w:t>
            </w:r>
          </w:p>
        </w:tc>
        <w:tc>
          <w:tcPr>
            <w:tcW w:type="dxa" w:w="1378"/>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Antarmuka</w:t>
            </w:r>
          </w:p>
        </w:tc>
        <w:tc>
          <w:tcPr>
            <w:tcW w:type="dxa" w:w="1378"/>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Responsivitas tampilan pada desktop dan perangkat tablet</w:t>
            </w:r>
          </w:p>
        </w:tc>
        <w:tc>
          <w:tcPr>
            <w:tcW w:type="dxa" w:w="1378"/>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2</w:t>
            </w:r>
          </w:p>
        </w:tc>
        <w:tc>
          <w:tcPr>
            <w:tcW w:type="dxa" w:w="1378"/>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Elemen antarmuka beradaptasi dengan baik, sidebar berubah menjadi hamburger</w:t>
            </w:r>
          </w:p>
        </w:tc>
        <w:tc>
          <w:tcPr>
            <w:tcW w:type="dxa" w:w="1378"/>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 100% Lulus (2/2)</w:t>
            </w:r>
          </w:p>
        </w:tc>
      </w:tr>
      <w:tr>
        <w:trPr>
          <w:cantSplit/>
        </w:trPr>
        <w:tc>
          <w:tcPr>
            <w:tcW w:type="dxa" w:w="1378"/>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**Total**</w:t>
            </w:r>
          </w:p>
        </w:tc>
        <w:tc>
          <w:tcPr>
            <w:tcW w:type="dxa" w:w="1378"/>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r>
          </w:p>
        </w:tc>
        <w:tc>
          <w:tcPr>
            <w:tcW w:type="dxa" w:w="1378"/>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r>
          </w:p>
        </w:tc>
        <w:tc>
          <w:tcPr>
            <w:tcW w:type="dxa" w:w="1378"/>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**31**</w:t>
            </w:r>
          </w:p>
        </w:tc>
        <w:tc>
          <w:tcPr>
            <w:tcW w:type="dxa" w:w="1378"/>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**Semua fungsionalitas sistem berjalan sesuai standar**</w:t>
            </w:r>
          </w:p>
        </w:tc>
        <w:tc>
          <w:tcPr>
            <w:tcW w:type="dxa" w:w="1378"/>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 100% LULUS**</w:t>
            </w:r>
          </w:p>
        </w:tc>
      </w:tr>
    </w:tbl>
    <w:p>
      <w:pPr>
        <w:spacing w:after="240" w:line="276" w:lineRule="auto"/>
      </w:pPr>
    </w:p>
    <w:p>
      <w:pPr>
        <w:spacing w:before="240" w:after="80"/>
      </w:pPr>
      <w:r>
        <w:rPr>
          <w:b/>
          <w:sz w:val="24"/>
        </w:rPr>
        <w:t>4.1.3 Hasil Pengujian Pengguna (User Acceptance Testing - UAT)</w:t>
      </w:r>
    </w:p>
    <w:p>
      <w:pPr>
        <w:spacing w:after="240" w:line="360" w:lineRule="auto"/>
        <w:ind w:firstLine="709"/>
        <w:jc w:val="both"/>
      </w:pPr>
      <w:r>
        <w:t xml:space="preserve">Pengujian kelayakan aplikasi dari sudut pandang pengguna dilakukan melalui </w:t>
      </w:r>
      <w:r>
        <w:rPr>
          <w:b/>
        </w:rPr>
        <w:t>User Acceptance Testing (UAT)</w:t>
      </w:r>
      <w:r>
        <w:t xml:space="preserve">. Evaluasi ini menyebarkan kuesioner berbasis </w:t>
      </w:r>
      <w:r>
        <w:rPr>
          <w:b/>
        </w:rPr>
        <w:t>Skala Likert</w:t>
      </w:r>
      <w:r>
        <w:t xml:space="preserve"> (nilai 1 hingga 5) kepada para pengguna SIMagang di SMKN 1 Perhentian Raja dengan total responden sebanyak 27 orang, yang terdiri dari:</w:t>
      </w:r>
    </w:p>
    <w:p>
      <w:pPr>
        <w:pStyle w:val="ListBullet"/>
        <w:spacing w:after="80" w:line="360" w:lineRule="auto"/>
        <w:ind w:left="425"/>
      </w:pPr>
      <w:r>
        <w:t xml:space="preserve">  </w:t>
      </w:r>
      <w:r>
        <w:rPr>
          <w:b/>
        </w:rPr>
        <w:t>Siswa Magang:</w:t>
      </w:r>
      <w:r>
        <w:t xml:space="preserve"> 20 Responden (menguji sisi siswa)</w:t>
      </w:r>
    </w:p>
    <w:p>
      <w:pPr>
        <w:pStyle w:val="ListBullet"/>
        <w:spacing w:after="80" w:line="360" w:lineRule="auto"/>
        <w:ind w:left="425"/>
      </w:pPr>
      <w:r>
        <w:t xml:space="preserve">  </w:t>
      </w:r>
      <w:r>
        <w:rPr>
          <w:b/>
        </w:rPr>
        <w:t>Guru Pembimbing:</w:t>
      </w:r>
      <w:r>
        <w:t xml:space="preserve"> 5 Responden (menguji fungsionalitas monitoring)</w:t>
      </w:r>
    </w:p>
    <w:p>
      <w:pPr>
        <w:pStyle w:val="ListBullet"/>
        <w:spacing w:after="80" w:line="360" w:lineRule="auto"/>
        <w:ind w:left="425"/>
      </w:pPr>
      <w:r>
        <w:t xml:space="preserve">  </w:t>
      </w:r>
      <w:r>
        <w:rPr>
          <w:b/>
        </w:rPr>
        <w:t>Administrator (Staf Hubin):</w:t>
      </w:r>
      <w:r>
        <w:t xml:space="preserve"> 2 Responden (menguji manajemen data &amp; debug tool)</w:t>
      </w:r>
    </w:p>
    <w:p>
      <w:pPr>
        <w:spacing w:after="240" w:line="360" w:lineRule="auto"/>
        <w:ind w:firstLine="709"/>
        <w:jc w:val="both"/>
      </w:pPr>
      <w:r>
        <w:t>Kuesioner dirancang berdasarkan 4 aspek pengujian utama: *Usability* (Kemudahan Penggunaan), *Functionality* (Fungsi Fitur), *Interface* (Kerapian Antarmuka), dan *Reliability* (Keandalan Sistem). Skor kelayakan dihitung menggunakan rumus:</w:t>
      </w:r>
    </w:p>
    <w:p>
      <w:pPr>
        <w:spacing w:after="240" w:line="360" w:lineRule="auto"/>
        <w:ind w:firstLine="709"/>
        <w:jc w:val="both"/>
      </w:pPr>
      <w:r/>
      <w:r>
        <w:rPr>
          <w:i/>
        </w:rPr>
      </w:r>
      <w:r>
        <w:t>P = \frac{\sum \text{Skor Aktual}}{\sum \text{Skor Maksimum}} \times 100\%</w:t>
      </w:r>
      <w:r>
        <w:rPr>
          <w:i/>
        </w:rPr>
      </w:r>
      <w:r/>
    </w:p>
    <w:p>
      <w:pPr>
        <w:spacing w:after="240" w:line="360" w:lineRule="auto"/>
        <w:ind w:firstLine="709"/>
        <w:jc w:val="both"/>
      </w:pPr>
      <w:r>
        <w:t>Rincian persentase skor kelayakan dari pengujian UAT disajikan pada Tabel 4.2.</w:t>
      </w:r>
    </w:p>
    <w:p>
      <w:pPr>
        <w:spacing w:after="240" w:line="360" w:lineRule="auto"/>
        <w:ind w:firstLine="709"/>
        <w:jc w:val="both"/>
      </w:pPr>
      <w:r/>
      <w:r>
        <w:rPr>
          <w:b/>
        </w:rPr>
        <w:t>Tabel 4.2 Hasil Evaluasi Kuantitatif UAT Berdasarkan Aspek Pengujian</w:t>
      </w:r>
      <w:r/>
    </w:p>
    <w:tbl>
      <w:tblPr>
        <w:tblW w:type="auto" w:w="0"/>
        <w:jc w:val="center"/>
        <w:tblLayout w:type="autofit"/>
        <w:tblLook w:firstColumn="1" w:firstRow="1" w:lastColumn="0" w:lastRow="0" w:noHBand="0" w:noVBand="1" w:val="04A0"/>
      </w:tblPr>
      <w:tblGrid>
        <w:gridCol w:w="1182"/>
        <w:gridCol w:w="1182"/>
        <w:gridCol w:w="1182"/>
        <w:gridCol w:w="1182"/>
        <w:gridCol w:w="1182"/>
        <w:gridCol w:w="1182"/>
        <w:gridCol w:w="1182"/>
      </w:tblGrid>
      <w:tr>
        <w:trPr>
          <w:tblHeader/>
        </w:trPr>
        <w:tc>
          <w:tcPr>
            <w:tcW w:type="dxa" w:w="1182"/>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4</w:t>
            </w:r>
          </w:p>
        </w:tc>
        <w:tc>
          <w:tcPr>
            <w:tcW w:type="dxa" w:w="1182"/>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**Reliability (Keandalan)**</w:t>
            </w:r>
          </w:p>
        </w:tc>
        <w:tc>
          <w:tcPr>
            <w:tcW w:type="dxa" w:w="1182"/>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83,5%</w:t>
            </w:r>
          </w:p>
        </w:tc>
        <w:tc>
          <w:tcPr>
            <w:tcW w:type="dxa" w:w="1182"/>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85,0%</w:t>
            </w:r>
          </w:p>
        </w:tc>
        <w:tc>
          <w:tcPr>
            <w:tcW w:type="dxa" w:w="1182"/>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84,0%</w:t>
            </w:r>
          </w:p>
        </w:tc>
        <w:tc>
          <w:tcPr>
            <w:tcW w:type="dxa" w:w="1182"/>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**84,2%**</w:t>
            </w:r>
          </w:p>
        </w:tc>
        <w:tc>
          <w:tcPr>
            <w:tcW w:type="dxa" w:w="1182"/>
            <w:shd w:fill="F2F2F2"/>
            <w:tcMar>
              <w:top w:w="120" w:type="dxa"/>
              <w:bottom w:w="120" w:type="dxa"/>
              <w:left w:w="150" w:type="dxa"/>
              <w:right w:w="150" w:type="dxa"/>
            </w:tcMar>
            <w:tcBorders>
              <w:top w:sz="4" w:val="single" w:color="000000"/>
              <w:bottom w:sz="8" w:val="single" w:color="000000"/>
            </w:tcBorders>
          </w:tcPr>
          <w:p>
            <w:pPr>
              <w:spacing w:after="40" w:line="276" w:lineRule="auto"/>
              <w:jc w:val="left"/>
            </w:pPr>
            <w:r/>
            <w:r>
              <w:rPr>
                <w:b/>
                <w:sz w:val="20"/>
              </w:rPr>
              <w:t>Sangat Setuju / Sangat Layak</w:t>
            </w:r>
          </w:p>
        </w:tc>
      </w:tr>
      <w:tr>
        <w:trPr>
          <w:cantSplit/>
        </w:trPr>
        <w:tc>
          <w:tcPr>
            <w:tcW w:type="dxa" w:w="1182"/>
            <w:tcMar>
              <w:top w:w="80" w:type="dxa"/>
              <w:bottom w:w="80" w:type="dxa"/>
              <w:left w:w="150" w:type="dxa"/>
              <w:right w:w="150" w:type="dxa"/>
            </w:tcMar>
            <w:tcBorders>
              <w:bottom w:sz="4" w:val="single" w:color="E0E0E0"/>
            </w:tcBorders>
          </w:tcPr>
          <w:p>
            <w:pPr>
              <w:spacing w:after="40" w:line="276" w:lineRule="auto"/>
              <w:jc w:val="left"/>
            </w:pPr>
            <w:r/>
            <w:r>
              <w:rPr>
                <w:sz w:val="20"/>
              </w:rPr>
              <w:t>1</w:t>
            </w:r>
          </w:p>
        </w:tc>
        <w:tc>
          <w:tcPr>
            <w:tcW w:type="dxa" w:w="1182"/>
            <w:tcMar>
              <w:top w:w="80" w:type="dxa"/>
              <w:bottom w:w="80" w:type="dxa"/>
              <w:left w:w="150" w:type="dxa"/>
              <w:right w:w="150" w:type="dxa"/>
            </w:tcMar>
            <w:tcBorders>
              <w:bottom w:sz="4" w:val="single" w:color="E0E0E0"/>
            </w:tcBorders>
          </w:tcPr>
          <w:p>
            <w:pPr>
              <w:spacing w:after="40" w:line="276" w:lineRule="auto"/>
              <w:jc w:val="left"/>
            </w:pPr>
            <w:r/>
            <w:r>
              <w:rPr>
                <w:sz w:val="20"/>
              </w:rPr>
              <w:t>**Usability (Kemudahan)**</w:t>
            </w:r>
          </w:p>
        </w:tc>
        <w:tc>
          <w:tcPr>
            <w:tcW w:type="dxa" w:w="1182"/>
            <w:tcMar>
              <w:top w:w="80" w:type="dxa"/>
              <w:bottom w:w="80" w:type="dxa"/>
              <w:left w:w="150" w:type="dxa"/>
              <w:right w:w="150" w:type="dxa"/>
            </w:tcMar>
            <w:tcBorders>
              <w:bottom w:sz="4" w:val="single" w:color="E0E0E0"/>
            </w:tcBorders>
          </w:tcPr>
          <w:p>
            <w:pPr>
              <w:spacing w:after="40" w:line="276" w:lineRule="auto"/>
              <w:jc w:val="left"/>
            </w:pPr>
            <w:r/>
            <w:r>
              <w:rPr>
                <w:sz w:val="20"/>
              </w:rPr>
              <w:t>84,0%</w:t>
            </w:r>
          </w:p>
        </w:tc>
        <w:tc>
          <w:tcPr>
            <w:tcW w:type="dxa" w:w="1182"/>
            <w:tcMar>
              <w:top w:w="80" w:type="dxa"/>
              <w:bottom w:w="80" w:type="dxa"/>
              <w:left w:w="150" w:type="dxa"/>
              <w:right w:w="150" w:type="dxa"/>
            </w:tcMar>
            <w:tcBorders>
              <w:bottom w:sz="4" w:val="single" w:color="E0E0E0"/>
            </w:tcBorders>
          </w:tcPr>
          <w:p>
            <w:pPr>
              <w:spacing w:after="40" w:line="276" w:lineRule="auto"/>
              <w:jc w:val="left"/>
            </w:pPr>
            <w:r/>
            <w:r>
              <w:rPr>
                <w:sz w:val="20"/>
              </w:rPr>
              <w:t>86,0%</w:t>
            </w:r>
          </w:p>
        </w:tc>
        <w:tc>
          <w:tcPr>
            <w:tcW w:type="dxa" w:w="1182"/>
            <w:tcMar>
              <w:top w:w="80" w:type="dxa"/>
              <w:bottom w:w="80" w:type="dxa"/>
              <w:left w:w="150" w:type="dxa"/>
              <w:right w:w="150" w:type="dxa"/>
            </w:tcMar>
            <w:tcBorders>
              <w:bottom w:sz="4" w:val="single" w:color="E0E0E0"/>
            </w:tcBorders>
          </w:tcPr>
          <w:p>
            <w:pPr>
              <w:spacing w:after="40" w:line="276" w:lineRule="auto"/>
              <w:jc w:val="left"/>
            </w:pPr>
            <w:r/>
            <w:r>
              <w:rPr>
                <w:sz w:val="20"/>
              </w:rPr>
              <w:t>85,0%</w:t>
            </w:r>
          </w:p>
        </w:tc>
        <w:tc>
          <w:tcPr>
            <w:tcW w:type="dxa" w:w="1182"/>
            <w:tcMar>
              <w:top w:w="80" w:type="dxa"/>
              <w:bottom w:w="80" w:type="dxa"/>
              <w:left w:w="150" w:type="dxa"/>
              <w:right w:w="150" w:type="dxa"/>
            </w:tcMar>
            <w:tcBorders>
              <w:bottom w:sz="4" w:val="single" w:color="E0E0E0"/>
            </w:tcBorders>
          </w:tcPr>
          <w:p>
            <w:pPr>
              <w:spacing w:after="40" w:line="276" w:lineRule="auto"/>
              <w:jc w:val="left"/>
            </w:pPr>
            <w:r/>
            <w:r>
              <w:rPr>
                <w:sz w:val="20"/>
              </w:rPr>
              <w:t>**85,0%**</w:t>
            </w:r>
          </w:p>
        </w:tc>
        <w:tc>
          <w:tcPr>
            <w:tcW w:type="dxa" w:w="1182"/>
            <w:tcMar>
              <w:top w:w="80" w:type="dxa"/>
              <w:bottom w:w="80" w:type="dxa"/>
              <w:left w:w="150" w:type="dxa"/>
              <w:right w:w="150" w:type="dxa"/>
            </w:tcMar>
            <w:tcBorders>
              <w:bottom w:sz="4" w:val="single" w:color="E0E0E0"/>
            </w:tcBorders>
          </w:tcPr>
          <w:p>
            <w:pPr>
              <w:spacing w:after="40" w:line="276" w:lineRule="auto"/>
              <w:jc w:val="left"/>
            </w:pPr>
            <w:r/>
            <w:r>
              <w:rPr>
                <w:sz w:val="20"/>
              </w:rPr>
              <w:t>Sangat Setuju / Sangat Layak</w:t>
            </w:r>
          </w:p>
        </w:tc>
      </w:tr>
      <w:tr>
        <w:trPr>
          <w:cantSplit/>
        </w:trPr>
        <w:tc>
          <w:tcPr>
            <w:tcW w:type="dxa" w:w="1182"/>
            <w:tcMar>
              <w:top w:w="80" w:type="dxa"/>
              <w:bottom w:w="80" w:type="dxa"/>
              <w:left w:w="150" w:type="dxa"/>
              <w:right w:w="150" w:type="dxa"/>
            </w:tcMar>
            <w:shd w:fill="FAFAFA"/>
            <w:tcBorders>
              <w:bottom w:sz="4" w:val="single" w:color="E0E0E0"/>
            </w:tcBorders>
          </w:tcPr>
          <w:p>
            <w:pPr>
              <w:spacing w:after="40" w:line="276" w:lineRule="auto"/>
              <w:jc w:val="left"/>
            </w:pPr>
            <w:r/>
            <w:r>
              <w:rPr>
                <w:sz w:val="20"/>
              </w:rPr>
              <w:t>2</w:t>
            </w:r>
          </w:p>
        </w:tc>
        <w:tc>
          <w:tcPr>
            <w:tcW w:type="dxa" w:w="1182"/>
            <w:tcMar>
              <w:top w:w="80" w:type="dxa"/>
              <w:bottom w:w="80" w:type="dxa"/>
              <w:left w:w="150" w:type="dxa"/>
              <w:right w:w="150" w:type="dxa"/>
            </w:tcMar>
            <w:shd w:fill="FAFAFA"/>
            <w:tcBorders>
              <w:bottom w:sz="4" w:val="single" w:color="E0E0E0"/>
            </w:tcBorders>
          </w:tcPr>
          <w:p>
            <w:pPr>
              <w:spacing w:after="40" w:line="276" w:lineRule="auto"/>
              <w:jc w:val="left"/>
            </w:pPr>
            <w:r/>
            <w:r>
              <w:rPr>
                <w:sz w:val="20"/>
              </w:rPr>
              <w:t>**Functionality (Fitur)**</w:t>
            </w:r>
          </w:p>
        </w:tc>
        <w:tc>
          <w:tcPr>
            <w:tcW w:type="dxa" w:w="1182"/>
            <w:tcMar>
              <w:top w:w="80" w:type="dxa"/>
              <w:bottom w:w="80" w:type="dxa"/>
              <w:left w:w="150" w:type="dxa"/>
              <w:right w:w="150" w:type="dxa"/>
            </w:tcMar>
            <w:shd w:fill="FAFAFA"/>
            <w:tcBorders>
              <w:bottom w:sz="4" w:val="single" w:color="E0E0E0"/>
            </w:tcBorders>
          </w:tcPr>
          <w:p>
            <w:pPr>
              <w:spacing w:after="40" w:line="276" w:lineRule="auto"/>
              <w:jc w:val="left"/>
            </w:pPr>
            <w:r/>
            <w:r>
              <w:rPr>
                <w:sz w:val="20"/>
              </w:rPr>
              <w:t>86,5%</w:t>
            </w:r>
          </w:p>
        </w:tc>
        <w:tc>
          <w:tcPr>
            <w:tcW w:type="dxa" w:w="1182"/>
            <w:tcMar>
              <w:top w:w="80" w:type="dxa"/>
              <w:bottom w:w="80" w:type="dxa"/>
              <w:left w:w="150" w:type="dxa"/>
              <w:right w:w="150" w:type="dxa"/>
            </w:tcMar>
            <w:shd w:fill="FAFAFA"/>
            <w:tcBorders>
              <w:bottom w:sz="4" w:val="single" w:color="E0E0E0"/>
            </w:tcBorders>
          </w:tcPr>
          <w:p>
            <w:pPr>
              <w:spacing w:after="40" w:line="276" w:lineRule="auto"/>
              <w:jc w:val="left"/>
            </w:pPr>
            <w:r/>
            <w:r>
              <w:rPr>
                <w:sz w:val="20"/>
              </w:rPr>
              <w:t>84,0%</w:t>
            </w:r>
          </w:p>
        </w:tc>
        <w:tc>
          <w:tcPr>
            <w:tcW w:type="dxa" w:w="1182"/>
            <w:tcMar>
              <w:top w:w="80" w:type="dxa"/>
              <w:bottom w:w="80" w:type="dxa"/>
              <w:left w:w="150" w:type="dxa"/>
              <w:right w:w="150" w:type="dxa"/>
            </w:tcMar>
            <w:shd w:fill="FAFAFA"/>
            <w:tcBorders>
              <w:bottom w:sz="4" w:val="single" w:color="E0E0E0"/>
            </w:tcBorders>
          </w:tcPr>
          <w:p>
            <w:pPr>
              <w:spacing w:after="40" w:line="276" w:lineRule="auto"/>
              <w:jc w:val="left"/>
            </w:pPr>
            <w:r/>
            <w:r>
              <w:rPr>
                <w:sz w:val="20"/>
              </w:rPr>
              <w:t>88,0%</w:t>
            </w:r>
          </w:p>
        </w:tc>
        <w:tc>
          <w:tcPr>
            <w:tcW w:type="dxa" w:w="1182"/>
            <w:tcMar>
              <w:top w:w="80" w:type="dxa"/>
              <w:bottom w:w="80" w:type="dxa"/>
              <w:left w:w="150" w:type="dxa"/>
              <w:right w:w="150" w:type="dxa"/>
            </w:tcMar>
            <w:shd w:fill="FAFAFA"/>
            <w:tcBorders>
              <w:bottom w:sz="4" w:val="single" w:color="E0E0E0"/>
            </w:tcBorders>
          </w:tcPr>
          <w:p>
            <w:pPr>
              <w:spacing w:after="40" w:line="276" w:lineRule="auto"/>
              <w:jc w:val="left"/>
            </w:pPr>
            <w:r/>
            <w:r>
              <w:rPr>
                <w:sz w:val="20"/>
              </w:rPr>
              <w:t>**86,2%**</w:t>
            </w:r>
          </w:p>
        </w:tc>
        <w:tc>
          <w:tcPr>
            <w:tcW w:type="dxa" w:w="1182"/>
            <w:tcMar>
              <w:top w:w="80" w:type="dxa"/>
              <w:bottom w:w="80" w:type="dxa"/>
              <w:left w:w="150" w:type="dxa"/>
              <w:right w:w="150" w:type="dxa"/>
            </w:tcMar>
            <w:shd w:fill="FAFAFA"/>
            <w:tcBorders>
              <w:bottom w:sz="4" w:val="single" w:color="E0E0E0"/>
            </w:tcBorders>
          </w:tcPr>
          <w:p>
            <w:pPr>
              <w:spacing w:after="40" w:line="276" w:lineRule="auto"/>
              <w:jc w:val="left"/>
            </w:pPr>
            <w:r/>
            <w:r>
              <w:rPr>
                <w:sz w:val="20"/>
              </w:rPr>
              <w:t>Sangat Setuju / Sangat Layak</w:t>
            </w:r>
          </w:p>
        </w:tc>
      </w:tr>
      <w:tr>
        <w:trPr>
          <w:cantSplit/>
        </w:trPr>
        <w:tc>
          <w:tcPr>
            <w:tcW w:type="dxa" w:w="1182"/>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3</w:t>
            </w:r>
          </w:p>
        </w:tc>
        <w:tc>
          <w:tcPr>
            <w:tcW w:type="dxa" w:w="1182"/>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**Interface (Antarmuka)**</w:t>
            </w:r>
          </w:p>
        </w:tc>
        <w:tc>
          <w:tcPr>
            <w:tcW w:type="dxa" w:w="1182"/>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85,0%</w:t>
            </w:r>
          </w:p>
        </w:tc>
        <w:tc>
          <w:tcPr>
            <w:tcW w:type="dxa" w:w="1182"/>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88,0%</w:t>
            </w:r>
          </w:p>
        </w:tc>
        <w:tc>
          <w:tcPr>
            <w:tcW w:type="dxa" w:w="1182"/>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85,0%</w:t>
            </w:r>
          </w:p>
        </w:tc>
        <w:tc>
          <w:tcPr>
            <w:tcW w:type="dxa" w:w="1182"/>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**86,0%**</w:t>
            </w:r>
          </w:p>
        </w:tc>
        <w:tc>
          <w:tcPr>
            <w:tcW w:type="dxa" w:w="1182"/>
            <w:tcMar>
              <w:top w:w="80" w:type="dxa"/>
              <w:bottom w:w="80" w:type="dxa"/>
              <w:left w:w="150" w:type="dxa"/>
              <w:right w:w="150" w:type="dxa"/>
            </w:tcMar>
            <w:tcBorders>
              <w:bottom w:sz="4" w:val="single" w:color="E0E0E0"/>
            </w:tcBorders>
            <w:tcBorders>
              <w:bottom w:sz="8" w:val="single" w:color="000000"/>
            </w:tcBorders>
          </w:tcPr>
          <w:p>
            <w:pPr>
              <w:spacing w:after="40" w:line="276" w:lineRule="auto"/>
              <w:jc w:val="left"/>
            </w:pPr>
            <w:r/>
            <w:r>
              <w:rPr>
                <w:sz w:val="20"/>
              </w:rPr>
              <w:t>Sangat Setuju / Sangat Layak</w:t>
            </w:r>
          </w:p>
        </w:tc>
      </w:tr>
    </w:tbl>
    <w:p>
      <w:pPr>
        <w:spacing w:after="240" w:line="276" w:lineRule="auto"/>
      </w:pPr>
    </w:p>
    <w:p>
      <w:pPr>
        <w:spacing w:after="240" w:line="360" w:lineRule="auto"/>
        <w:ind w:firstLine="709"/>
        <w:jc w:val="both"/>
      </w:pPr>
      <w:r>
        <w:t xml:space="preserve">Berdasarkan pengolahan data kuesioner tersebut, diperoleh rata-rata tingkat kelayakan keseluruhan sebesar </w:t>
      </w:r>
      <w:r>
        <w:rPr>
          <w:b/>
        </w:rPr>
        <w:t>85,3%</w:t>
      </w:r>
      <w:r>
        <w:t xml:space="preserve">. Merujuk pada kriteria interpretasi skor Skala Likert, nilai ini berada pada rentang </w:t>
      </w:r>
      <w:r>
        <w:rPr>
          <w:i/>
        </w:rPr>
        <w:t>81\% - 100\%</w:t>
      </w:r>
      <w:r>
        <w:t xml:space="preserve"> yang menunjukkan bahwa aplikasi SIMagang dikategorikan </w:t>
      </w:r>
      <w:r>
        <w:rPr>
          <w:b/>
        </w:rPr>
        <w:t>"Sangat Layak"</w:t>
      </w:r>
      <w:r>
        <w:t xml:space="preserve"> dan diterima dengan baik oleh seluruh kelompok pengguna di SMKN 1 Perhentian Raja.</w:t>
      </w:r>
    </w:p>
    <w:p>
      <w:pPr>
        <w:spacing w:after="240" w:line="360" w:lineRule="auto"/>
        <w:ind w:firstLine="709"/>
        <w:jc w:val="both"/>
      </w:pPr>
      <w:r>
        <w:t>Untuk memberikan representasi grafis terhadap evaluasi UAT, data persentase rata-rata kelayakan per aspek divisualisasikan pada diagram batang berikut:</w:t>
      </w:r>
    </w:p>
    <w:p>
      <w:pPr>
        <w:spacing w:before="120" w:after="240"/>
        <w:jc w:val="center"/>
      </w:pPr>
      <w:r>
        <w:rPr>
          <w:i/>
          <w:sz w:val="20"/>
        </w:rPr>
        <w:t>[Diagram Batang: Skor Rata-rata Kelayakan UAT (%)]</w:t>
        <w:br/>
        <w:t>(Usability: 85.0%, Functionality: 86.2%, Interface: 86.0%, Reliability: 84.2%)</w:t>
      </w:r>
    </w:p>
    <w:p>
      <w:pPr>
        <w:spacing w:before="360" w:after="120"/>
      </w:pPr>
      <w:r>
        <w:rPr>
          <w:b/>
          <w:sz w:val="24"/>
        </w:rPr>
        <w:t>4.2 Pembahasan</w:t>
      </w:r>
    </w:p>
    <w:p>
      <w:pPr>
        <w:spacing w:before="240" w:after="80"/>
      </w:pPr>
      <w:r>
        <w:rPr>
          <w:b/>
          <w:sz w:val="24"/>
        </w:rPr>
        <w:t>4.2.1 Analisis Hasil Pengujian dan Pemenuhan Kebutuhan</w:t>
      </w:r>
    </w:p>
    <w:p>
      <w:pPr>
        <w:spacing w:after="240" w:line="360" w:lineRule="auto"/>
        <w:ind w:firstLine="709"/>
        <w:jc w:val="both"/>
      </w:pPr>
      <w:r>
        <w:t xml:space="preserve">Melalui hasil pengujian fungsional (Black Box) dan pengujian penerimaan pengguna (UAT) yang mencapai nilai rata-rata </w:t>
      </w:r>
      <w:r>
        <w:rPr>
          <w:b/>
        </w:rPr>
        <w:t>85,3%</w:t>
      </w:r>
      <w:r>
        <w:t>, sistem informasi SIMagang terbukti secara empiris mampu menyelesaikan permasalahan manajemen PKL yang terjadi di SMKN 1 Perhentian Raja. Berikut adalah analisis mendalam mengenai pemenuhan kebutuhan tersebut:</w:t>
      </w:r>
    </w:p>
    <w:p>
      <w:pPr>
        <w:spacing w:before="120" w:after="40"/>
      </w:pPr>
      <w:r>
        <w:rPr>
          <w:b/>
          <w:sz w:val="24"/>
        </w:rPr>
        <w:t>1. Efektivitas Formula Haversine dan Validasi Geofence</w:t>
      </w:r>
    </w:p>
    <w:p>
      <w:pPr>
        <w:spacing w:after="240" w:line="360" w:lineRule="auto"/>
        <w:ind w:firstLine="709"/>
        <w:jc w:val="both"/>
      </w:pPr>
      <w:r>
        <w:t xml:space="preserve">Aplikasi SIMagang mengimplementasikan </w:t>
      </w:r>
      <w:r>
        <w:rPr>
          <w:b/>
        </w:rPr>
        <w:t>Formula Haversine</w:t>
      </w:r>
      <w:r>
        <w:t xml:space="preserve"> pada backend PHP untuk mengukur jarak lingkaran besar antara dua koordinat GPS di permukaan bumi. Formula matematika yang diterapkan pada sistem adalah:</w:t>
      </w:r>
    </w:p>
    <w:p>
      <w:pPr>
        <w:spacing w:after="240" w:line="360" w:lineRule="auto"/>
        <w:ind w:firstLine="709"/>
        <w:jc w:val="both"/>
      </w:pPr>
      <w:r/>
      <w:r>
        <w:rPr>
          <w:i/>
        </w:rPr>
      </w:r>
      <w:r>
        <w:t>d = 2R \times \arcsin\left(\sqrt{\sin^2\left(\frac{\Delta \varphi}{2}\right) + \cos(\varphi_1)\cos(\varphi_2)\sin^2\left(\frac{\Delta \lambda}{2}\right)}\right)</w:t>
      </w:r>
      <w:r>
        <w:rPr>
          <w:i/>
        </w:rPr>
      </w:r>
      <w:r/>
    </w:p>
    <w:p>
      <w:pPr>
        <w:spacing w:after="240" w:line="360" w:lineRule="auto"/>
        <w:ind w:firstLine="709"/>
        <w:jc w:val="both"/>
      </w:pPr>
      <w:r>
        <w:t xml:space="preserve">Dimana </w:t>
      </w:r>
      <w:r>
        <w:rPr>
          <w:i/>
        </w:rPr>
        <w:t>R</w:t>
      </w:r>
      <w:r>
        <w:t xml:space="preserve"> adalah radius bumi (</w:t>
      </w:r>
      <w:r>
        <w:rPr>
          <w:i/>
        </w:rPr>
        <w:t>6.371.000</w:t>
      </w:r>
      <w:r>
        <w:t xml:space="preserve"> meter), </w:t>
      </w:r>
      <w:r>
        <w:rPr>
          <w:i/>
        </w:rPr>
        <w:t>\varphi</w:t>
      </w:r>
      <w:r>
        <w:t xml:space="preserve"> adalah latitude, dan </w:t>
      </w:r>
      <w:r>
        <w:rPr>
          <w:i/>
        </w:rPr>
        <w:t>\lambda</w:t>
      </w:r>
      <w:r>
        <w:t xml:space="preserve"> adalah longitude.</w:t>
      </w:r>
    </w:p>
    <w:p>
      <w:pPr>
        <w:spacing w:after="240" w:line="360" w:lineRule="auto"/>
        <w:ind w:firstLine="709"/>
        <w:jc w:val="both"/>
      </w:pPr>
      <w:r>
        <w:t>Melalui formula ini, sistem secara dinamis dan presisi menghitung jarak dari lokasi perangkat siswa saat melakukan presensi ke lokasi koordinat mitra magang. Sistem dengan tegas memblokir presensi berstatus "Hadir" jika siswa berada di luar batas toleransi radius yang telah dikonfigurasi admin (misal 500 meter). Hal ini secara total menekan celah manipulasi lokasi kehadiran (misalnya siswa melakukan presensi dari rumah atau kost).</w:t>
      </w:r>
    </w:p>
    <w:p>
      <w:pPr>
        <w:spacing w:before="120" w:after="40"/>
      </w:pPr>
      <w:r>
        <w:rPr>
          <w:b/>
          <w:sz w:val="24"/>
        </w:rPr>
        <w:t>2. Analisis Kelebihan Sistem</w:t>
      </w:r>
    </w:p>
    <w:p>
      <w:pPr>
        <w:pStyle w:val="ListBullet"/>
        <w:spacing w:after="80" w:line="360" w:lineRule="auto"/>
        <w:ind w:left="425"/>
      </w:pPr>
      <w:r>
        <w:t xml:space="preserve">  </w:t>
      </w:r>
      <w:r>
        <w:rPr>
          <w:b/>
        </w:rPr>
        <w:t>Deteksi dan Ekspansi URL Google Maps Fleksibel:</w:t>
      </w:r>
      <w:r>
        <w:t xml:space="preserve"> Helper `LocationHelper::extractCoordinatesFromGoogleMapsUrl()` telah dilengkapi pola regex canggih untuk menangkap berbagai variasi masukan tautan Google Maps (termasuk *query parameter* `?q=`, tanda tempat `@`, kode enkripsi data embedded `!3d/!4d`, dan penyingkat URL `maps.app.goo.gl` yang diekspansi secara asinkron menggunakan koneksi cURL).</w:t>
      </w:r>
    </w:p>
    <w:p>
      <w:pPr>
        <w:pStyle w:val="ListBullet"/>
        <w:spacing w:after="80" w:line="360" w:lineRule="auto"/>
        <w:ind w:left="425"/>
      </w:pPr>
      <w:r>
        <w:t xml:space="preserve">  </w:t>
      </w:r>
      <w:r>
        <w:rPr>
          <w:b/>
        </w:rPr>
        <w:t>Monitoring Presensi Berbasis Zona:</w:t>
      </w:r>
      <w:r>
        <w:t xml:space="preserve"> Fitur *Location Comparison* mempermudah admin menganalisis tingkat kesesuaian lokasi kehadiran siswa dengan visualisasi label zona warna (Hijau, Kuning, Merah). Ini memberikan kontrol audit yang cepat tanpa memerlukan pengecekan manual satu per satu ke peta eksternal.</w:t>
      </w:r>
    </w:p>
    <w:p>
      <w:pPr>
        <w:pStyle w:val="ListBullet"/>
        <w:spacing w:after="80" w:line="360" w:lineRule="auto"/>
        <w:ind w:left="425"/>
      </w:pPr>
      <w:r>
        <w:t xml:space="preserve">  </w:t>
      </w:r>
      <w:r>
        <w:rPr>
          <w:b/>
        </w:rPr>
        <w:t>Antarmuka Responsif:</w:t>
      </w:r>
      <w:r>
        <w:t xml:space="preserve"> Penyatuan Tailwind CSS dan Bootstrap 5 menghasilkan aplikasi yang ramah perangkat seluler (mobile-friendly). Hal ini krusial karena mayoritas siswa mengakses halaman presensi melalui smartphone mereka di lapangan.</w:t>
      </w:r>
    </w:p>
    <w:p>
      <w:pPr>
        <w:spacing w:before="120" w:after="40"/>
      </w:pPr>
      <w:r>
        <w:rPr>
          <w:b/>
          <w:sz w:val="24"/>
        </w:rPr>
        <w:t>3. Analisis Kekurangan Sistem</w:t>
      </w:r>
    </w:p>
    <w:p>
      <w:pPr>
        <w:pStyle w:val="ListBullet"/>
        <w:spacing w:after="80" w:line="360" w:lineRule="auto"/>
        <w:ind w:left="425"/>
      </w:pPr>
      <w:r>
        <w:t xml:space="preserve">  </w:t>
      </w:r>
      <w:r>
        <w:rPr>
          <w:b/>
        </w:rPr>
        <w:t>Ketergantungan terhadap Perangkat Keras dan Browser Client:</w:t>
      </w:r>
      <w:r>
        <w:t xml:space="preserve"> Geolocation API sangat bergantung pada chip GPS perangkat keras pengguna dan izin privasi pada browser. Jika akurasi hardware GPS rendah (misalnya di dalam ruangan beton tertutup) atau pengguna menolak izin lokasi, proses presensi akan terhambat. Untuk meminimalkan hal ini, sistem telah ditambahkan tombol panduan perbaikan setelan GPS.</w:t>
      </w:r>
    </w:p>
    <w:p>
      <w:pPr>
        <w:pStyle w:val="ListBullet"/>
        <w:spacing w:after="80" w:line="360" w:lineRule="auto"/>
        <w:ind w:left="425"/>
      </w:pPr>
      <w:r>
        <w:t xml:space="preserve">  </w:t>
      </w:r>
      <w:r>
        <w:rPr>
          <w:b/>
        </w:rPr>
        <w:t>Kebutuhan Jaringan Internet Stabil:</w:t>
      </w:r>
      <w:r>
        <w:t xml:space="preserve"> Karena sistem berbasis web dan memerlukan komunikasi API browser serta resolusi penyingkat URL Google Maps di backend, koneksi internet yang lambat dapat menyebabkan proses presensi mengalami *timeout*.</w:t>
      </w:r>
    </w:p>
    <w:p>
      <w:pPr>
        <w:pStyle w:val="ListBullet"/>
        <w:spacing w:after="80" w:line="360" w:lineRule="auto"/>
        <w:ind w:left="425"/>
      </w:pPr>
      <w:r>
        <w:t xml:space="preserve">  </w:t>
      </w:r>
      <w:r>
        <w:rPr>
          <w:b/>
        </w:rPr>
        <w:t>Prosedur Verifikasi URL Eksternal:</w:t>
      </w:r>
      <w:r>
        <w:t xml:space="preserve"> Metode cURL asinkron yang digunakan untuk mengekspansi short URL Google Maps memerlukan server hosting untuk tetap memiliki akses outbound internet yang aktif.</w:t>
      </w:r>
    </w:p>
    <w:p>
      <w:pPr>
        <w:spacing w:before="120" w:after="40"/>
      </w:pPr>
      <w:r>
        <w:rPr>
          <w:b/>
          <w:sz w:val="24"/>
        </w:rPr>
        <w:t>4. Kaitan Solusi dengan Masalah di BAB I</w:t>
      </w:r>
    </w:p>
    <w:p>
      <w:pPr>
        <w:spacing w:after="240" w:line="360" w:lineRule="auto"/>
        <w:ind w:firstLine="709"/>
        <w:jc w:val="both"/>
      </w:pPr>
      <w:r>
        <w:t>Pada dokumen BAB I, diidentifikasi tiga permasalahan utama di SMKN 1 Perhentian Raja:</w:t>
      </w:r>
    </w:p>
    <w:p>
      <w:pPr>
        <w:spacing w:after="240" w:line="360" w:lineRule="auto"/>
        <w:ind w:firstLine="709"/>
        <w:jc w:val="both"/>
      </w:pPr>
      <w:r>
        <w:t xml:space="preserve">1.  </w:t>
      </w:r>
      <w:r>
        <w:rPr>
          <w:b/>
        </w:rPr>
        <w:t>Kendala Jarak dalam Monitoring:</w:t>
      </w:r>
      <w:r>
        <w:t xml:space="preserve"> Guru pembimbing kesulitan memantau kehadiran harian siswa secara langsung karena lokasi industri yang saling berjauhan. </w:t>
      </w:r>
      <w:r>
        <w:rPr>
          <w:b/>
        </w:rPr>
        <w:t>Solusinya:</w:t>
      </w:r>
      <w:r>
        <w:t xml:space="preserve"> SIMagang mengotomatisasi pengawasan dengan sistem presensi Geofencing, sehingga kehadiran harian tervalidasi secara sistem tanpa kehadiran fisik guru di lokasi setiap hari.</w:t>
      </w:r>
    </w:p>
    <w:p>
      <w:pPr>
        <w:spacing w:after="240" w:line="360" w:lineRule="auto"/>
        <w:ind w:firstLine="709"/>
        <w:jc w:val="both"/>
      </w:pPr>
      <w:r>
        <w:t xml:space="preserve">2.  </w:t>
      </w:r>
      <w:r>
        <w:rPr>
          <w:b/>
        </w:rPr>
        <w:t>Kerentanan Kecurangan Kehadiran:</w:t>
      </w:r>
      <w:r>
        <w:t xml:space="preserve"> Penggunaan lembar kertas paraf manual rawan dipalsukan. </w:t>
      </w:r>
      <w:r>
        <w:rPr>
          <w:b/>
        </w:rPr>
        <w:t>Solusinya:</w:t>
      </w:r>
      <w:r>
        <w:t xml:space="preserve"> Pencatatan waktu masuk/pulang presensi terkunci berdasarkan GPS dan dianalisis menggunakan *Location Similarity* yang dapat diaudit secara real-time oleh admin Hubin.</w:t>
      </w:r>
    </w:p>
    <w:p>
      <w:pPr>
        <w:spacing w:after="240" w:line="360" w:lineRule="auto"/>
        <w:ind w:firstLine="709"/>
        <w:jc w:val="both"/>
      </w:pPr>
      <w:r>
        <w:t xml:space="preserve">3.  </w:t>
      </w:r>
      <w:r>
        <w:rPr>
          <w:b/>
        </w:rPr>
        <w:t>Proses Rekap Jurnal Manual:</w:t>
      </w:r>
      <w:r>
        <w:t xml:space="preserve"> Pengumpulan logbook di akhir masa PKL memperlambat proses penilaian akhir. </w:t>
      </w:r>
      <w:r>
        <w:rPr>
          <w:b/>
        </w:rPr>
        <w:t>Solusinya:</w:t>
      </w:r>
      <w:r>
        <w:t xml:space="preserve"> Siswa menginput kegiatan harian ke dalam logbook mingguan digital yang dapat dicetak kapan saja, sementara admin dapat mencicil verifikasi persetujuan logbook setiap minggu.</w:t>
      </w:r>
    </w:p>
    <w:p>
      <w:pPr>
        <w:spacing w:before="240" w:after="80"/>
      </w:pPr>
      <w:r>
        <w:rPr>
          <w:b/>
          <w:sz w:val="24"/>
        </w:rPr>
        <w:t>4.2.2 Implementasi Metode Agile Scrum</w:t>
      </w:r>
    </w:p>
    <w:p>
      <w:pPr>
        <w:spacing w:after="240" w:line="360" w:lineRule="auto"/>
        <w:ind w:firstLine="709"/>
        <w:jc w:val="both"/>
      </w:pPr>
      <w:r>
        <w:t xml:space="preserve">Pengembangan sistem informasi SIMagang diselesaikan dengan mengadopsi metode </w:t>
      </w:r>
      <w:r>
        <w:rPr>
          <w:b/>
        </w:rPr>
        <w:t>Agile Scrum</w:t>
      </w:r>
      <w:r>
        <w:t xml:space="preserve">. Pendekatan ini dipilih agar tim dapat bergerak secara fleksibel dan merespon umpan balik pengguna dengan cepat. Pengembangan dibagi menjadi </w:t>
      </w:r>
      <w:r>
        <w:rPr>
          <w:b/>
        </w:rPr>
        <w:t>3 Sprint</w:t>
      </w:r>
      <w:r>
        <w:t xml:space="preserve"> dengan durasi masing-masing </w:t>
      </w:r>
      <w:r>
        <w:rPr>
          <w:b/>
        </w:rPr>
        <w:t>2 minggu</w:t>
      </w:r>
      <w:r>
        <w:t>.</w:t>
      </w:r>
    </w:p>
    <w:p>
      <w:pPr>
        <w:spacing w:after="240" w:line="360" w:lineRule="auto"/>
        <w:ind w:firstLine="709"/>
        <w:jc w:val="both"/>
      </w:pPr>
      <w:r>
        <w:t>Pembagian peran (Scrum Roles) yang diterapkan dalam proyek ini adalah:</w:t>
      </w:r>
    </w:p>
    <w:p>
      <w:pPr>
        <w:pStyle w:val="ListBullet"/>
        <w:spacing w:after="80" w:line="360" w:lineRule="auto"/>
        <w:ind w:left="425"/>
      </w:pPr>
      <w:r>
        <w:t xml:space="preserve">  </w:t>
      </w:r>
      <w:r>
        <w:rPr>
          <w:b/>
        </w:rPr>
        <w:t>Developer &amp; Product Owner:</w:t>
      </w:r>
      <w:r>
        <w:t xml:space="preserve"> Peneliti (Mahasiswa Tugas Akhir) bertindak ganda sebagai pengembang kode sekaligus perancang spesifikasi kebutuhan fitur berdasarkan studi awal.</w:t>
      </w:r>
    </w:p>
    <w:p>
      <w:pPr>
        <w:pStyle w:val="ListBullet"/>
        <w:spacing w:after="80" w:line="360" w:lineRule="auto"/>
        <w:ind w:left="425"/>
      </w:pPr>
      <w:r>
        <w:t xml:space="preserve">  </w:t>
      </w:r>
      <w:r>
        <w:rPr>
          <w:b/>
        </w:rPr>
        <w:t>Stakeholders:</w:t>
      </w:r>
      <w:r>
        <w:t xml:space="preserve"> Dosen Pembimbing (selaku pengawas akademis) dan Pihak Hubin SMKN 1 Perhentian Raja (selaku calon pengguna sistem).</w:t>
      </w:r>
    </w:p>
    <w:p>
      <w:pPr>
        <w:spacing w:after="240" w:line="360" w:lineRule="auto"/>
        <w:ind w:firstLine="709"/>
        <w:jc w:val="both"/>
      </w:pPr>
      <w:r>
        <w:t xml:space="preserve">Dalam pelaksanaan praktis di setiap Sprint, pemantauan dan pengelolaan tugas dilakukan secara visual menggunakan alat bantu </w:t>
      </w:r>
      <w:r>
        <w:rPr>
          <w:b/>
        </w:rPr>
        <w:t>Scrum Board</w:t>
      </w:r>
      <w:r>
        <w:t>. Scrum Board ini dibagi menjadi empat kolom utama untuk mewakili siklus pengerjaan tugas, yaitu: *To Do* (tugas/fitur yang direncanakan), *In Progress* (tugas yang sedang dalam tahap pengkodean), *Testing/Review* (tahap pengujian fungsionalitas dan tinjauan kelayakan), dan *Done* (tugas yang telah selesai sepenuhnya dan lulus pengujian). Setiap kebutuhan fitur seperti CRUD siswa, modul kehadiran berbasis GPS, kalkulasi rumus Haversine, hingga perbaikan bug URL Google Maps direpresentasikan dalam bentuk kartu tugas (*task card*).</w:t>
      </w:r>
    </w:p>
    <w:p>
      <w:pPr>
        <w:spacing w:after="240" w:line="360" w:lineRule="auto"/>
        <w:ind w:firstLine="709"/>
        <w:jc w:val="both"/>
      </w:pPr>
      <w:r>
        <w:t>Pemanfaatan Scrum Board ini memberikan kontribusi besar dalam transparansi progres pengerjaan sistem. Pada awal Sprint (Sprint Planning), kartu tugas yang diprioritaskan digeser dari *Product Backlog* ke kolom *To Do*. Selama proses pengembangan berjalan, kartu digeser ke kolom *In Progress*, lalu dipindahkan ke *Testing/Review* ketika siap diuji. Setelah pengujian Black Box dinyatakan sukses, kartu dipindahkan ke kolom *Done*. Melalui visualisasi ini, pengembang dapat mendeteksi penumpukan beban kerja (*bottleneck*) secara dini dan memastikan pengerjaan proyek berjalan secara terstruktur dan terukur sesuai tenggat waktu masing-masing Sprint.</w:t>
      </w:r>
    </w:p>
    <w:p>
      <w:pPr>
        <w:spacing w:after="240" w:line="360" w:lineRule="auto"/>
        <w:ind w:firstLine="709"/>
        <w:jc w:val="both"/>
      </w:pPr>
      <w:r>
        <w:t>Aktivitas dan kontribusi dari setiap Sprint dijabarkan sebagai berikut:</w:t>
      </w:r>
    </w:p>
    <w:p>
      <w:pPr>
        <w:spacing w:before="120" w:after="40"/>
      </w:pPr>
      <w:r>
        <w:rPr>
          <w:b/>
          <w:sz w:val="24"/>
        </w:rPr>
        <w:t>1. Sprint 1 (Minggu ke-1 s.d Minggu ke-2)</w:t>
      </w:r>
    </w:p>
    <w:p>
      <w:pPr>
        <w:pStyle w:val="ListBullet"/>
        <w:spacing w:after="80" w:line="360" w:lineRule="auto"/>
        <w:ind w:left="425"/>
      </w:pPr>
      <w:r>
        <w:t xml:space="preserve">  </w:t>
      </w:r>
      <w:r>
        <w:rPr>
          <w:b/>
        </w:rPr>
        <w:t>Fokus:</w:t>
      </w:r>
      <w:r>
        <w:t xml:space="preserve"> Fondasi sistem dan manajemen data master.</w:t>
      </w:r>
    </w:p>
    <w:p>
      <w:pPr>
        <w:pStyle w:val="ListBullet"/>
        <w:spacing w:after="80" w:line="360" w:lineRule="auto"/>
        <w:ind w:left="425"/>
      </w:pPr>
      <w:r>
        <w:t xml:space="preserve">  </w:t>
      </w:r>
      <w:r>
        <w:rPr>
          <w:b/>
        </w:rPr>
        <w:t>Aktivitas:</w:t>
      </w:r>
      <w:r>
        <w:t xml:space="preserve"> Perancangan skema database MySQL, implementasi autentikasi multi-role (Admin &amp; Siswa), pembuatan menu CRUD data master (Siswa, Kelas, Jurusan, Guru Pembimbing, Mitra Magang), dan penyusunan antarmuka dasar menggunakan Tailwind CSS.</w:t>
      </w:r>
    </w:p>
    <w:p>
      <w:pPr>
        <w:pStyle w:val="ListBullet"/>
        <w:spacing w:after="80" w:line="360" w:lineRule="auto"/>
        <w:ind w:left="425"/>
      </w:pPr>
      <w:r>
        <w:t xml:space="preserve">  </w:t>
      </w:r>
      <w:r>
        <w:rPr>
          <w:b/>
        </w:rPr>
        <w:t>Hasil:</w:t>
      </w:r>
      <w:r>
        <w:t xml:space="preserve"> Aplikasi dasar yang dapat login dan mengelola data pengguna.</w:t>
      </w:r>
    </w:p>
    <w:p>
      <w:pPr>
        <w:spacing w:before="120" w:after="40"/>
      </w:pPr>
      <w:r>
        <w:rPr>
          <w:b/>
          <w:sz w:val="24"/>
        </w:rPr>
        <w:t>2. Sprint 2 (Minggu ke-3 s.d Minggu ke-4)</w:t>
      </w:r>
    </w:p>
    <w:p>
      <w:pPr>
        <w:pStyle w:val="ListBullet"/>
        <w:spacing w:after="80" w:line="360" w:lineRule="auto"/>
        <w:ind w:left="425"/>
      </w:pPr>
      <w:r>
        <w:t xml:space="preserve">  </w:t>
      </w:r>
      <w:r>
        <w:rPr>
          <w:b/>
        </w:rPr>
        <w:t>Fokus:</w:t>
      </w:r>
      <w:r>
        <w:t xml:space="preserve"> Inti fungsionalitas presensi GPS Geofence dan Logbook.</w:t>
      </w:r>
    </w:p>
    <w:p>
      <w:pPr>
        <w:pStyle w:val="ListBullet"/>
        <w:spacing w:after="80" w:line="360" w:lineRule="auto"/>
        <w:ind w:left="425"/>
      </w:pPr>
      <w:r>
        <w:t xml:space="preserve">  </w:t>
      </w:r>
      <w:r>
        <w:rPr>
          <w:b/>
        </w:rPr>
        <w:t>Aktivitas:</w:t>
      </w:r>
      <w:r>
        <w:t xml:space="preserve"> Integrasi Geolocation API pada halaman presensi siswa, penulisan fungsi matematika Haversine pada helper lokasi backend, penyusunan fitur manajemen logbook harian, dan implementasi form input koordinat mitra magang oleh admin.</w:t>
      </w:r>
    </w:p>
    <w:p>
      <w:pPr>
        <w:pStyle w:val="ListBullet"/>
        <w:spacing w:after="80" w:line="360" w:lineRule="auto"/>
        <w:ind w:left="425"/>
      </w:pPr>
      <w:r>
        <w:t xml:space="preserve">  </w:t>
      </w:r>
      <w:r>
        <w:rPr>
          <w:b/>
        </w:rPr>
        <w:t>Hasil:</w:t>
      </w:r>
      <w:r>
        <w:t xml:space="preserve"> Siswa sudah dapat melakukan presensi geofencing dan mencatat jurnal kegiatan secara online.</w:t>
      </w:r>
    </w:p>
    <w:p>
      <w:pPr>
        <w:spacing w:before="120" w:after="40"/>
      </w:pPr>
      <w:r>
        <w:rPr>
          <w:b/>
          <w:sz w:val="24"/>
        </w:rPr>
        <w:t>3. Sprint 3 (Minggu ke-5 s.d Minggu ke-6)</w:t>
      </w:r>
    </w:p>
    <w:p>
      <w:pPr>
        <w:pStyle w:val="ListBullet"/>
        <w:spacing w:after="80" w:line="360" w:lineRule="auto"/>
        <w:ind w:left="425"/>
      </w:pPr>
      <w:r>
        <w:t xml:space="preserve">  </w:t>
      </w:r>
      <w:r>
        <w:rPr>
          <w:b/>
        </w:rPr>
        <w:t>Fokus:</w:t>
      </w:r>
      <w:r>
        <w:t xml:space="preserve"> Optimasi, perbaikan bug, dan fitur pelaporan tingkat lanjut.</w:t>
      </w:r>
    </w:p>
    <w:p>
      <w:pPr>
        <w:pStyle w:val="ListBullet"/>
        <w:spacing w:after="80" w:line="360" w:lineRule="auto"/>
        <w:ind w:left="425"/>
      </w:pPr>
      <w:r>
        <w:t xml:space="preserve">  </w:t>
      </w:r>
      <w:r>
        <w:rPr>
          <w:b/>
        </w:rPr>
        <w:t>Aktivitas:</w:t>
      </w:r>
      <w:r>
        <w:t xml:space="preserve"> Penulisan algoritma pencocokan lokasi (*Location Comparison*) dan zona visual di sisi admin, penambahan fitur notifikasi persisten status permohonan lokasi baru, pembuatan antarmuka debug tautan Google Maps, serta perbaikan posisi tombol log-out agar lebih mudah diakses pada antarmuka mobile.</w:t>
      </w:r>
    </w:p>
    <w:p>
      <w:pPr>
        <w:pStyle w:val="ListBullet"/>
        <w:spacing w:after="80" w:line="360" w:lineRule="auto"/>
        <w:ind w:left="425"/>
      </w:pPr>
      <w:r>
        <w:t xml:space="preserve">  </w:t>
      </w:r>
      <w:r>
        <w:rPr>
          <w:b/>
        </w:rPr>
        <w:t>Hasil:</w:t>
      </w:r>
      <w:r>
        <w:t xml:space="preserve"> Sistem SIMagang yang stabil, minim bug, dan siap digunakan untuk pengujian akhir.</w:t>
      </w:r>
    </w:p>
    <w:p>
      <w:pPr>
        <w:spacing w:before="120" w:after="40"/>
      </w:pPr>
      <w:r>
        <w:rPr>
          <w:b/>
          <w:sz w:val="24"/>
        </w:rPr>
        <w:t>Tantangan Scrum dan Solusinya</w:t>
      </w:r>
    </w:p>
    <w:p>
      <w:pPr>
        <w:spacing w:after="240" w:line="360" w:lineRule="auto"/>
        <w:ind w:firstLine="709"/>
        <w:jc w:val="both"/>
      </w:pPr>
      <w:r>
        <w:t>Tantangan terbesar yang dihadapi selama siklus Scrum adalah tingginya tingkat kegagalan presensi siswa akibat kesalahan format input link Google Maps (misal link yang didapatkan dari aplikasi mobile maps.app.goo.gl tidak memiliki koordinat lat/lon tertulis langsung di URL).</w:t>
      </w:r>
    </w:p>
    <w:p>
      <w:pPr>
        <w:spacing w:after="240" w:line="360" w:lineRule="auto"/>
        <w:ind w:firstLine="709"/>
        <w:jc w:val="both"/>
      </w:pPr>
      <w:r>
        <w:t>Melalui prinsip Agile, tim dapat segera merespon temuan ini pada Sprint 3 dengan memperbarui pustaka `LocationHelper.php` agar mendukung ekspansi short URL secara dinamis dan membuat menu debug khusus bagi administrator untuk memvalidasi tautan secara mandiri. Hal ini membuktikan bahwa pembagian kerja berbasis Sprint Scrum sangat berkontribusi pada efisiensi penyelesaian masalah fungsionalitas aplikasi.</w:t>
      </w:r>
    </w:p>
    <w:p>
      <w:pPr>
        <w:spacing w:before="360" w:after="120"/>
      </w:pPr>
      <w:r>
        <w:rPr>
          <w:b/>
          <w:sz w:val="24"/>
        </w:rPr>
        <w:t>4.3 Implikasi Tugas Akhir</w:t>
      </w:r>
    </w:p>
    <w:p>
      <w:pPr>
        <w:spacing w:before="240" w:after="80"/>
      </w:pPr>
      <w:r>
        <w:rPr>
          <w:b/>
          <w:sz w:val="24"/>
        </w:rPr>
        <w:t>4.3.1 Kontribusi Penelitian</w:t>
      </w:r>
    </w:p>
    <w:p>
      <w:pPr>
        <w:spacing w:after="240" w:line="360" w:lineRule="auto"/>
        <w:ind w:firstLine="709"/>
        <w:jc w:val="both"/>
      </w:pPr>
      <w:r>
        <w:t>Rancang bangun aplikasi SIMagang memberikan implikasi nyata yang berkontribusi positif bagi berbagai pihak yang terlibat dalam ekosistem PKL di SMKN 1 Perhentian Raja:</w:t>
      </w:r>
    </w:p>
    <w:p>
      <w:pPr>
        <w:pStyle w:val="ListBullet"/>
        <w:spacing w:after="80" w:line="360" w:lineRule="auto"/>
        <w:ind w:left="425"/>
      </w:pPr>
      <w:r>
        <w:t xml:space="preserve">  </w:t>
      </w:r>
      <w:r>
        <w:rPr>
          <w:b/>
        </w:rPr>
        <w:t>Bagi Pihak Sekolah (SMKN 1 Perhentian Raja):</w:t>
      </w:r>
      <w:r/>
    </w:p>
    <w:p>
      <w:pPr>
        <w:spacing w:after="240" w:line="360" w:lineRule="auto"/>
        <w:ind w:firstLine="709"/>
        <w:jc w:val="both"/>
      </w:pPr>
      <w:r>
        <w:t>Sistem ini memodernisasi tata kelola administrasi PKL dari berbasis kertas menjadi digital. Sekolah memiliki basis data terpusat mengenai riwayat kehadiran dan logbook siswa di industri yang dapat diakses kapan saja. Hal ini mempermudah akreditasi sekolah terkait hubungan industri dan efisiensi pelaporan Hubin.</w:t>
      </w:r>
    </w:p>
    <w:p>
      <w:pPr>
        <w:pStyle w:val="ListBullet"/>
        <w:spacing w:after="80" w:line="360" w:lineRule="auto"/>
        <w:ind w:left="425"/>
      </w:pPr>
      <w:r>
        <w:t xml:space="preserve">  </w:t>
      </w:r>
      <w:r>
        <w:rPr>
          <w:b/>
        </w:rPr>
        <w:t>Bagi Guru Pembimbing:</w:t>
      </w:r>
      <w:r/>
    </w:p>
    <w:p>
      <w:pPr>
        <w:spacing w:after="240" w:line="360" w:lineRule="auto"/>
        <w:ind w:firstLine="709"/>
        <w:jc w:val="both"/>
      </w:pPr>
      <w:r>
        <w:t>Mengurangi beban kerja administrasi secara signifikan. Guru pembimbing tidak perlu lagi secara fisik menagih lembar jurnal bulanan atau melakukan kunjungan fisik hanya untuk memastikan kehadiran harian siswa. Guru dapat memantau kedisiplinan lokasi kehadiran siswa secara jarak jauh melalui dashboard geofence.</w:t>
      </w:r>
    </w:p>
    <w:p>
      <w:pPr>
        <w:pStyle w:val="ListBullet"/>
        <w:spacing w:after="80" w:line="360" w:lineRule="auto"/>
        <w:ind w:left="425"/>
      </w:pPr>
      <w:r>
        <w:t xml:space="preserve">  </w:t>
      </w:r>
      <w:r>
        <w:rPr>
          <w:b/>
        </w:rPr>
        <w:t>Bagi Siswa:</w:t>
      </w:r>
      <w:r/>
    </w:p>
    <w:p>
      <w:pPr>
        <w:spacing w:after="240" w:line="360" w:lineRule="auto"/>
        <w:ind w:firstLine="709"/>
        <w:jc w:val="both"/>
      </w:pPr>
      <w:r>
        <w:t>Membiasakan siswa untuk disiplin kerja dengan mematuhi batasan area presensi yang telah ditentukan oleh pihak industri dan sekolah. Siswa juga dimudahkan dalam melakukan pelaporan logbook mingguan secara digital langsung dari smartphone mereka tanpa takut lembar jurnal fisik hilang atau rusak.</w:t>
      </w:r>
    </w:p>
    <w:p>
      <w:pPr>
        <w:pStyle w:val="ListBullet"/>
        <w:spacing w:after="80" w:line="360" w:lineRule="auto"/>
        <w:ind w:left="425"/>
      </w:pPr>
      <w:r>
        <w:t xml:space="preserve">  </w:t>
      </w:r>
      <w:r>
        <w:rPr>
          <w:b/>
        </w:rPr>
        <w:t>Bagi Dunia Akademis (Referensi Ilmiah):</w:t>
      </w:r>
      <w:r/>
    </w:p>
    <w:p>
      <w:pPr>
        <w:spacing w:after="240" w:line="360" w:lineRule="auto"/>
        <w:ind w:firstLine="709"/>
        <w:jc w:val="both"/>
      </w:pPr>
      <w:r>
        <w:t>Penelitian ini menyumbang referensi praktis mengenai pemanfaatan algoritma geofencing berbasis formula Haversine murni pada aplikasi web berbasis Laravel. Metode ekstraksi koordinat dari Google Maps URL yang dikembangkan dalam penelitian ini juga dapat dijadikan acuan pustaka bagi pengembang aplikasi lain yang ingin menerapkan geofencing tanpa harus membayar biaya API Google Maps Platform yang mahal.</w:t>
      </w:r>
    </w:p>
    <w:p>
      <w:pPr>
        <w:spacing w:before="240" w:after="80"/>
      </w:pPr>
      <w:r>
        <w:rPr>
          <w:b/>
          <w:sz w:val="24"/>
        </w:rPr>
        <w:t>4.3.2 Saran untuk Penelitian Selanjutnya</w:t>
      </w:r>
    </w:p>
    <w:p>
      <w:pPr>
        <w:spacing w:after="240" w:line="360" w:lineRule="auto"/>
        <w:ind w:firstLine="709"/>
        <w:jc w:val="both"/>
      </w:pPr>
      <w:r>
        <w:t>Berdasarkan keterbatasan sistem yang ditemukan selama penelitian, berikut adalah beberapa saran yang dapat diajukan untuk pengembangan sistem informasi SIMagang selanjutnya:</w:t>
      </w:r>
    </w:p>
    <w:p>
      <w:pPr>
        <w:spacing w:after="240" w:line="360" w:lineRule="auto"/>
        <w:ind w:firstLine="709"/>
        <w:jc w:val="both"/>
      </w:pPr>
      <w:r>
        <w:t xml:space="preserve">1.  </w:t>
      </w:r>
      <w:r>
        <w:rPr>
          <w:b/>
        </w:rPr>
        <w:t>Integrasi Progressive Web Apps (PWA):</w:t>
      </w:r>
      <w:r>
        <w:t xml:space="preserve"> Mengembangkan aplikasi ke arah PWA agar sistem dapat diinstal di smartphone siswa seperti aplikasi native, serta mendukung penyimpanan data presensi secara luring (*offline caching*) ketika sinyal internet di lokasi magang sedang terganggu.</w:t>
      </w:r>
    </w:p>
    <w:p>
      <w:pPr>
        <w:spacing w:after="240" w:line="360" w:lineRule="auto"/>
        <w:ind w:firstLine="709"/>
        <w:jc w:val="both"/>
      </w:pPr>
      <w:r>
        <w:t xml:space="preserve">2.  </w:t>
      </w:r>
      <w:r>
        <w:rPr>
          <w:b/>
        </w:rPr>
        <w:t>Sistem Notifikasi Real-time WhatsApp:</w:t>
      </w:r>
      <w:r>
        <w:t xml:space="preserve"> Mengintegrasikan gateway notifikasi WhatsApp otomatis untuk mengirimkan peringatan instan ke siswa jika logbook mingguan mereka ditolak atau mengirimkan laporan rekap mingguan langsung ke nomor WhatsApp orang tua/wali siswa.</w:t>
      </w:r>
    </w:p>
    <w:p>
      <w:pPr>
        <w:spacing w:after="240" w:line="360" w:lineRule="auto"/>
        <w:ind w:firstLine="709"/>
        <w:jc w:val="both"/>
      </w:pPr>
      <w:r>
        <w:t xml:space="preserve">3.  </w:t>
      </w:r>
      <w:r>
        <w:rPr>
          <w:b/>
        </w:rPr>
        <w:t>Visualisasi Peta Interaktif (Embed Google Maps):</w:t>
      </w:r>
      <w:r>
        <w:t xml:space="preserve"> Menambahkan visualisasi peta interaktif menggunakan OpenStreetMap atau Google Maps API pada halaman admin detail perbandingan lokasi, sehingga admin dapat melihat titik presensi siswa dan titik mitra secara visual di atas peta, bukan sekadar melihat koordinat angka dan link eksternal.</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