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9249" w14:textId="77777777" w:rsidR="00830226" w:rsidRPr="004D62BB" w:rsidRDefault="00830226" w:rsidP="00830226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A91E898" w14:textId="77777777" w:rsidR="00830226" w:rsidRDefault="00830226" w:rsidP="00830226">
      <w:pPr>
        <w:pStyle w:val="Ttulo2"/>
        <w:rPr>
          <w:rFonts w:ascii="Arial" w:hAnsi="Arial" w:cs="Arial"/>
          <w:b/>
          <w:bCs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Pr="0028402E">
        <w:rPr>
          <w:rFonts w:ascii="Arial" w:hAnsi="Arial" w:cs="Arial"/>
          <w:sz w:val="24"/>
          <w:szCs w:val="24"/>
        </w:rPr>
        <w:t>.</w:t>
      </w:r>
      <w:r w:rsidRPr="004D62BB">
        <w:rPr>
          <w:rFonts w:ascii="Arial" w:hAnsi="Arial" w:cs="Arial"/>
          <w:sz w:val="24"/>
          <w:szCs w:val="24"/>
        </w:rPr>
        <w:t>Explique o que o código abaixo faz:</w:t>
      </w:r>
    </w:p>
    <w:p w14:paraId="1A94BC2E" w14:textId="77777777" w:rsidR="00830226" w:rsidRPr="00AA20A5" w:rsidRDefault="00830226" w:rsidP="008302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703E396" w14:textId="77777777" w:rsidR="00830226" w:rsidRPr="00AA20A5" w:rsidRDefault="00830226" w:rsidP="008302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'SELECT * FROM usuarios'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B3ED825" w14:textId="77777777" w:rsidR="00830226" w:rsidRPr="00AA20A5" w:rsidRDefault="00830226" w:rsidP="008302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4F6D770" w14:textId="77777777" w:rsidR="00830226" w:rsidRDefault="00830226" w:rsidP="008302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4CB3AEEA" w14:textId="77777777" w:rsidR="00830226" w:rsidRPr="00AA20A5" w:rsidRDefault="00830226" w:rsidP="008302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244A2EEF" w14:textId="77777777" w:rsidR="00830226" w:rsidRDefault="00830226" w:rsidP="00830226">
      <w:pPr>
        <w:rPr>
          <w:rFonts w:ascii="Arial" w:hAnsi="Arial" w:cs="Arial"/>
          <w:sz w:val="28"/>
          <w:szCs w:val="28"/>
        </w:rPr>
      </w:pPr>
    </w:p>
    <w:p w14:paraId="4CF75E31" w14:textId="77777777" w:rsidR="00830226" w:rsidRPr="00B051B7" w:rsidRDefault="00830226" w:rsidP="00830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051B7">
        <w:rPr>
          <w:rFonts w:ascii="Arial" w:eastAsia="Times New Roman" w:hAnsi="Arial" w:cs="Arial"/>
          <w:sz w:val="20"/>
          <w:szCs w:val="20"/>
          <w:lang w:eastAsia="pt-BR"/>
        </w:rPr>
        <w:t>R: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 O código cria uma rota via HTTP GET na URL(‘/usuarios’). Quando ativada pelo cliente, ele realiza uma consulta conjunta com o banco de dados selecionando todos os dados guardados pelo comando (‘</w:t>
      </w:r>
      <w:r w:rsidRPr="009F76B0">
        <w:rPr>
          <w:rFonts w:ascii="Arial" w:eastAsia="Times New Roman" w:hAnsi="Arial" w:cs="Arial"/>
          <w:sz w:val="20"/>
          <w:szCs w:val="20"/>
          <w:lang w:eastAsia="pt-BR"/>
        </w:rPr>
        <w:t>'SELECT * FROM usuarios'</w:t>
      </w:r>
      <w:r>
        <w:rPr>
          <w:rFonts w:ascii="Arial" w:eastAsia="Times New Roman" w:hAnsi="Arial" w:cs="Arial"/>
          <w:sz w:val="20"/>
          <w:szCs w:val="20"/>
          <w:lang w:eastAsia="pt-BR"/>
        </w:rPr>
        <w:t>’) na tabela usuários, assim o banco processa e devolve a reposta, a API ignora possíveis variáveis de erro 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err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), enviando uma resposta ao cliente, definindo o status HTTP como (200) e respondendo os cadastros ‘normais’(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results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) no corpo do envio.</w:t>
      </w:r>
    </w:p>
    <w:p w14:paraId="5DE59DC7" w14:textId="77777777" w:rsidR="008A2DC2" w:rsidRPr="00830226" w:rsidRDefault="008A2DC2" w:rsidP="00830226"/>
    <w:sectPr w:rsidR="008A2DC2" w:rsidRPr="00830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2"/>
    <w:rsid w:val="001615A2"/>
    <w:rsid w:val="00830226"/>
    <w:rsid w:val="008A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5621"/>
  <w15:chartTrackingRefBased/>
  <w15:docId w15:val="{9C5EBABA-562C-42D5-9A22-286E469E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226"/>
  </w:style>
  <w:style w:type="paragraph" w:styleId="Ttulo1">
    <w:name w:val="heading 1"/>
    <w:basedOn w:val="Normal"/>
    <w:next w:val="Normal"/>
    <w:link w:val="Ttulo1Char"/>
    <w:uiPriority w:val="9"/>
    <w:qFormat/>
    <w:rsid w:val="00830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2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161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615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161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615A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61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615A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2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830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604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2026-06-01T12:43:00Z</dcterms:created>
  <dcterms:modified xsi:type="dcterms:W3CDTF">2026-06-01T12:43:00Z</dcterms:modified>
</cp:coreProperties>
</file>