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DF4" w:rsidRDefault="00302C21" w:rsidP="00F558F4">
      <w:pPr>
        <w:pStyle w:val="af1"/>
      </w:pPr>
      <w:r>
        <w:t>АННОТАЦИЯ</w:t>
      </w:r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827C4F">
      <w:pPr>
        <w:pStyle w:val="14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lastRenderedPageBreak/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r>
        <w:lastRenderedPageBreak/>
        <w:t>ВВЕДЕНИЕ</w:t>
      </w:r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r>
        <w:t>Актуальность</w:t>
      </w:r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r>
        <w:t>Новизна работы</w:t>
      </w:r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r>
        <w:t>Цель исследования</w:t>
      </w:r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r>
        <w:lastRenderedPageBreak/>
        <w:t>Форма результата</w:t>
      </w:r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r>
        <w:lastRenderedPageBreak/>
        <w:t>Развитие оптических методов измерений уклонов морской поверхности</w:t>
      </w:r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827C4F">
        <w:rPr>
          <w:lang w:eastAsia="ru-RU"/>
        </w:rPr>
        <w:t>водной гладью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325838" w:rsidRPr="00827C4F" w:rsidRDefault="00FF4C9A" w:rsidP="00827C4F">
      <w:pPr>
        <w:pStyle w:val="af8"/>
        <w:rPr>
          <w:color w:val="auto"/>
        </w:rPr>
      </w:pPr>
      <w:r w:rsidRPr="00827C4F">
        <w:rPr>
          <w:color w:val="auto"/>
        </w:rP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жира, машинного масла и дизельного топлива </w:t>
      </w:r>
      <w:r>
        <w:t xml:space="preserve">толщиной около 20 мкм. Полученные КМ статистические характеристики уклонов до сих пор широко </w:t>
      </w:r>
      <w:r>
        <w:lastRenderedPageBreak/>
        <w:t>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1999 г. геостационарным спутником GMS «данных около 30 миллионов точек» зоны солнечного блика с пространственным разрешением 25 км в </w:t>
      </w:r>
      <w:r>
        <w:lastRenderedPageBreak/>
        <w:t xml:space="preserve">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827C4F" w:rsidRPr="00C515D7" w:rsidRDefault="00827C4F" w:rsidP="00827C4F">
      <w:pPr>
        <w:pStyle w:val="af1"/>
        <w:rPr>
          <w:lang w:val="en-US"/>
        </w:rPr>
      </w:pPr>
      <w:r>
        <w:lastRenderedPageBreak/>
        <w:t>ПОДХОД К АНАЛИЗУ ЗОНЫ СОЛНЕЧНОГО БЛИКА</w:t>
      </w:r>
    </w:p>
    <w:p w:rsidR="00827C4F" w:rsidRDefault="00827C4F" w:rsidP="00827C4F">
      <w:pPr>
        <w:pStyle w:val="14"/>
        <w:rPr>
          <w:lang w:val="en-US" w:eastAsia="ru-RU"/>
        </w:rPr>
      </w:pP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>
        <w:rPr>
          <w:lang w:val="en-US" w:eastAsia="ru-RU"/>
        </w:rPr>
        <w:t>“</w:t>
      </w:r>
      <w:r>
        <w:rPr>
          <w:lang w:eastAsia="ru-RU"/>
        </w:rPr>
        <w:t>цвету</w:t>
      </w:r>
      <w:r>
        <w:rPr>
          <w:lang w:val="en-US" w:eastAsia="ru-RU"/>
        </w:rPr>
        <w:t>”</w:t>
      </w:r>
      <w:r>
        <w:rPr>
          <w:lang w:eastAsia="ru-RU"/>
        </w:rPr>
        <w:t xml:space="preserve"> водного столба в этом промежутке.</w:t>
      </w:r>
    </w:p>
    <w:p w:rsidR="00827C4F" w:rsidRPr="001E30A0" w:rsidRDefault="00827C4F" w:rsidP="00827C4F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>
        <w:rPr>
          <w:lang w:val="en-US"/>
        </w:rPr>
        <w:t>рассе</w:t>
      </w:r>
      <w:r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>
        <w:t>покидая</w:t>
      </w:r>
      <w:r w:rsidRPr="001E30A0">
        <w:rPr>
          <w:lang w:val="en-US"/>
        </w:rPr>
        <w:t xml:space="preserve"> водную среду и достиг</w:t>
      </w:r>
      <w:r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где основные выводы были сделаны с помощью аэрофотосъёмки. В последовавших исследованиях Бреона и Генриота результаты модели КМ были подтверждены с некоторой точностью в пределах погрешностей на основе анализа большого массива спутниковых данных.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827C4F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827C4F" w:rsidRPr="001E30A0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</w:pPr>
      <w:r>
        <w:t>Основные соотношения</w:t>
      </w:r>
    </w:p>
    <w:p w:rsidR="00827C4F" w:rsidRPr="001E30A0" w:rsidRDefault="00827C4F" w:rsidP="00827C4F">
      <w:pPr>
        <w:pStyle w:val="14"/>
      </w:pP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827C4F" w:rsidRPr="00502C36" w:rsidRDefault="00827C4F" w:rsidP="00827C4F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827C4F" w:rsidRPr="001C260F" w:rsidRDefault="00827C4F" w:rsidP="00827C4F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827C4F" w:rsidRDefault="00827C4F" w:rsidP="00827C4F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827C4F" w:rsidRDefault="0078572C" w:rsidP="00827C4F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827C4F" w:rsidRDefault="00827C4F" w:rsidP="00827C4F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  <w:rPr>
          <w:lang w:val="en-US"/>
        </w:rPr>
      </w:pPr>
      <w:r w:rsidRPr="00AF7519">
        <w:t>Подход</w:t>
      </w:r>
      <w:r>
        <w:rPr>
          <w:lang w:val="en-US"/>
        </w:rPr>
        <w:t xml:space="preserve"> </w:t>
      </w:r>
      <w:r w:rsidRPr="00AF7519">
        <w:t xml:space="preserve">к оценке дисперсии уклонов. </w:t>
      </w:r>
    </w:p>
    <w:p w:rsidR="00827C4F" w:rsidRPr="008C1E53" w:rsidRDefault="00827C4F" w:rsidP="00827C4F">
      <w:pPr>
        <w:pStyle w:val="14"/>
        <w:rPr>
          <w:lang w:val="en-US"/>
        </w:rPr>
      </w:pPr>
    </w:p>
    <w:p w:rsidR="00827C4F" w:rsidRDefault="00827C4F" w:rsidP="00827C4F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Default="00827C4F" w:rsidP="00827C4F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827C4F" w:rsidRDefault="00827C4F" w:rsidP="00827C4F">
      <w:pPr>
        <w:pStyle w:val="14"/>
        <w:rPr>
          <w:lang w:val="en-US"/>
        </w:rPr>
      </w:pPr>
      <w:r>
        <w:t>Вид распределения</w:t>
      </w:r>
      <w:r w:rsidRPr="00AF7519">
        <w:t xml:space="preserve"> уклонов (плотность вероятности) близко к распределению Гаусса.</w:t>
      </w:r>
    </w:p>
    <w:p w:rsidR="00827C4F" w:rsidRDefault="00827C4F" w:rsidP="00827C4F">
      <w:pPr>
        <w:pStyle w:val="14"/>
        <w:keepNext/>
        <w:jc w:val="center"/>
      </w:pPr>
      <w:r w:rsidRPr="00CD48A3">
        <w:rPr>
          <w:noProof/>
          <w:lang w:eastAsia="ru-RU"/>
        </w:rPr>
        <w:lastRenderedPageBreak/>
        <w:drawing>
          <wp:inline distT="0" distB="0" distL="0" distR="0">
            <wp:extent cx="4617720" cy="3185160"/>
            <wp:effectExtent l="19050" t="0" r="0" b="0"/>
            <wp:docPr id="6" name="Рисунок 1" descr="P1_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6" descr="P1_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4F" w:rsidRPr="00CD48A3" w:rsidRDefault="00827C4F" w:rsidP="00827C4F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F40191">
          <w:rPr>
            <w:noProof/>
          </w:rPr>
          <w:t>1</w:t>
        </w:r>
      </w:fldSimple>
      <w:r>
        <w:t xml:space="preserve">. </w:t>
      </w:r>
      <w:r w:rsidRPr="00525048">
        <w:t>Распределение плотности вероятности</w:t>
      </w:r>
    </w:p>
    <w:p w:rsidR="00827C4F" w:rsidRPr="00CD48A3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27C4F" w:rsidRPr="00CD115D" w:rsidRDefault="00827C4F" w:rsidP="00CD115D">
      <w:pPr>
        <w:pStyle w:val="14"/>
        <w:rPr>
          <w:lang w:val="en-US"/>
        </w:rPr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Pr="005C0BAA">
        <w:rPr>
          <w:i/>
          <w:lang w:val="en-US"/>
        </w:rPr>
        <w:t>S</w:t>
      </w:r>
      <w:r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27C4F" w:rsidRDefault="00827C4F" w:rsidP="00827C4F">
      <w:pPr>
        <w:pStyle w:val="af3"/>
        <w:rPr>
          <w:bCs/>
          <w:lang w:val="en-US"/>
        </w:rPr>
      </w:pPr>
    </w:p>
    <w:p w:rsidR="00827C4F" w:rsidRDefault="00827C4F" w:rsidP="00827C4F">
      <w:pPr>
        <w:pStyle w:val="af3"/>
      </w:pPr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</w:p>
    <w:p w:rsidR="00827C4F" w:rsidRPr="00ED7FEF" w:rsidRDefault="00827C4F" w:rsidP="00827C4F">
      <w:pPr>
        <w:pStyle w:val="14"/>
      </w:pPr>
    </w:p>
    <w:p w:rsidR="00827C4F" w:rsidRDefault="00827C4F" w:rsidP="00827C4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C4F" w:rsidRDefault="00827C4F" w:rsidP="00827C4F">
      <w:pPr>
        <w:pStyle w:val="afb"/>
      </w:pPr>
      <w:r>
        <w:t>а)                                                                         б)</w:t>
      </w:r>
    </w:p>
    <w:p w:rsidR="00827C4F" w:rsidRPr="00ED7FEF" w:rsidRDefault="00827C4F" w:rsidP="00827C4F">
      <w:pPr>
        <w:pStyle w:val="afb"/>
      </w:pPr>
      <w:r w:rsidRPr="00ED7FEF">
        <w:t xml:space="preserve">Рисунок </w:t>
      </w:r>
      <w:fldSimple w:instr=" SEQ Рисунок \* ARABIC ">
        <w:r w:rsidR="00F40191">
          <w:rPr>
            <w:noProof/>
          </w:rPr>
          <w:t>2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827C4F" w:rsidRPr="00ED7FEF" w:rsidRDefault="00827C4F" w:rsidP="00827C4F">
      <w:pPr>
        <w:pStyle w:val="afb"/>
      </w:pPr>
    </w:p>
    <w:p w:rsidR="00827C4F" w:rsidRDefault="00827C4F" w:rsidP="00827C4F">
      <w:pPr>
        <w:pStyle w:val="14"/>
        <w:rPr>
          <w:lang w:val="en-US"/>
        </w:rPr>
      </w:pPr>
      <w:r w:rsidRPr="008C1E53">
        <w:t>Среднеквадратичный уклон морской поверхности</w:t>
      </w:r>
      <w:r>
        <w:t xml:space="preserve"> определяется следующим образом</w:t>
      </w:r>
      <w:r w:rsidRPr="008C1E53">
        <w:t>:</w:t>
      </w:r>
    </w:p>
    <w:p w:rsidR="00827C4F" w:rsidRPr="008C1E53" w:rsidRDefault="0078572C" w:rsidP="00827C4F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827C4F" w:rsidRPr="00E26488" w:rsidRDefault="00421E76" w:rsidP="00827C4F">
      <w:pPr>
        <w:pStyle w:val="14"/>
        <w:rPr>
          <w:lang w:val="en-US"/>
        </w:rPr>
      </w:pPr>
      <w:r>
        <w:t xml:space="preserve">Экспериментальная зависимость, полученная в работе Кокса-Манка </w:t>
      </w:r>
      <w:r w:rsidR="00827C4F" w:rsidRPr="008C1E53">
        <w:t xml:space="preserve">(1954): </w:t>
      </w:r>
    </w:p>
    <w:p w:rsidR="00827C4F" w:rsidRDefault="0078572C" w:rsidP="00827C4F">
      <w:pPr>
        <w:pStyle w:val="14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F84457" w:rsidRDefault="00F84457">
      <w:pPr>
        <w:rPr>
          <w:rFonts w:ascii="Times New Roman" w:hAnsi="Times New Roman" w:cs="Times New Roman"/>
          <w:sz w:val="32"/>
          <w:szCs w:val="32"/>
          <w:lang w:eastAsia="en-US"/>
        </w:rPr>
      </w:pPr>
      <w:r>
        <w:rPr>
          <w:sz w:val="32"/>
          <w:szCs w:val="32"/>
        </w:rP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</w:p>
    <w:p w:rsidR="00943320" w:rsidRDefault="00943320" w:rsidP="00943320">
      <w:pPr>
        <w:pStyle w:val="14"/>
        <w:rPr>
          <w:lang w:eastAsia="ru-RU"/>
        </w:rPr>
      </w:pPr>
    </w:p>
    <w:p w:rsidR="00362BA8" w:rsidRPr="00F84457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</w:t>
      </w:r>
      <w:r w:rsidRPr="00F84457">
        <w:rPr>
          <w:lang w:val="en-US" w:eastAsia="ru-RU"/>
        </w:rPr>
        <w:t>широкополосная</w:t>
      </w:r>
      <w:r w:rsidRPr="00362BA8">
        <w:rPr>
          <w:lang w:val="en-US" w:eastAsia="ru-RU"/>
        </w:rPr>
        <w:t xml:space="preserve">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751070" cy="323088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04" cy="323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78572C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78572C" w:rsidRPr="00E03070">
        <w:rPr>
          <w:b/>
        </w:rPr>
        <w:fldChar w:fldCharType="separate"/>
      </w:r>
      <w:r w:rsidR="00F40191">
        <w:rPr>
          <w:b/>
          <w:noProof/>
        </w:rPr>
        <w:t>3</w:t>
      </w:r>
      <w:r w:rsidR="0078572C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D479F0" w:rsidRDefault="00D479F0" w:rsidP="00D479F0">
      <w:pPr>
        <w:pStyle w:val="afb"/>
        <w:keepNext/>
      </w:pPr>
      <w:r w:rsidRPr="00D479F0">
        <w:lastRenderedPageBreak/>
        <w:drawing>
          <wp:inline distT="0" distB="0" distL="0" distR="0">
            <wp:extent cx="3812484" cy="362712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0" w:rsidRPr="00D479F0" w:rsidRDefault="00D479F0" w:rsidP="00D479F0">
      <w:pPr>
        <w:pStyle w:val="afb"/>
        <w:rPr>
          <w:b/>
        </w:rPr>
      </w:pPr>
      <w:r w:rsidRPr="00D479F0">
        <w:rPr>
          <w:b/>
        </w:rPr>
        <w:t xml:space="preserve">Рисунок </w:t>
      </w:r>
      <w:r w:rsidRPr="00D479F0">
        <w:rPr>
          <w:b/>
        </w:rPr>
        <w:fldChar w:fldCharType="begin"/>
      </w:r>
      <w:r w:rsidRPr="00D479F0">
        <w:rPr>
          <w:b/>
        </w:rPr>
        <w:instrText xml:space="preserve"> SEQ Рисунок \* ARABIC </w:instrText>
      </w:r>
      <w:r w:rsidRPr="00D479F0">
        <w:rPr>
          <w:b/>
        </w:rPr>
        <w:fldChar w:fldCharType="separate"/>
      </w:r>
      <w:r w:rsidR="00F40191">
        <w:rPr>
          <w:b/>
          <w:noProof/>
        </w:rPr>
        <w:t>4</w:t>
      </w:r>
      <w:r w:rsidRPr="00D479F0">
        <w:rPr>
          <w:b/>
        </w:rPr>
        <w:fldChar w:fldCharType="end"/>
      </w:r>
      <w:r w:rsidRPr="00D479F0">
        <w:rPr>
          <w:b/>
        </w:rPr>
        <w:t>.</w:t>
      </w:r>
      <w:r>
        <w:rPr>
          <w:b/>
        </w:rPr>
        <w:t xml:space="preserve"> </w:t>
      </w:r>
      <w:r>
        <w:t>Изображение солнечного блика на морской поверхности.</w:t>
      </w:r>
    </w:p>
    <w:p w:rsidR="00782E44" w:rsidRDefault="00D479F0" w:rsidP="00D479F0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8847" cy="3657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4" cy="36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78572C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78572C" w:rsidRPr="00E03070">
        <w:rPr>
          <w:b/>
        </w:rPr>
        <w:fldChar w:fldCharType="separate"/>
      </w:r>
      <w:r w:rsidR="00F40191">
        <w:rPr>
          <w:b/>
          <w:noProof/>
        </w:rPr>
        <w:t>5</w:t>
      </w:r>
      <w:r w:rsidR="0078572C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</w:t>
      </w:r>
      <w:r w:rsidRPr="00733473">
        <w:lastRenderedPageBreak/>
        <w:t>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  <w:rPr>
          <w:lang w:val="en-US"/>
        </w:rPr>
      </w:pPr>
      <w:r w:rsidRPr="00E03070">
        <w:rPr>
          <w:b/>
        </w:rPr>
        <w:t xml:space="preserve">Рисунок </w:t>
      </w:r>
      <w:r w:rsidR="0078572C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78572C" w:rsidRPr="00E03070">
        <w:rPr>
          <w:b/>
        </w:rPr>
        <w:fldChar w:fldCharType="separate"/>
      </w:r>
      <w:r w:rsidR="00F40191">
        <w:rPr>
          <w:b/>
          <w:noProof/>
        </w:rPr>
        <w:t>6</w:t>
      </w:r>
      <w:r w:rsidR="0078572C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E03070" w:rsidRPr="00E03070">
        <w:rPr>
          <w:rFonts w:ascii="Segoe UI" w:hAnsi="Segoe UI" w:cs="Segoe UI"/>
          <w:bCs/>
          <w:color w:val="FF0000"/>
          <w:sz w:val="19"/>
          <w:szCs w:val="19"/>
          <w:shd w:val="clear" w:color="auto" w:fill="FFFFFF"/>
        </w:rPr>
        <w:t>VNIR Flight Focal Plane (Astrium SAS (France) and e2v Technologies (UK))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5829A8">
        <w:rPr>
          <w:b/>
        </w:rPr>
        <w:t xml:space="preserve">Рисунок </w:t>
      </w:r>
      <w:r w:rsidR="0078572C" w:rsidRPr="005829A8">
        <w:rPr>
          <w:b/>
        </w:rPr>
        <w:fldChar w:fldCharType="begin"/>
      </w:r>
      <w:r w:rsidRPr="005829A8">
        <w:rPr>
          <w:b/>
        </w:rPr>
        <w:instrText xml:space="preserve"> SEQ Рисунок \* ARABIC </w:instrText>
      </w:r>
      <w:r w:rsidR="0078572C" w:rsidRPr="005829A8">
        <w:rPr>
          <w:b/>
        </w:rPr>
        <w:fldChar w:fldCharType="separate"/>
      </w:r>
      <w:r w:rsidR="00F40191">
        <w:rPr>
          <w:b/>
          <w:noProof/>
        </w:rPr>
        <w:t>7</w:t>
      </w:r>
      <w:r w:rsidR="0078572C" w:rsidRPr="005829A8">
        <w:rPr>
          <w:b/>
        </w:rPr>
        <w:fldChar w:fldCharType="end"/>
      </w:r>
      <w:r w:rsidR="00537093" w:rsidRPr="005829A8">
        <w:rPr>
          <w:b/>
        </w:rPr>
        <w:t>.</w:t>
      </w:r>
      <w:r w:rsidR="00537093" w:rsidRPr="005829A8">
        <w:t xml:space="preserve">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78572C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78572C" w:rsidRPr="00E03070">
        <w:rPr>
          <w:b/>
        </w:rPr>
        <w:fldChar w:fldCharType="separate"/>
      </w:r>
      <w:r w:rsidR="00F40191">
        <w:rPr>
          <w:b/>
          <w:noProof/>
        </w:rPr>
        <w:t>8</w:t>
      </w:r>
      <w:r w:rsidR="0078572C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</w:t>
      </w:r>
      <w:r w:rsidRPr="006042DC">
        <w:lastRenderedPageBreak/>
        <w:t>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8C1E53" w:rsidRDefault="002512EE" w:rsidP="00DE7917">
      <w:pPr>
        <w:pStyle w:val="afb"/>
        <w:rPr>
          <w:lang w:val="en-US"/>
        </w:rPr>
      </w:pPr>
      <w:r w:rsidRPr="00432845">
        <w:rPr>
          <w:b/>
        </w:rPr>
        <w:t xml:space="preserve">Таблица </w:t>
      </w:r>
      <w:r w:rsidR="0078572C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78572C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78572C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DE7917" w:rsidRPr="00DE7917" w:rsidRDefault="00DE7917" w:rsidP="00DE7917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r>
        <w:lastRenderedPageBreak/>
        <w:t>СТРУКТУРА ПРОГРАММЫ ВОССТАНОВЛЕНИЯ СКН</w:t>
      </w:r>
    </w:p>
    <w:p w:rsidR="00285D71" w:rsidRDefault="00285D71" w:rsidP="00285D71">
      <w:pPr>
        <w:pStyle w:val="14"/>
        <w:rPr>
          <w:lang w:eastAsia="ru-RU"/>
        </w:rPr>
      </w:pPr>
    </w:p>
    <w:p w:rsidR="00F40191" w:rsidRDefault="00F40191" w:rsidP="00F40191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99810" cy="550164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35" cy="550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91" w:rsidRPr="00F40191" w:rsidRDefault="00F40191" w:rsidP="00F40191">
      <w:pPr>
        <w:pStyle w:val="afb"/>
        <w:rPr>
          <w:lang w:eastAsia="ru-RU"/>
        </w:rPr>
      </w:pPr>
      <w:r w:rsidRPr="00F40191">
        <w:rPr>
          <w:b/>
        </w:rPr>
        <w:t xml:space="preserve">Рисунок </w:t>
      </w:r>
      <w:r w:rsidRPr="00F40191">
        <w:rPr>
          <w:b/>
        </w:rPr>
        <w:fldChar w:fldCharType="begin"/>
      </w:r>
      <w:r w:rsidRPr="00F40191">
        <w:rPr>
          <w:b/>
        </w:rPr>
        <w:instrText xml:space="preserve"> SEQ Рисунок \* ARABIC </w:instrText>
      </w:r>
      <w:r w:rsidRPr="00F40191">
        <w:rPr>
          <w:b/>
        </w:rPr>
        <w:fldChar w:fldCharType="separate"/>
      </w:r>
      <w:r w:rsidRPr="00F40191">
        <w:rPr>
          <w:b/>
          <w:noProof/>
        </w:rPr>
        <w:t>9</w:t>
      </w:r>
      <w:r w:rsidRPr="00F40191">
        <w:rPr>
          <w:b/>
        </w:rPr>
        <w:fldChar w:fldCharType="end"/>
      </w:r>
      <w:r>
        <w:rPr>
          <w:b/>
        </w:rPr>
        <w:t xml:space="preserve">. </w:t>
      </w:r>
      <w:r>
        <w:t>Блок-схема алгоритма программы.</w:t>
      </w:r>
    </w:p>
    <w:p w:rsidR="00AB4F44" w:rsidRDefault="00AF0FDB" w:rsidP="00285D71">
      <w:pPr>
        <w:pStyle w:val="14"/>
        <w:rPr>
          <w:lang w:eastAsia="ru-RU"/>
        </w:rPr>
      </w:pPr>
      <w:r w:rsidRPr="00AF0FDB">
        <w:rPr>
          <w:lang w:eastAsia="ru-RU"/>
        </w:rPr>
        <w:t>Метаданные в продукте SENTINEL-2 Level-1C и Level-2A содержатся в корневом файле XML (расширяемый язык разметки) внутри продукта.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t>Для начала работы с данными происходит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E71B96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74921" cy="338328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10" cy="338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 w:rsidRPr="00421E76">
        <w:rPr>
          <w:b/>
        </w:rPr>
        <w:t xml:space="preserve">Рисунок </w:t>
      </w:r>
      <w:r w:rsidR="0078572C" w:rsidRPr="00421E76">
        <w:rPr>
          <w:b/>
        </w:rPr>
        <w:fldChar w:fldCharType="begin"/>
      </w:r>
      <w:r w:rsidR="0078572C" w:rsidRPr="00421E76">
        <w:rPr>
          <w:b/>
        </w:rPr>
        <w:instrText xml:space="preserve"> SEQ Рисунок \* ARABIC </w:instrText>
      </w:r>
      <w:r w:rsidR="0078572C" w:rsidRPr="00421E76">
        <w:rPr>
          <w:b/>
        </w:rPr>
        <w:fldChar w:fldCharType="separate"/>
      </w:r>
      <w:r w:rsidR="00F40191">
        <w:rPr>
          <w:b/>
          <w:noProof/>
        </w:rPr>
        <w:t>10</w:t>
      </w:r>
      <w:r w:rsidR="0078572C" w:rsidRPr="00421E76">
        <w:rPr>
          <w:b/>
        </w:rPr>
        <w:fldChar w:fldCharType="end"/>
      </w:r>
      <w:r w:rsidRPr="00421E76">
        <w:rPr>
          <w:b/>
        </w:rPr>
        <w:t>.</w:t>
      </w:r>
      <w:r>
        <w:t xml:space="preserve"> </w:t>
      </w:r>
      <w:r w:rsidR="00B951E3">
        <w:t xml:space="preserve">Результат </w:t>
      </w:r>
      <w:r w:rsidR="00421E76">
        <w:t>и</w:t>
      </w:r>
      <w:r w:rsidR="00304553">
        <w:t>нтерполяция полос</w:t>
      </w:r>
      <w:r w:rsidR="00B951E3">
        <w:t>.</w:t>
      </w:r>
    </w:p>
    <w:p w:rsidR="00404923" w:rsidRPr="00B951E3" w:rsidRDefault="00404923" w:rsidP="00404923">
      <w:pPr>
        <w:pStyle w:val="14"/>
        <w:rPr>
          <w:lang w:val="en-US"/>
        </w:rPr>
      </w:pPr>
      <w:r w:rsidRPr="00404923">
        <w:t>Методика работает только в области (Юровская</w:t>
      </w:r>
      <w:r w:rsidRPr="00404923">
        <w:rPr>
          <w:lang w:val="en-US"/>
        </w:rPr>
        <w:t xml:space="preserve"> </w:t>
      </w:r>
      <w:r w:rsidRPr="00404923">
        <w:t xml:space="preserve">и др. 2015, </w:t>
      </w:r>
      <w:r w:rsidRPr="00404923">
        <w:rPr>
          <w:lang w:val="en-US"/>
        </w:rPr>
        <w:t xml:space="preserve">Kudryavtsev et al. 2017 </w:t>
      </w:r>
      <w:r w:rsidRPr="00404923">
        <w:t>)</w:t>
      </w:r>
      <w:r w:rsidR="00E71B96">
        <w:t>.</w:t>
      </w:r>
    </w:p>
    <w:p w:rsidR="006B226B" w:rsidRPr="00404923" w:rsidRDefault="0078572C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09125" cy="3802380"/>
            <wp:effectExtent l="19050" t="0" r="57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35" cy="380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 w:rsidRPr="00F40191">
        <w:rPr>
          <w:b/>
        </w:rPr>
        <w:t xml:space="preserve">Рисунок </w:t>
      </w:r>
      <w:r w:rsidR="0078572C" w:rsidRPr="00F40191">
        <w:rPr>
          <w:b/>
        </w:rPr>
        <w:fldChar w:fldCharType="begin"/>
      </w:r>
      <w:r w:rsidR="0078572C" w:rsidRPr="00F40191">
        <w:rPr>
          <w:b/>
        </w:rPr>
        <w:instrText xml:space="preserve"> SEQ Рисунок \* ARABIC </w:instrText>
      </w:r>
      <w:r w:rsidR="0078572C" w:rsidRPr="00F40191">
        <w:rPr>
          <w:b/>
        </w:rPr>
        <w:fldChar w:fldCharType="separate"/>
      </w:r>
      <w:r w:rsidR="00F40191">
        <w:rPr>
          <w:b/>
          <w:noProof/>
        </w:rPr>
        <w:t>11</w:t>
      </w:r>
      <w:r w:rsidR="0078572C" w:rsidRPr="00F40191">
        <w:rPr>
          <w:b/>
        </w:rPr>
        <w:fldChar w:fldCharType="end"/>
      </w:r>
      <w:r w:rsidR="00304553" w:rsidRPr="00F40191">
        <w:rPr>
          <w:b/>
        </w:rPr>
        <w:t>.</w:t>
      </w:r>
      <w:r w:rsidR="00304553">
        <w:t xml:space="preserve"> </w:t>
      </w:r>
      <w:r w:rsidR="00F40191">
        <w:t>Результат отбора.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1120F1" w:rsidRDefault="001120F1" w:rsidP="001120F1">
      <w:pPr>
        <w:pStyle w:val="14"/>
      </w:pPr>
      <w:r>
        <w:t>Пользователь либо вручну выбирает об для обработки, либо по а</w:t>
      </w:r>
      <w:r w:rsidRPr="00404923">
        <w:t>втоматически отмечаются участки с захватом двух и более полос (оптимально – на границе полос).</w:t>
      </w:r>
    </w:p>
    <w:p w:rsidR="001120F1" w:rsidRPr="00404923" w:rsidRDefault="001120F1" w:rsidP="00404923">
      <w:pPr>
        <w:pStyle w:val="14"/>
      </w:pP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9190" cy="3959352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46" cy="395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12</w:t>
        </w:r>
      </w:fldSimple>
      <w:r w:rsidR="00304553">
        <w:t xml:space="preserve">. 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404923">
      <w:pPr>
        <w:pStyle w:val="14"/>
      </w:pPr>
      <w:r w:rsidRPr="00404923">
        <w:t>Для каждого пиксела наносится точка на график.</w:t>
      </w:r>
    </w:p>
    <w:p w:rsidR="00404923" w:rsidRPr="00E018CA" w:rsidRDefault="00404923" w:rsidP="00404923">
      <w:pPr>
        <w:pStyle w:val="14"/>
        <w:rPr>
          <w:lang w:val="en-US"/>
        </w:rPr>
      </w:pPr>
      <w:r w:rsidRPr="00404923">
        <w:t>Аппроксимация прямой линией и оценк</w:t>
      </w:r>
      <w:r w:rsidR="00E018CA">
        <w:t>а ее наклона  -</w:t>
      </w:r>
      <w:r w:rsidR="00E018CA">
        <w:rPr>
          <w:lang w:val="en-US"/>
        </w:rPr>
        <w:t xml:space="preserve"> S</w:t>
      </w:r>
      <w:r w:rsidR="00E018CA" w:rsidRPr="00E018CA">
        <w:rPr>
          <w:vertAlign w:val="superscript"/>
          <w:lang w:val="en-US"/>
        </w:rPr>
        <w:t>2</w:t>
      </w:r>
      <w:r w:rsidR="00E018CA">
        <w:rPr>
          <w:lang w:val="en-US"/>
        </w:rPr>
        <w:t>.</w:t>
      </w:r>
    </w:p>
    <w:p w:rsidR="00404923" w:rsidRPr="00404923" w:rsidRDefault="00404923" w:rsidP="00404923">
      <w:pPr>
        <w:pStyle w:val="14"/>
      </w:pPr>
      <w:r w:rsidRPr="00404923">
        <w:t xml:space="preserve">Операция </w:t>
      </w:r>
      <w:r w:rsidR="00E018CA">
        <w:t>повторяется для каждой области.</w:t>
      </w:r>
    </w:p>
    <w:p w:rsidR="00CE1362" w:rsidRDefault="00404923" w:rsidP="00CE1362">
      <w:pPr>
        <w:pStyle w:val="14"/>
        <w:keepNext/>
      </w:pPr>
      <w:r w:rsidRPr="00404923">
        <w:rPr>
          <w:noProof/>
          <w:lang w:eastAsia="ru-RU"/>
        </w:rPr>
        <w:lastRenderedPageBreak/>
        <w:drawing>
          <wp:inline distT="0" distB="0" distL="0" distR="0">
            <wp:extent cx="5600700" cy="3467100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20" cstate="print"/>
                    <a:srcRect t="4378" b="5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3" cy="346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13</w:t>
        </w:r>
      </w:fldSimple>
      <w:r w:rsidR="00B963F3">
        <w:t xml:space="preserve">. 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</w:t>
      </w:r>
      <w:r w:rsidR="00F84457">
        <w:t xml:space="preserve"> по закону Кокса-Манка </w:t>
      </w:r>
      <w:r w:rsidR="00F84457" w:rsidRPr="00404923">
        <w:t>(</w:t>
      </w:r>
      <w:r w:rsidR="00F84457" w:rsidRPr="00404923">
        <w:rPr>
          <w:lang w:val="en-US"/>
        </w:rPr>
        <w:t>Cox and Munk</w:t>
      </w:r>
      <w:r w:rsidR="00F84457" w:rsidRPr="00404923">
        <w:t>, 1954)</w:t>
      </w:r>
      <w:r w:rsidR="00836146">
        <w:t>:</w:t>
      </w:r>
    </w:p>
    <w:p w:rsidR="00404923" w:rsidRPr="00F84457" w:rsidRDefault="0078572C" w:rsidP="00404923">
      <w:pPr>
        <w:pStyle w:val="14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=3×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+5,12×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×U</m:t>
        </m:r>
      </m:oMath>
      <w:r w:rsidR="00975F93">
        <w:t xml:space="preserve"> –</w:t>
      </w:r>
      <w:r w:rsidR="00404923" w:rsidRPr="00404923">
        <w:t xml:space="preserve"> скорость ветра</w:t>
      </w:r>
      <w:r w:rsidR="00975F93">
        <w:t>.</w:t>
      </w:r>
    </w:p>
    <w:p w:rsidR="00404923" w:rsidRPr="00975F93" w:rsidRDefault="00836146" w:rsidP="00404923">
      <w:pPr>
        <w:pStyle w:val="14"/>
      </w:pPr>
      <w:r>
        <w:t>В последствии п</w:t>
      </w:r>
      <w:r w:rsidR="00404923" w:rsidRPr="00404923">
        <w:t>олученный результат сопоставляется с данными числен</w:t>
      </w:r>
      <w:r>
        <w:t>ного моделирования и наблюдений.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12814" cy="3489960"/>
            <wp:effectExtent l="19050" t="0" r="21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95" cy="34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14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r>
        <w:lastRenderedPageBreak/>
        <w:t>ЗАКЛЮЧЕНИЕ</w:t>
      </w:r>
    </w:p>
    <w:p w:rsidR="00382DF4" w:rsidRDefault="00382DF4" w:rsidP="00382DF4">
      <w:pPr>
        <w:pStyle w:val="14"/>
        <w:rPr>
          <w:lang w:eastAsia="ru-RU"/>
        </w:rPr>
      </w:pPr>
    </w:p>
    <w:p w:rsidR="00F025B5" w:rsidRDefault="00F025B5" w:rsidP="00F025B5">
      <w:pPr>
        <w:pStyle w:val="14"/>
      </w:pPr>
      <w:r>
        <w:t>О</w:t>
      </w:r>
      <w:r w:rsidRPr="00415D45">
        <w:t xml:space="preserve">сновные результаты </w:t>
      </w:r>
      <w:r>
        <w:t>данной</w:t>
      </w:r>
      <w:r w:rsidRPr="00415D45">
        <w:t xml:space="preserve"> работы можно представить в содержании следующих пунктов:</w:t>
      </w:r>
    </w:p>
    <w:p w:rsidR="00FA0523" w:rsidRPr="004879C6" w:rsidRDefault="00D6392E" w:rsidP="00F025B5">
      <w:pPr>
        <w:pStyle w:val="14"/>
      </w:pPr>
      <w:r w:rsidRPr="004879C6">
        <w:t>Предложен метод оценки скорости ветра по оптическим изображениям со спутника Sentinel-2.</w:t>
      </w:r>
      <w:r w:rsidR="00F025B5">
        <w:t xml:space="preserve"> </w:t>
      </w:r>
      <w:r w:rsidR="00F025B5" w:rsidRPr="004879C6">
        <w:t>Метод дает достаточно надежные оценки.</w:t>
      </w:r>
    </w:p>
    <w:p w:rsidR="00415D45" w:rsidRPr="00415D45" w:rsidRDefault="00D6392E" w:rsidP="00F025B5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F025B5" w:rsidRDefault="00F025B5" w:rsidP="00F0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заключение, я хотел бы выразить благодарность своему научному руководителю М. В. Юровской за помощь, плодотворные дискуссии и советы по проведению исследований и рекомендации в процессе подготовки настоящей работы.</w:t>
      </w:r>
    </w:p>
    <w:p w:rsidR="00F025B5" w:rsidRDefault="00F025B5" w:rsidP="004879C6">
      <w:pPr>
        <w:pStyle w:val="14"/>
      </w:pPr>
    </w:p>
    <w:p w:rsidR="00F025B5" w:rsidRPr="00415D45" w:rsidRDefault="00F025B5" w:rsidP="004879C6">
      <w:pPr>
        <w:pStyle w:val="14"/>
      </w:pPr>
    </w:p>
    <w:p w:rsidR="00382DF4" w:rsidRDefault="00382DF4" w:rsidP="00382DF4">
      <w:pPr>
        <w:pStyle w:val="14"/>
        <w:rPr>
          <w:lang w:eastAsia="ru-RU"/>
        </w:rPr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C03BE8" w:rsidRPr="00C03BE8" w:rsidRDefault="00F025B5" w:rsidP="00F025B5">
      <w:pPr>
        <w:pStyle w:val="af1"/>
        <w:rPr>
          <w:noProof/>
        </w:rPr>
      </w:pPr>
      <w:r>
        <w:rPr>
          <w:noProof/>
        </w:rPr>
        <w:lastRenderedPageBreak/>
        <w:t>ПРИЛОЖЕНИЕ</w:t>
      </w:r>
    </w:p>
    <w:p w:rsidR="00CB0238" w:rsidRDefault="00CB0238" w:rsidP="00CB0238">
      <w:pPr>
        <w:pStyle w:val="14"/>
        <w:jc w:val="center"/>
        <w:rPr>
          <w:lang w:val="en-US" w:eastAsia="ru-RU"/>
        </w:rPr>
      </w:pPr>
    </w:p>
    <w:p w:rsidR="00CB0238" w:rsidRDefault="00CB0238" w:rsidP="00D479F0">
      <w:pPr>
        <w:pStyle w:val="14"/>
        <w:rPr>
          <w:lang w:eastAsia="ru-RU"/>
        </w:rPr>
      </w:pPr>
    </w:p>
    <w:p w:rsidR="00C03BE8" w:rsidRDefault="00C03BE8" w:rsidP="000B36C1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sectPr w:rsidR="00C03BE8" w:rsidSect="00511BD8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5B27" w:rsidRDefault="001B5B27" w:rsidP="00B01E76">
      <w:pPr>
        <w:spacing w:after="0" w:line="240" w:lineRule="auto"/>
      </w:pPr>
      <w:r>
        <w:separator/>
      </w:r>
    </w:p>
  </w:endnote>
  <w:endnote w:type="continuationSeparator" w:id="1">
    <w:p w:rsidR="001B5B27" w:rsidRDefault="001B5B27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5B27" w:rsidRDefault="001B5B27" w:rsidP="00B01E76">
      <w:pPr>
        <w:spacing w:after="0" w:line="240" w:lineRule="auto"/>
      </w:pPr>
      <w:r>
        <w:separator/>
      </w:r>
    </w:p>
  </w:footnote>
  <w:footnote w:type="continuationSeparator" w:id="1">
    <w:p w:rsidR="001B5B27" w:rsidRDefault="001B5B27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7751C1" w:rsidRDefault="0078572C">
        <w:pPr>
          <w:pStyle w:val="a4"/>
          <w:jc w:val="right"/>
        </w:pPr>
        <w:r>
          <w:rPr>
            <w:noProof/>
          </w:rPr>
          <w:fldChar w:fldCharType="begin"/>
        </w:r>
        <w:r w:rsidR="007751C1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120F1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7751C1" w:rsidRDefault="007751C1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18"/>
  </w:num>
  <w:num w:numId="5">
    <w:abstractNumId w:val="8"/>
  </w:num>
  <w:num w:numId="6">
    <w:abstractNumId w:val="7"/>
  </w:num>
  <w:num w:numId="7">
    <w:abstractNumId w:val="21"/>
  </w:num>
  <w:num w:numId="8">
    <w:abstractNumId w:val="5"/>
  </w:num>
  <w:num w:numId="9">
    <w:abstractNumId w:val="16"/>
  </w:num>
  <w:num w:numId="10">
    <w:abstractNumId w:val="13"/>
  </w:num>
  <w:num w:numId="11">
    <w:abstractNumId w:val="2"/>
  </w:num>
  <w:num w:numId="12">
    <w:abstractNumId w:val="23"/>
  </w:num>
  <w:num w:numId="13">
    <w:abstractNumId w:val="6"/>
  </w:num>
  <w:num w:numId="14">
    <w:abstractNumId w:val="0"/>
  </w:num>
  <w:num w:numId="15">
    <w:abstractNumId w:val="19"/>
  </w:num>
  <w:num w:numId="16">
    <w:abstractNumId w:val="4"/>
  </w:num>
  <w:num w:numId="17">
    <w:abstractNumId w:val="22"/>
  </w:num>
  <w:num w:numId="18">
    <w:abstractNumId w:val="9"/>
  </w:num>
  <w:num w:numId="19">
    <w:abstractNumId w:val="14"/>
  </w:num>
  <w:num w:numId="20">
    <w:abstractNumId w:val="15"/>
  </w:num>
  <w:num w:numId="21">
    <w:abstractNumId w:val="20"/>
  </w:num>
  <w:num w:numId="22">
    <w:abstractNumId w:val="10"/>
  </w:num>
  <w:num w:numId="23">
    <w:abstractNumId w:val="17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120F1"/>
    <w:rsid w:val="00121E8E"/>
    <w:rsid w:val="001263C8"/>
    <w:rsid w:val="0013745D"/>
    <w:rsid w:val="00161F3D"/>
    <w:rsid w:val="00166714"/>
    <w:rsid w:val="0018312E"/>
    <w:rsid w:val="00186E12"/>
    <w:rsid w:val="001B5B27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40A8"/>
    <w:rsid w:val="002D22AE"/>
    <w:rsid w:val="00302C21"/>
    <w:rsid w:val="00304553"/>
    <w:rsid w:val="003251E2"/>
    <w:rsid w:val="00325838"/>
    <w:rsid w:val="00335C28"/>
    <w:rsid w:val="00337AD6"/>
    <w:rsid w:val="00352F8C"/>
    <w:rsid w:val="00361F46"/>
    <w:rsid w:val="00362BA8"/>
    <w:rsid w:val="00382DF4"/>
    <w:rsid w:val="003E737D"/>
    <w:rsid w:val="003F53C0"/>
    <w:rsid w:val="00404923"/>
    <w:rsid w:val="00415D45"/>
    <w:rsid w:val="00421E76"/>
    <w:rsid w:val="00431D34"/>
    <w:rsid w:val="00432845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829A8"/>
    <w:rsid w:val="00592E95"/>
    <w:rsid w:val="00594C34"/>
    <w:rsid w:val="005B1845"/>
    <w:rsid w:val="005C0BAA"/>
    <w:rsid w:val="005D118C"/>
    <w:rsid w:val="00601A03"/>
    <w:rsid w:val="006042DC"/>
    <w:rsid w:val="0061414A"/>
    <w:rsid w:val="00614DA4"/>
    <w:rsid w:val="00640F5D"/>
    <w:rsid w:val="006952BF"/>
    <w:rsid w:val="006A2FB8"/>
    <w:rsid w:val="006A47B8"/>
    <w:rsid w:val="006B226B"/>
    <w:rsid w:val="006D5979"/>
    <w:rsid w:val="006E2680"/>
    <w:rsid w:val="006E292E"/>
    <w:rsid w:val="00733473"/>
    <w:rsid w:val="007335EE"/>
    <w:rsid w:val="00737AAF"/>
    <w:rsid w:val="00746884"/>
    <w:rsid w:val="00754205"/>
    <w:rsid w:val="00762872"/>
    <w:rsid w:val="00767434"/>
    <w:rsid w:val="007751C1"/>
    <w:rsid w:val="00782E44"/>
    <w:rsid w:val="0078572C"/>
    <w:rsid w:val="007A11BA"/>
    <w:rsid w:val="007E798D"/>
    <w:rsid w:val="0080184B"/>
    <w:rsid w:val="00827C4F"/>
    <w:rsid w:val="00836146"/>
    <w:rsid w:val="00855CDA"/>
    <w:rsid w:val="008772BF"/>
    <w:rsid w:val="00883916"/>
    <w:rsid w:val="008A2FBC"/>
    <w:rsid w:val="008B49E7"/>
    <w:rsid w:val="008C1E53"/>
    <w:rsid w:val="008F15F7"/>
    <w:rsid w:val="00907081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75C47"/>
    <w:rsid w:val="00A85259"/>
    <w:rsid w:val="00AA3B5D"/>
    <w:rsid w:val="00AB4F44"/>
    <w:rsid w:val="00AC19E8"/>
    <w:rsid w:val="00AE3A6F"/>
    <w:rsid w:val="00AF0FDB"/>
    <w:rsid w:val="00B01E76"/>
    <w:rsid w:val="00B42206"/>
    <w:rsid w:val="00B5131B"/>
    <w:rsid w:val="00B629E7"/>
    <w:rsid w:val="00B74B30"/>
    <w:rsid w:val="00B84DF8"/>
    <w:rsid w:val="00B87479"/>
    <w:rsid w:val="00B951E3"/>
    <w:rsid w:val="00B963F3"/>
    <w:rsid w:val="00BA1F86"/>
    <w:rsid w:val="00BD2B74"/>
    <w:rsid w:val="00BF08FE"/>
    <w:rsid w:val="00C03BE8"/>
    <w:rsid w:val="00C03F9D"/>
    <w:rsid w:val="00C055F1"/>
    <w:rsid w:val="00C07878"/>
    <w:rsid w:val="00C33DA8"/>
    <w:rsid w:val="00C43FE0"/>
    <w:rsid w:val="00C45864"/>
    <w:rsid w:val="00C515D7"/>
    <w:rsid w:val="00C72C61"/>
    <w:rsid w:val="00C81516"/>
    <w:rsid w:val="00C9128E"/>
    <w:rsid w:val="00CB0238"/>
    <w:rsid w:val="00CB35F7"/>
    <w:rsid w:val="00CC61C7"/>
    <w:rsid w:val="00CD115D"/>
    <w:rsid w:val="00CD48A3"/>
    <w:rsid w:val="00CD7914"/>
    <w:rsid w:val="00CE1362"/>
    <w:rsid w:val="00D20F75"/>
    <w:rsid w:val="00D3559D"/>
    <w:rsid w:val="00D46507"/>
    <w:rsid w:val="00D466F9"/>
    <w:rsid w:val="00D479F0"/>
    <w:rsid w:val="00D603E0"/>
    <w:rsid w:val="00D6392E"/>
    <w:rsid w:val="00D7481D"/>
    <w:rsid w:val="00DD19FD"/>
    <w:rsid w:val="00DE7917"/>
    <w:rsid w:val="00E018CA"/>
    <w:rsid w:val="00E03070"/>
    <w:rsid w:val="00E04C98"/>
    <w:rsid w:val="00E26488"/>
    <w:rsid w:val="00E5088E"/>
    <w:rsid w:val="00E71B96"/>
    <w:rsid w:val="00E77DD3"/>
    <w:rsid w:val="00E9490E"/>
    <w:rsid w:val="00EA14D1"/>
    <w:rsid w:val="00ED7FEF"/>
    <w:rsid w:val="00EE4F43"/>
    <w:rsid w:val="00EE7241"/>
    <w:rsid w:val="00EE78BF"/>
    <w:rsid w:val="00EF095F"/>
    <w:rsid w:val="00EF364C"/>
    <w:rsid w:val="00F025B5"/>
    <w:rsid w:val="00F03FF4"/>
    <w:rsid w:val="00F20C63"/>
    <w:rsid w:val="00F40191"/>
    <w:rsid w:val="00F558F4"/>
    <w:rsid w:val="00F573AF"/>
    <w:rsid w:val="00F81F64"/>
    <w:rsid w:val="00F84457"/>
    <w:rsid w:val="00FA0523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semiHidden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14"/>
    <w:next w:val="14"/>
    <w:link w:val="af4"/>
    <w:qFormat/>
    <w:rsid w:val="0057045E"/>
    <w:pPr>
      <w:spacing w:line="240" w:lineRule="auto"/>
    </w:pPr>
    <w:rPr>
      <w:b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57045E"/>
    <w:rPr>
      <w:b/>
      <w:sz w:val="32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FBFC3449-53BA-4511-818B-BFEC9E5DE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5697</TotalTime>
  <Pages>27</Pages>
  <Words>3394</Words>
  <Characters>19347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130</cp:revision>
  <dcterms:created xsi:type="dcterms:W3CDTF">2022-05-11T07:40:00Z</dcterms:created>
  <dcterms:modified xsi:type="dcterms:W3CDTF">2022-05-18T10:37:00Z</dcterms:modified>
</cp:coreProperties>
</file>