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08A51" w14:textId="77777777" w:rsidR="00A72E1F" w:rsidRDefault="00000000">
      <w:pPr>
        <w:pStyle w:val="Ttulo1"/>
      </w:pPr>
      <w:r>
        <w:t>Arquitetura de Computadores para Jogos</w:t>
      </w:r>
    </w:p>
    <w:p w14:paraId="68671D77" w14:textId="77777777" w:rsidR="00A72E1F" w:rsidRDefault="00000000">
      <w:r>
        <w:t>A arquitetura de computadores desempenha um papel fundamental no desempenho e na experiência dos jogos eletrônicos modernos. Com o avanço das tecnologias de hardware e software, compreender como os componentes de um computador interagem para executar jogos de forma eficiente tornou-se essencial tanto para desenvolvedores quanto para entusiastas. Este trabalho tem como objetivo explorar a relação entre a arquitetura de computadores e o desenvolvimento de jogos, com foco em desempenho, renderização gráfica, motores de jogo e tendências futuras do setor.</w:t>
      </w:r>
    </w:p>
    <w:p w14:paraId="56E2487A" w14:textId="77777777" w:rsidR="00A72E1F" w:rsidRDefault="00000000">
      <w:pPr>
        <w:pStyle w:val="Ttulo2"/>
      </w:pPr>
      <w:r>
        <w:t>1. Desempenho em Jogos</w:t>
      </w:r>
    </w:p>
    <w:p w14:paraId="42035FE4" w14:textId="77777777" w:rsidR="00A72E1F" w:rsidRDefault="00000000">
      <w:r>
        <w:t>O desempenho em jogos é fortemente influenciado pela forma como os recursos de hardware são utilizados. O FPS (frames por segundo) é uma das principais métricas que mede a fluidez da experiência do jogador, sendo determinado pela eficiência conjunta entre CPU e GPU. Quando um jogo é considerado CPU-bound, significa que o processador é o principal limitador do desempenho, geralmente em situações que envolvem muitos cálculos de física, inteligência artificial e lógica de jogo. Em contrapartida, quando o jogo é GPU-bound, o gargalo está na placa de vídeo, responsável pelo processamento gráfico e efeitos visuais complexos.</w:t>
      </w:r>
    </w:p>
    <w:p w14:paraId="16827311" w14:textId="77777777" w:rsidR="00A72E1F" w:rsidRDefault="00000000">
      <w:r>
        <w:t>Além disso, o uso de paralelismo e multithreading nos motores de jogo permite melhor aproveitamento dos múltiplos núcleos presentes nas CPUs modernas. As tarefas são distribuídas entre diferentes threads, permitindo que cálculos de física, renderização e som ocorram simultaneamente, aumentando a eficiência do sistema. A otimização de recursos, como memória e cache, também é um aspecto essencial. Técnicas como streaming de texturas, compressão de arquivos e prefetching são amplamente utilizadas para reduzir o tempo de carregamento e melhorar a performance geral.</w:t>
      </w:r>
    </w:p>
    <w:p w14:paraId="2585005C" w14:textId="77777777" w:rsidR="00A72E1F" w:rsidRDefault="00000000">
      <w:pPr>
        <w:pStyle w:val="Ttulo2"/>
      </w:pPr>
      <w:r>
        <w:t>2. Renderização e Processamento Gráfico</w:t>
      </w:r>
    </w:p>
    <w:p w14:paraId="7A6B9133" w14:textId="77777777" w:rsidR="00A72E1F" w:rsidRDefault="00000000">
      <w:r>
        <w:t>A renderização gráfica é um dos pilares da arquitetura voltada para jogos. O processo de conversão de modelos tridimensionais em imagens bidimensionais ocorre por meio do pipeline gráfico, que segue etapas como geometria, projeção, rasterização e aplicação de shaders. Cada uma dessas fases é altamente paralelizada e executada pela GPU, que contém milhares de núcleos especializados em cálculos simultâneos. Dessa forma, enquanto a CPU lida com tarefas complexas e sequenciais, a GPU realiza diversas operações simples em paralelo, garantindo alto desempenho visual.</w:t>
      </w:r>
    </w:p>
    <w:p w14:paraId="0BAE522F" w14:textId="77777777" w:rsidR="00A72E1F" w:rsidRDefault="00000000">
      <w:r>
        <w:t>As APIs gráficas, como DirectX, Vulkan, OpenGL e Metal, atuam como intermediárias entre o software e o hardware gráfico, permitindo que os motores de jogo se comuniquem com a GPU. APIs modernas como Vulkan e DirectX 12 oferecem maior controle sobre o hardware e reduzem a sobrecarga de processamento, resultando em ganhos significativos de desempenho.</w:t>
      </w:r>
    </w:p>
    <w:p w14:paraId="399383E8" w14:textId="77777777" w:rsidR="00A72E1F" w:rsidRDefault="00000000">
      <w:pPr>
        <w:pStyle w:val="Ttulo2"/>
      </w:pPr>
      <w:r>
        <w:lastRenderedPageBreak/>
        <w:t>3. Arquitetura e Desenvolvimento de Jogos</w:t>
      </w:r>
    </w:p>
    <w:p w14:paraId="6B3822E9" w14:textId="77777777" w:rsidR="00A72E1F" w:rsidRDefault="00000000">
      <w:r>
        <w:t>Os motores gráficos, como Unity e Unreal Engine, são ferramentas essenciais que aproveitam diretamente a arquitetura dos computadores. Eles funcionam como uma camada intermediária entre o desenvolvedor e o hardware, gerenciando tarefas como renderização, física e lógica de jogo. O Unity é amplamente utilizado por sua compatibilidade multiplataforma, enquanto o Unreal Engine se destaca pelo suporte a tecnologias avançadas como Ray Tracing e simulações físicas complexas.</w:t>
      </w:r>
    </w:p>
    <w:p w14:paraId="63A0375C" w14:textId="77777777" w:rsidR="00A72E1F" w:rsidRDefault="00000000">
      <w:r>
        <w:t>As arquiteturas gráficas modernas também incorporam tecnologias específicas para aprimorar o realismo e a eficiência. O Ray Tracing, por exemplo, simula o comportamento real da luz, produzindo reflexos e sombras mais precisas. Já o DLSS (Deep Learning Super Sampling), desenvolvido pela NVIDIA, utiliza inteligência artificial para reconstruir imagens de alta resolução com menor custo computacional, enquanto o FSR (FidelityFX Super Resolution) da AMD segue um princípio semelhante sem depender de IA. Essas técnicas demonstram como o hardware e o software evoluem de forma integrada para maximizar o desempenho visual.</w:t>
      </w:r>
    </w:p>
    <w:p w14:paraId="1478A1DC" w14:textId="77777777" w:rsidR="00A72E1F" w:rsidRDefault="00000000">
      <w:r>
        <w:t>A influência da arquitetura também é evidente em áreas como inteligência artificial, física e simulações. Enquanto a CPU é responsável pela lógica e pelas decisões de IA, a GPU assume o processamento de simulações complexas, como partículas, fluidos e efeitos climáticos, aproveitando sua capacidade de paralelismo massivo.</w:t>
      </w:r>
    </w:p>
    <w:p w14:paraId="72E63BCD" w14:textId="77777777" w:rsidR="00A72E1F" w:rsidRDefault="00000000">
      <w:pPr>
        <w:pStyle w:val="Ttulo2"/>
      </w:pPr>
      <w:r>
        <w:t>4. Tendências e Futuro da Arquitetura para Jogos</w:t>
      </w:r>
    </w:p>
    <w:p w14:paraId="0591213C" w14:textId="77777777" w:rsidR="00A72E1F" w:rsidRDefault="00000000">
      <w:r>
        <w:t>A evolução das arquiteturas voltadas para jogos segue acompanhando o avanço tecnológico de áreas como inteligência artificial e computação em nuvem. Placas gráficas modernas contam com núcleos especializados, como os Tensor Cores e NPUs (Neural Processing Units), que realizam cálculos de aprendizado de máquina diretamente no hardware. Essa integração permite novas possibilidades, como geração de conteúdo procedural e aprimoramento dinâmico de personagens não jogáveis.</w:t>
      </w:r>
    </w:p>
    <w:p w14:paraId="2BB4B4B8" w14:textId="77777777" w:rsidR="00A72E1F" w:rsidRDefault="00000000">
      <w:r>
        <w:t>Outra tendência marcante é o crescimento da realidade virtual (VR) e aumentada (AR), que exigem arquiteturas com alto desempenho e baixa latência para oferecer experiências imersivas. Essas tecnologias dependem de sensores e processamento paralelo para rastrear movimentos em tempo real e manter a estabilidade da imagem.</w:t>
      </w:r>
    </w:p>
    <w:p w14:paraId="4E85B9FB" w14:textId="77777777" w:rsidR="00A72E1F" w:rsidRDefault="00000000">
      <w:r>
        <w:t>Por fim, o avanço dos jogos em nuvem representa uma mudança significativa na forma de consumir entretenimento digital. Em vez de depender de hardware local potente, os jogos são processados em data centers e transmitidos pela internet. Plataformas como GeForce Now e Xbox Cloud Gaming demonstram o potencial desse modelo, que se apoia em arquiteturas otimizadas para virtualização e uso compartilhado de GPUs.</w:t>
      </w:r>
    </w:p>
    <w:p w14:paraId="7B3CA26E" w14:textId="77777777" w:rsidR="00A72E1F" w:rsidRDefault="00000000">
      <w:pPr>
        <w:pStyle w:val="Ttulo2"/>
      </w:pPr>
      <w:r>
        <w:t>Conclusão</w:t>
      </w:r>
    </w:p>
    <w:p w14:paraId="60304467" w14:textId="77777777" w:rsidR="00A72E1F" w:rsidRDefault="00000000">
      <w:r>
        <w:t xml:space="preserve">A arquitetura de computadores é o alicerce sobre o qual os jogos eletrônicos são construídos. O equilíbrio entre CPU, GPU, memória e demais componentes determina o desempenho e a qualidade visual da experiência do jogador. Com o avanço de tecnologias </w:t>
      </w:r>
      <w:r>
        <w:lastRenderedPageBreak/>
        <w:t>como Ray Tracing, IA e computação em nuvem, o futuro dos jogos tende a se tornar ainda mais dinâmico, realista e acessível, evidenciando a importância contínua da arquitetura de computadores no desenvolvimento da indústria dos games.</w:t>
      </w:r>
    </w:p>
    <w:sectPr w:rsidR="00A72E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9418471">
    <w:abstractNumId w:val="8"/>
  </w:num>
  <w:num w:numId="2" w16cid:durableId="933900152">
    <w:abstractNumId w:val="6"/>
  </w:num>
  <w:num w:numId="3" w16cid:durableId="1758792128">
    <w:abstractNumId w:val="5"/>
  </w:num>
  <w:num w:numId="4" w16cid:durableId="809711980">
    <w:abstractNumId w:val="4"/>
  </w:num>
  <w:num w:numId="5" w16cid:durableId="1367759419">
    <w:abstractNumId w:val="7"/>
  </w:num>
  <w:num w:numId="6" w16cid:durableId="1004698567">
    <w:abstractNumId w:val="3"/>
  </w:num>
  <w:num w:numId="7" w16cid:durableId="1794472090">
    <w:abstractNumId w:val="2"/>
  </w:num>
  <w:num w:numId="8" w16cid:durableId="1132560274">
    <w:abstractNumId w:val="1"/>
  </w:num>
  <w:num w:numId="9" w16cid:durableId="266885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2E4A"/>
    <w:rsid w:val="00326F90"/>
    <w:rsid w:val="004D5980"/>
    <w:rsid w:val="00A72E1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66CAF1"/>
  <w14:defaultImageDpi w14:val="300"/>
  <w15:docId w15:val="{0088891E-348F-4FFD-A177-48358B942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935</Words>
  <Characters>5050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Luciano Ventura Monegatto</cp:lastModifiedBy>
  <cp:revision>2</cp:revision>
  <dcterms:created xsi:type="dcterms:W3CDTF">2025-11-11T14:15:00Z</dcterms:created>
  <dcterms:modified xsi:type="dcterms:W3CDTF">2025-11-11T14:15:00Z</dcterms:modified>
  <cp:category/>
</cp:coreProperties>
</file>