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7DFD" w14:textId="77777777" w:rsidR="00F83EC8" w:rsidRDefault="000F3DC3">
      <w:pPr>
        <w:spacing w:after="0" w:line="259" w:lineRule="auto"/>
        <w:ind w:right="3"/>
        <w:jc w:val="center"/>
      </w:pPr>
      <w:r>
        <w:rPr>
          <w:b/>
          <w:sz w:val="24"/>
        </w:rPr>
        <w:t xml:space="preserve">SCHOOL OF COMPUTING </w:t>
      </w:r>
    </w:p>
    <w:p w14:paraId="4215512A" w14:textId="77777777" w:rsidR="00F83EC8" w:rsidRDefault="000F3DC3">
      <w:pPr>
        <w:spacing w:after="0" w:line="259" w:lineRule="auto"/>
        <w:ind w:right="4"/>
        <w:jc w:val="center"/>
      </w:pPr>
      <w:r>
        <w:rPr>
          <w:b/>
          <w:sz w:val="24"/>
        </w:rPr>
        <w:t xml:space="preserve">ST2502: COMPUTER LAW &amp; INVESTIGATION </w:t>
      </w:r>
    </w:p>
    <w:p w14:paraId="46D794A5" w14:textId="77777777" w:rsidR="00F83EC8" w:rsidRDefault="000F3DC3">
      <w:pPr>
        <w:spacing w:after="0" w:line="259" w:lineRule="auto"/>
        <w:ind w:left="64" w:right="0" w:firstLine="0"/>
        <w:jc w:val="center"/>
      </w:pPr>
      <w:r>
        <w:rPr>
          <w:sz w:val="24"/>
        </w:rPr>
        <w:t xml:space="preserve"> </w:t>
      </w:r>
    </w:p>
    <w:p w14:paraId="576E565B" w14:textId="77777777" w:rsidR="00F83EC8" w:rsidRDefault="000F3DC3">
      <w:pPr>
        <w:spacing w:after="0" w:line="259" w:lineRule="auto"/>
        <w:ind w:left="58" w:right="0" w:firstLine="0"/>
        <w:jc w:val="center"/>
      </w:pPr>
      <w:r>
        <w:rPr>
          <w:sz w:val="22"/>
        </w:rPr>
        <w:t xml:space="preserve"> </w:t>
      </w:r>
    </w:p>
    <w:p w14:paraId="3EF3C7C9" w14:textId="77777777" w:rsidR="00F83EC8" w:rsidRDefault="000F3DC3">
      <w:pPr>
        <w:spacing w:after="0" w:line="259" w:lineRule="auto"/>
        <w:ind w:left="0" w:right="6" w:firstLine="0"/>
        <w:jc w:val="center"/>
      </w:pPr>
      <w:r>
        <w:rPr>
          <w:b/>
          <w:sz w:val="22"/>
          <w:u w:val="single" w:color="000000"/>
        </w:rPr>
        <w:t>ASSIGNMENT INSTRUCTIONS</w:t>
      </w:r>
      <w:r>
        <w:rPr>
          <w:b/>
          <w:sz w:val="22"/>
        </w:rPr>
        <w:t xml:space="preserve"> </w:t>
      </w:r>
    </w:p>
    <w:p w14:paraId="294444FC" w14:textId="77777777" w:rsidR="00F83EC8" w:rsidRDefault="000F3DC3">
      <w:pPr>
        <w:spacing w:after="0" w:line="259" w:lineRule="auto"/>
        <w:ind w:left="0" w:right="0" w:firstLine="0"/>
        <w:jc w:val="left"/>
      </w:pPr>
      <w:r>
        <w:t xml:space="preserve"> </w:t>
      </w:r>
    </w:p>
    <w:p w14:paraId="3B173EA8" w14:textId="77777777" w:rsidR="00F83EC8" w:rsidRDefault="000F3DC3">
      <w:pPr>
        <w:pStyle w:val="Heading1"/>
        <w:ind w:left="-5"/>
      </w:pPr>
      <w:r>
        <w:t>Objective</w:t>
      </w:r>
      <w:r>
        <w:rPr>
          <w:u w:val="none"/>
        </w:rPr>
        <w:t xml:space="preserve"> </w:t>
      </w:r>
    </w:p>
    <w:p w14:paraId="05CB74F9" w14:textId="77777777" w:rsidR="00F83EC8" w:rsidRDefault="000F3DC3">
      <w:pPr>
        <w:spacing w:after="0" w:line="259" w:lineRule="auto"/>
        <w:ind w:left="0" w:right="0" w:firstLine="0"/>
        <w:jc w:val="left"/>
      </w:pPr>
      <w:r>
        <w:t xml:space="preserve"> </w:t>
      </w:r>
    </w:p>
    <w:p w14:paraId="695321F0" w14:textId="77777777" w:rsidR="00F83EC8" w:rsidRDefault="000F3DC3">
      <w:pPr>
        <w:ind w:right="0"/>
      </w:pPr>
      <w:r>
        <w:t xml:space="preserve">This assignment will give students an experience to better understand the issues taught during lecture.  This assignment is to test the student’s ability to research from a host of resources for answers to the questions posed in the assignment, and the ability to break-down, analyse and understand those materials for application in the local working environment. </w:t>
      </w:r>
    </w:p>
    <w:p w14:paraId="3549D7D8" w14:textId="77777777" w:rsidR="00F83EC8" w:rsidRDefault="000F3DC3">
      <w:pPr>
        <w:spacing w:after="0" w:line="259" w:lineRule="auto"/>
        <w:ind w:left="0" w:right="0" w:firstLine="0"/>
        <w:jc w:val="left"/>
      </w:pPr>
      <w:r>
        <w:t xml:space="preserve"> </w:t>
      </w:r>
    </w:p>
    <w:p w14:paraId="6CEA4345" w14:textId="77777777" w:rsidR="00F83EC8" w:rsidRDefault="000F3DC3">
      <w:pPr>
        <w:ind w:right="0"/>
      </w:pPr>
      <w:r>
        <w:t xml:space="preserve">This assignment constitutes 60 percent of overall marks for CLI.  It is further divided into two parts: CA1 – </w:t>
      </w:r>
      <w:r>
        <w:rPr>
          <w:b/>
          <w:color w:val="943634"/>
        </w:rPr>
        <w:t>Assignment 1</w:t>
      </w:r>
      <w:r>
        <w:t xml:space="preserve"> (30%) and CA2 – </w:t>
      </w:r>
      <w:r>
        <w:rPr>
          <w:b/>
          <w:color w:val="943634"/>
        </w:rPr>
        <w:t>Assignment 2</w:t>
      </w:r>
      <w:r>
        <w:t xml:space="preserve"> (30%). </w:t>
      </w:r>
    </w:p>
    <w:p w14:paraId="7223AB0B" w14:textId="77777777" w:rsidR="00F83EC8" w:rsidRDefault="000F3DC3">
      <w:pPr>
        <w:spacing w:after="0" w:line="259" w:lineRule="auto"/>
        <w:ind w:left="0" w:right="0" w:firstLine="0"/>
        <w:jc w:val="left"/>
      </w:pPr>
      <w:r>
        <w:t xml:space="preserve"> </w:t>
      </w:r>
    </w:p>
    <w:p w14:paraId="5D65C44C" w14:textId="77777777" w:rsidR="00F83EC8" w:rsidRDefault="000F3DC3">
      <w:pPr>
        <w:spacing w:after="0" w:line="259" w:lineRule="auto"/>
        <w:ind w:left="0" w:right="0" w:firstLine="0"/>
        <w:jc w:val="left"/>
      </w:pPr>
      <w:r>
        <w:t xml:space="preserve"> </w:t>
      </w:r>
    </w:p>
    <w:p w14:paraId="242888D4" w14:textId="77777777" w:rsidR="00F83EC8" w:rsidRDefault="000F3DC3">
      <w:pPr>
        <w:pStyle w:val="Heading1"/>
        <w:ind w:left="-5"/>
      </w:pPr>
      <w:r>
        <w:t>General Instructions</w:t>
      </w:r>
      <w:r>
        <w:rPr>
          <w:u w:val="none"/>
        </w:rPr>
        <w:t xml:space="preserve"> </w:t>
      </w:r>
    </w:p>
    <w:p w14:paraId="4215F21A" w14:textId="77777777" w:rsidR="00F83EC8" w:rsidRDefault="000F3DC3">
      <w:pPr>
        <w:spacing w:after="0" w:line="259" w:lineRule="auto"/>
        <w:ind w:left="0" w:right="0" w:firstLine="0"/>
        <w:jc w:val="left"/>
      </w:pPr>
      <w:r>
        <w:t xml:space="preserve"> </w:t>
      </w:r>
    </w:p>
    <w:p w14:paraId="5EF5950D" w14:textId="77777777" w:rsidR="00F83EC8" w:rsidRDefault="000F3DC3">
      <w:pPr>
        <w:numPr>
          <w:ilvl w:val="0"/>
          <w:numId w:val="1"/>
        </w:numPr>
        <w:ind w:right="0" w:hanging="360"/>
      </w:pPr>
      <w:r>
        <w:rPr>
          <w:b/>
        </w:rPr>
        <w:t>Assignment 1 – Preliminary Report</w:t>
      </w:r>
      <w:r>
        <w:t xml:space="preserve"> and </w:t>
      </w:r>
      <w:r>
        <w:rPr>
          <w:b/>
        </w:rPr>
        <w:t>Assignment 2 – Final Report</w:t>
      </w:r>
      <w:r>
        <w:t xml:space="preserve"> are parts of a </w:t>
      </w:r>
      <w:r>
        <w:rPr>
          <w:u w:val="single" w:color="000000"/>
        </w:rPr>
        <w:t>group</w:t>
      </w:r>
      <w:r>
        <w:t xml:space="preserve"> </w:t>
      </w:r>
      <w:r>
        <w:rPr>
          <w:u w:val="single" w:color="000000"/>
        </w:rPr>
        <w:t>assignment</w:t>
      </w:r>
      <w:r>
        <w:t xml:space="preserve">.  There should be a maximum of </w:t>
      </w:r>
      <w:r>
        <w:rPr>
          <w:b/>
          <w:color w:val="0070C0"/>
          <w:u w:val="single" w:color="0070C0"/>
        </w:rPr>
        <w:t>FOUR (4) students per group</w:t>
      </w:r>
      <w:r>
        <w:t xml:space="preserve">. Marks will be awarded for team work and team’s ability to plan &amp; manage the assignment as well as the individual’s presentation of the work. </w:t>
      </w:r>
    </w:p>
    <w:p w14:paraId="0E640A1D" w14:textId="77777777" w:rsidR="00F83EC8" w:rsidRDefault="000F3DC3">
      <w:pPr>
        <w:spacing w:after="0" w:line="259" w:lineRule="auto"/>
        <w:ind w:left="360" w:right="0" w:firstLine="0"/>
        <w:jc w:val="left"/>
      </w:pPr>
      <w:r>
        <w:t xml:space="preserve"> </w:t>
      </w:r>
    </w:p>
    <w:p w14:paraId="2EE4ADB6" w14:textId="77777777" w:rsidR="00F83EC8" w:rsidRDefault="000F3DC3">
      <w:pPr>
        <w:numPr>
          <w:ilvl w:val="0"/>
          <w:numId w:val="1"/>
        </w:numPr>
        <w:ind w:right="0" w:hanging="360"/>
      </w:pPr>
      <w:r>
        <w:t xml:space="preserve">You are required to prepare this assignment with your respective group members. You may refer to lecture materials, textbooks, newspaper articles or the Internet. You must acknowledge the author/organization in your </w:t>
      </w:r>
      <w:r>
        <w:rPr>
          <w:b/>
        </w:rPr>
        <w:t>Reports</w:t>
      </w:r>
      <w:r>
        <w:t xml:space="preserve"> by way of developing a reference list. Please confine your answers to </w:t>
      </w:r>
      <w:r>
        <w:rPr>
          <w:b/>
          <w:u w:val="single" w:color="000000"/>
        </w:rPr>
        <w:t>Singapore Law</w:t>
      </w:r>
      <w:r>
        <w:t xml:space="preserve"> only. When in doubt, please approach your tutors. </w:t>
      </w:r>
    </w:p>
    <w:p w14:paraId="15E8FB48" w14:textId="77777777" w:rsidR="00F83EC8" w:rsidRDefault="000F3DC3">
      <w:pPr>
        <w:spacing w:after="0" w:line="259" w:lineRule="auto"/>
        <w:ind w:left="360" w:right="0" w:firstLine="0"/>
        <w:jc w:val="left"/>
      </w:pPr>
      <w:r>
        <w:t xml:space="preserve"> </w:t>
      </w:r>
    </w:p>
    <w:p w14:paraId="25FCBCAB" w14:textId="77777777" w:rsidR="00F83EC8" w:rsidRDefault="000F3DC3">
      <w:pPr>
        <w:numPr>
          <w:ilvl w:val="0"/>
          <w:numId w:val="1"/>
        </w:numPr>
        <w:ind w:right="0" w:hanging="360"/>
      </w:pPr>
      <w:r>
        <w:t xml:space="preserve">Each written </w:t>
      </w:r>
      <w:r>
        <w:rPr>
          <w:b/>
        </w:rPr>
        <w:t>Report</w:t>
      </w:r>
      <w:r>
        <w:t xml:space="preserve"> should have the following type setting: </w:t>
      </w:r>
    </w:p>
    <w:p w14:paraId="6BDEB8D8" w14:textId="77777777" w:rsidR="00F83EC8" w:rsidRDefault="000F3DC3">
      <w:pPr>
        <w:numPr>
          <w:ilvl w:val="1"/>
          <w:numId w:val="1"/>
        </w:numPr>
        <w:ind w:right="0" w:hanging="361"/>
      </w:pPr>
      <w:r>
        <w:t xml:space="preserve">Arial (font size 10) or Times New Roman (font size 12) </w:t>
      </w:r>
    </w:p>
    <w:p w14:paraId="5A6636AB" w14:textId="77777777" w:rsidR="00F83EC8" w:rsidRDefault="000F3DC3">
      <w:pPr>
        <w:numPr>
          <w:ilvl w:val="1"/>
          <w:numId w:val="1"/>
        </w:numPr>
        <w:ind w:right="0" w:hanging="361"/>
      </w:pPr>
      <w:r>
        <w:t xml:space="preserve">One-half Line Spacing </w:t>
      </w:r>
    </w:p>
    <w:p w14:paraId="1E4C363C" w14:textId="77777777" w:rsidR="00F83EC8" w:rsidRDefault="000F3DC3">
      <w:pPr>
        <w:numPr>
          <w:ilvl w:val="1"/>
          <w:numId w:val="1"/>
        </w:numPr>
        <w:ind w:right="0" w:hanging="361"/>
      </w:pPr>
      <w:r>
        <w:t xml:space="preserve">Cover Page </w:t>
      </w:r>
    </w:p>
    <w:p w14:paraId="6CC955CA" w14:textId="77777777" w:rsidR="00F83EC8" w:rsidRDefault="000F3DC3">
      <w:pPr>
        <w:numPr>
          <w:ilvl w:val="1"/>
          <w:numId w:val="1"/>
        </w:numPr>
        <w:ind w:right="0" w:hanging="361"/>
      </w:pPr>
      <w:r>
        <w:t xml:space="preserve">Content Page </w:t>
      </w:r>
    </w:p>
    <w:p w14:paraId="02ED16DB" w14:textId="77777777" w:rsidR="00F83EC8" w:rsidRDefault="000F3DC3">
      <w:pPr>
        <w:spacing w:after="0" w:line="259" w:lineRule="auto"/>
        <w:ind w:left="360" w:right="0" w:firstLine="0"/>
        <w:jc w:val="left"/>
      </w:pPr>
      <w:r>
        <w:t xml:space="preserve"> </w:t>
      </w:r>
    </w:p>
    <w:p w14:paraId="5C927565" w14:textId="77777777" w:rsidR="00F83EC8" w:rsidRDefault="000F3DC3">
      <w:pPr>
        <w:numPr>
          <w:ilvl w:val="0"/>
          <w:numId w:val="1"/>
        </w:numPr>
        <w:ind w:right="0" w:hanging="360"/>
      </w:pPr>
      <w:r>
        <w:t xml:space="preserve">The </w:t>
      </w:r>
      <w:r>
        <w:rPr>
          <w:b/>
          <w:u w:val="single" w:color="000000"/>
        </w:rPr>
        <w:t>Cover Page</w:t>
      </w:r>
      <w:r>
        <w:t xml:space="preserve"> in your report should have the following information: (Please use the attached cover page template) </w:t>
      </w:r>
    </w:p>
    <w:p w14:paraId="79AE997A" w14:textId="77777777" w:rsidR="00F83EC8" w:rsidRDefault="000F3DC3">
      <w:pPr>
        <w:numPr>
          <w:ilvl w:val="1"/>
          <w:numId w:val="1"/>
        </w:numPr>
        <w:ind w:right="0" w:hanging="361"/>
      </w:pPr>
      <w:r>
        <w:t xml:space="preserve">Full Names of all Project Group Members </w:t>
      </w:r>
    </w:p>
    <w:p w14:paraId="3A42E2D8" w14:textId="77777777" w:rsidR="00F83EC8" w:rsidRDefault="000F3DC3">
      <w:pPr>
        <w:numPr>
          <w:ilvl w:val="1"/>
          <w:numId w:val="1"/>
        </w:numPr>
        <w:ind w:right="0" w:hanging="361"/>
      </w:pPr>
      <w:r>
        <w:t xml:space="preserve">Admission Numbers of all Assignment Group Members </w:t>
      </w:r>
    </w:p>
    <w:p w14:paraId="33054652" w14:textId="77777777" w:rsidR="00F83EC8" w:rsidRDefault="000F3DC3">
      <w:pPr>
        <w:numPr>
          <w:ilvl w:val="1"/>
          <w:numId w:val="1"/>
        </w:numPr>
        <w:ind w:right="0" w:hanging="361"/>
      </w:pPr>
      <w:r>
        <w:t xml:space="preserve">Class (eg: DIT 3A09 or DCMD 2A01) </w:t>
      </w:r>
    </w:p>
    <w:p w14:paraId="6C678710" w14:textId="77777777" w:rsidR="00F83EC8" w:rsidRDefault="000F3DC3">
      <w:pPr>
        <w:numPr>
          <w:ilvl w:val="1"/>
          <w:numId w:val="1"/>
        </w:numPr>
        <w:ind w:right="0" w:hanging="361"/>
      </w:pPr>
      <w:r>
        <w:t xml:space="preserve">Date of submission </w:t>
      </w:r>
    </w:p>
    <w:p w14:paraId="5AB55165" w14:textId="77777777" w:rsidR="00F83EC8" w:rsidRDefault="000F3DC3">
      <w:pPr>
        <w:spacing w:after="0" w:line="259" w:lineRule="auto"/>
        <w:ind w:left="360" w:right="0" w:firstLine="0"/>
        <w:jc w:val="left"/>
      </w:pPr>
      <w:r>
        <w:t xml:space="preserve"> </w:t>
      </w:r>
    </w:p>
    <w:p w14:paraId="79006EC6" w14:textId="77777777" w:rsidR="00F83EC8" w:rsidRDefault="000F3DC3">
      <w:pPr>
        <w:numPr>
          <w:ilvl w:val="0"/>
          <w:numId w:val="1"/>
        </w:numPr>
        <w:ind w:right="0" w:hanging="360"/>
      </w:pPr>
      <w:r>
        <w:t xml:space="preserve">A completed and scanned copy of </w:t>
      </w:r>
      <w:r>
        <w:rPr>
          <w:b/>
          <w:u w:val="single" w:color="000000"/>
        </w:rPr>
        <w:t>Declaration and Statement of Authorship</w:t>
      </w:r>
      <w:r>
        <w:t xml:space="preserve"> for </w:t>
      </w:r>
      <w:r>
        <w:rPr>
          <w:u w:val="single" w:color="000000"/>
        </w:rPr>
        <w:t>each group</w:t>
      </w:r>
      <w:r>
        <w:t xml:space="preserve"> must be submitted, separate from your </w:t>
      </w:r>
      <w:r>
        <w:rPr>
          <w:b/>
        </w:rPr>
        <w:t>Report</w:t>
      </w:r>
      <w:r>
        <w:t xml:space="preserve">, via the SafeAssign system.  ALL </w:t>
      </w:r>
      <w:r>
        <w:rPr>
          <w:b/>
        </w:rPr>
        <w:t>REPORTS</w:t>
      </w:r>
      <w:r>
        <w:t xml:space="preserve"> MUST BE SUBMITTED VIA THE SAFEASSIGN SYSTEM.  A permissible </w:t>
      </w:r>
      <w:r>
        <w:rPr>
          <w:b/>
          <w:color w:val="FF0000"/>
          <w:u w:val="single" w:color="FF0000"/>
        </w:rPr>
        <w:t>SafeAssign score</w:t>
      </w:r>
      <w:r>
        <w:rPr>
          <w:b/>
          <w:color w:val="FF0000"/>
        </w:rPr>
        <w:t xml:space="preserve"> </w:t>
      </w:r>
      <w:r>
        <w:rPr>
          <w:b/>
          <w:color w:val="FF0000"/>
          <w:u w:val="single" w:color="FF0000"/>
        </w:rPr>
        <w:t>is 25% and below</w:t>
      </w:r>
      <w:r>
        <w:t xml:space="preserve">. </w:t>
      </w:r>
    </w:p>
    <w:p w14:paraId="20A68F07" w14:textId="77777777" w:rsidR="00F83EC8" w:rsidRDefault="000F3DC3">
      <w:pPr>
        <w:spacing w:after="0" w:line="259" w:lineRule="auto"/>
        <w:ind w:left="720" w:right="0" w:firstLine="0"/>
        <w:jc w:val="left"/>
      </w:pPr>
      <w:r>
        <w:t xml:space="preserve"> </w:t>
      </w:r>
    </w:p>
    <w:p w14:paraId="30C9C501" w14:textId="77777777" w:rsidR="00F83EC8" w:rsidRDefault="000F3DC3">
      <w:pPr>
        <w:numPr>
          <w:ilvl w:val="0"/>
          <w:numId w:val="1"/>
        </w:numPr>
        <w:ind w:right="0" w:hanging="360"/>
      </w:pPr>
      <w:r>
        <w:t xml:space="preserve">The </w:t>
      </w:r>
      <w:r>
        <w:rPr>
          <w:b/>
        </w:rPr>
        <w:t>Report</w:t>
      </w:r>
      <w:r>
        <w:t xml:space="preserve"> should be written in a report style (See attached) and they must be submitted in MS Word (.doc or .docx) format. </w:t>
      </w:r>
    </w:p>
    <w:p w14:paraId="47977973" w14:textId="77777777" w:rsidR="00F83EC8" w:rsidRDefault="000F3DC3">
      <w:pPr>
        <w:spacing w:after="0" w:line="259" w:lineRule="auto"/>
        <w:ind w:left="720" w:right="0" w:firstLine="0"/>
        <w:jc w:val="left"/>
      </w:pPr>
      <w:r>
        <w:t xml:space="preserve"> </w:t>
      </w:r>
    </w:p>
    <w:p w14:paraId="191B1290" w14:textId="77777777" w:rsidR="00F83EC8" w:rsidRDefault="000F3DC3">
      <w:pPr>
        <w:numPr>
          <w:ilvl w:val="0"/>
          <w:numId w:val="1"/>
        </w:numPr>
        <w:ind w:right="0" w:hanging="360"/>
      </w:pPr>
      <w:r>
        <w:t xml:space="preserve">Reference Page – please follow the instructions stated in the guide to Harvard Referencing in developing your reference page for both reports.  A minimum of </w:t>
      </w:r>
      <w:r>
        <w:rPr>
          <w:b/>
          <w:u w:val="single" w:color="000000"/>
        </w:rPr>
        <w:t>FOUR (4) references</w:t>
      </w:r>
      <w:r>
        <w:t xml:space="preserve"> is required for each </w:t>
      </w:r>
      <w:r>
        <w:rPr>
          <w:b/>
        </w:rPr>
        <w:t>Report</w:t>
      </w:r>
      <w:r>
        <w:t xml:space="preserve">. </w:t>
      </w:r>
    </w:p>
    <w:p w14:paraId="3EA3D35D" w14:textId="77777777" w:rsidR="00F83EC8" w:rsidRDefault="000F3DC3">
      <w:pPr>
        <w:spacing w:after="0" w:line="259" w:lineRule="auto"/>
        <w:ind w:left="0" w:right="0" w:firstLine="0"/>
        <w:jc w:val="left"/>
      </w:pPr>
      <w:r>
        <w:t xml:space="preserve"> </w:t>
      </w:r>
    </w:p>
    <w:p w14:paraId="2DF06157" w14:textId="77777777" w:rsidR="00F83EC8" w:rsidRDefault="000F3DC3">
      <w:pPr>
        <w:spacing w:after="0" w:line="259" w:lineRule="auto"/>
        <w:ind w:left="0" w:right="0" w:firstLine="0"/>
        <w:jc w:val="left"/>
      </w:pPr>
      <w:r>
        <w:rPr>
          <w:b/>
        </w:rPr>
        <w:t xml:space="preserve"> </w:t>
      </w:r>
    </w:p>
    <w:p w14:paraId="79D3162D" w14:textId="77777777" w:rsidR="00F83EC8" w:rsidRDefault="000F3DC3">
      <w:pPr>
        <w:pStyle w:val="Heading1"/>
        <w:ind w:left="-5"/>
      </w:pPr>
      <w:r>
        <w:lastRenderedPageBreak/>
        <w:t>Marking Scheme</w:t>
      </w:r>
      <w:r>
        <w:rPr>
          <w:u w:val="none"/>
        </w:rPr>
        <w:t xml:space="preserve"> </w:t>
      </w:r>
    </w:p>
    <w:p w14:paraId="3206B8CE" w14:textId="77777777" w:rsidR="00F83EC8" w:rsidRDefault="000F3DC3">
      <w:pPr>
        <w:spacing w:after="0" w:line="259" w:lineRule="auto"/>
        <w:ind w:left="0" w:right="0" w:firstLine="0"/>
        <w:jc w:val="left"/>
      </w:pPr>
      <w:r>
        <w:t xml:space="preserve"> </w:t>
      </w:r>
    </w:p>
    <w:p w14:paraId="46EC8570" w14:textId="77777777" w:rsidR="00F83EC8" w:rsidRDefault="000F3DC3">
      <w:pPr>
        <w:ind w:right="0"/>
      </w:pPr>
      <w:r>
        <w:t xml:space="preserve">The marking scheme is available on Blackboard. </w:t>
      </w:r>
    </w:p>
    <w:p w14:paraId="7AC7E1EA" w14:textId="77777777" w:rsidR="00F83EC8" w:rsidRDefault="000F3DC3">
      <w:pPr>
        <w:spacing w:after="0" w:line="259" w:lineRule="auto"/>
        <w:ind w:left="0" w:right="0" w:firstLine="0"/>
        <w:jc w:val="left"/>
      </w:pPr>
      <w:r>
        <w:t xml:space="preserve"> </w:t>
      </w:r>
    </w:p>
    <w:p w14:paraId="6132D21B" w14:textId="77777777" w:rsidR="00F83EC8" w:rsidRDefault="000F3DC3">
      <w:pPr>
        <w:spacing w:after="0" w:line="259" w:lineRule="auto"/>
        <w:ind w:left="0" w:right="0" w:firstLine="0"/>
        <w:jc w:val="left"/>
      </w:pPr>
      <w:r>
        <w:rPr>
          <w:b/>
        </w:rPr>
        <w:t xml:space="preserve"> </w:t>
      </w:r>
    </w:p>
    <w:p w14:paraId="75B338A3" w14:textId="77777777" w:rsidR="00F83EC8" w:rsidRDefault="000F3DC3">
      <w:pPr>
        <w:spacing w:after="1" w:line="259" w:lineRule="auto"/>
        <w:ind w:left="0" w:right="0" w:firstLine="0"/>
        <w:jc w:val="left"/>
      </w:pPr>
      <w:r>
        <w:rPr>
          <w:b/>
        </w:rPr>
        <w:t xml:space="preserve"> </w:t>
      </w:r>
    </w:p>
    <w:p w14:paraId="7790B574" w14:textId="77777777" w:rsidR="00F83EC8" w:rsidRDefault="000F3DC3">
      <w:pPr>
        <w:spacing w:after="0" w:line="259" w:lineRule="auto"/>
        <w:ind w:left="0" w:right="0" w:firstLine="0"/>
        <w:jc w:val="left"/>
      </w:pPr>
      <w:r>
        <w:rPr>
          <w:b/>
          <w:sz w:val="22"/>
          <w:u w:val="single" w:color="000000"/>
        </w:rPr>
        <w:t>Assignment Brief</w:t>
      </w:r>
      <w:r>
        <w:rPr>
          <w:b/>
          <w:sz w:val="22"/>
        </w:rPr>
        <w:t xml:space="preserve">  </w:t>
      </w:r>
    </w:p>
    <w:p w14:paraId="058E273E" w14:textId="77777777" w:rsidR="00F83EC8" w:rsidRDefault="000F3DC3">
      <w:pPr>
        <w:spacing w:after="0" w:line="259" w:lineRule="auto"/>
        <w:ind w:left="0" w:right="0" w:firstLine="0"/>
        <w:jc w:val="left"/>
      </w:pPr>
      <w:r>
        <w:rPr>
          <w:sz w:val="24"/>
        </w:rPr>
        <w:t xml:space="preserve"> </w:t>
      </w:r>
    </w:p>
    <w:p w14:paraId="398431FE" w14:textId="3BFA7BC8" w:rsidR="00F83EC8" w:rsidRDefault="000F3DC3">
      <w:pPr>
        <w:spacing w:after="2" w:line="239" w:lineRule="auto"/>
        <w:ind w:left="0" w:right="0" w:firstLine="0"/>
        <w:jc w:val="left"/>
      </w:pPr>
      <w:r>
        <w:t xml:space="preserve">Featured article: </w:t>
      </w:r>
      <w:r>
        <w:rPr>
          <w:b/>
          <w:color w:val="002060"/>
        </w:rPr>
        <w:t>“</w:t>
      </w:r>
      <w:r w:rsidR="00B44AAA">
        <w:rPr>
          <w:b/>
          <w:color w:val="0070C0"/>
        </w:rPr>
        <w:t>Singapore Red Cross website hacked, over 4,200 affected</w:t>
      </w:r>
      <w:r>
        <w:rPr>
          <w:b/>
          <w:color w:val="002060"/>
        </w:rPr>
        <w:t>”</w:t>
      </w:r>
      <w:r>
        <w:t xml:space="preserve">, The Straits Times, </w:t>
      </w:r>
      <w:r w:rsidR="00B44AAA">
        <w:t>May</w:t>
      </w:r>
      <w:r>
        <w:t xml:space="preserve"> </w:t>
      </w:r>
      <w:r w:rsidR="00B44AAA">
        <w:t>17</w:t>
      </w:r>
      <w:r>
        <w:t>, 201</w:t>
      </w:r>
      <w:r w:rsidR="00B44AAA">
        <w:t>9</w:t>
      </w:r>
      <w:r>
        <w:t>.</w:t>
      </w:r>
      <w:r>
        <w:rPr>
          <w:b/>
        </w:rPr>
        <w:t xml:space="preserve"> </w:t>
      </w:r>
    </w:p>
    <w:p w14:paraId="1F7EA728" w14:textId="77777777" w:rsidR="00F83EC8" w:rsidRDefault="000F3DC3">
      <w:pPr>
        <w:spacing w:after="0" w:line="259" w:lineRule="auto"/>
        <w:ind w:left="0" w:right="0" w:firstLine="0"/>
        <w:jc w:val="left"/>
      </w:pPr>
      <w:r>
        <w:rPr>
          <w:b/>
        </w:rPr>
        <w:t xml:space="preserve"> </w:t>
      </w:r>
    </w:p>
    <w:p w14:paraId="58DF60C1" w14:textId="4C49F33A" w:rsidR="00F83EC8" w:rsidRDefault="000F3DC3">
      <w:pPr>
        <w:spacing w:after="0" w:line="259" w:lineRule="auto"/>
        <w:ind w:left="0" w:right="0" w:firstLine="0"/>
        <w:jc w:val="left"/>
      </w:pPr>
      <w:r>
        <w:rPr>
          <w:b/>
        </w:rPr>
        <w:t xml:space="preserve"> </w:t>
      </w:r>
      <w:hyperlink r:id="rId7" w:history="1">
        <w:r w:rsidR="00B44AAA">
          <w:rPr>
            <w:rStyle w:val="Hyperlink"/>
          </w:rPr>
          <w:t>https://www.straitstimes.com/singapore/spore-red-cross-website-hacked-over-4200-affected</w:t>
        </w:r>
      </w:hyperlink>
    </w:p>
    <w:p w14:paraId="0C8FA0F0" w14:textId="77777777" w:rsidR="00F83EC8" w:rsidRDefault="000F3DC3">
      <w:pPr>
        <w:spacing w:after="0" w:line="259" w:lineRule="auto"/>
        <w:ind w:left="0" w:right="0" w:firstLine="0"/>
        <w:jc w:val="left"/>
      </w:pPr>
      <w:r>
        <w:rPr>
          <w:b/>
        </w:rPr>
        <w:t xml:space="preserve"> </w:t>
      </w:r>
    </w:p>
    <w:p w14:paraId="7D1DBBF9" w14:textId="77777777" w:rsidR="00F83EC8" w:rsidRDefault="000F3DC3">
      <w:pPr>
        <w:pStyle w:val="Heading1"/>
        <w:ind w:left="-5"/>
      </w:pPr>
      <w:r>
        <w:t>Assignment 1 (30%) – Preliminary Report</w:t>
      </w:r>
      <w:r>
        <w:rPr>
          <w:u w:val="none"/>
        </w:rPr>
        <w:t xml:space="preserve"> </w:t>
      </w:r>
    </w:p>
    <w:p w14:paraId="78C146C6" w14:textId="77777777" w:rsidR="00F83EC8" w:rsidRDefault="000F3DC3">
      <w:pPr>
        <w:spacing w:after="0" w:line="259" w:lineRule="auto"/>
        <w:ind w:left="0" w:right="0" w:firstLine="0"/>
        <w:jc w:val="left"/>
      </w:pPr>
      <w:r>
        <w:t xml:space="preserve"> </w:t>
      </w:r>
    </w:p>
    <w:p w14:paraId="29C51BEF" w14:textId="77777777" w:rsidR="00F83EC8" w:rsidRDefault="000F3DC3">
      <w:pPr>
        <w:numPr>
          <w:ilvl w:val="0"/>
          <w:numId w:val="2"/>
        </w:numPr>
        <w:ind w:right="0" w:hanging="360"/>
      </w:pPr>
      <w:r>
        <w:t xml:space="preserve">For this assignment, your team should prepare and submit a </w:t>
      </w:r>
      <w:r>
        <w:rPr>
          <w:b/>
        </w:rPr>
        <w:t>minimum 6-page (2,500 words)</w:t>
      </w:r>
      <w:r>
        <w:t xml:space="preserve"> </w:t>
      </w:r>
      <w:r>
        <w:rPr>
          <w:b/>
          <w:color w:val="943634"/>
        </w:rPr>
        <w:t>Preliminary Report</w:t>
      </w:r>
      <w:r>
        <w:rPr>
          <w:color w:val="943634"/>
        </w:rPr>
        <w:t xml:space="preserve"> </w:t>
      </w:r>
      <w:r>
        <w:t xml:space="preserve">on the issue of computer crimes. </w:t>
      </w:r>
    </w:p>
    <w:p w14:paraId="09CD5900" w14:textId="77777777" w:rsidR="00F83EC8" w:rsidRDefault="000F3DC3">
      <w:pPr>
        <w:spacing w:after="0" w:line="259" w:lineRule="auto"/>
        <w:ind w:left="0" w:right="0" w:firstLine="0"/>
        <w:jc w:val="left"/>
      </w:pPr>
      <w:r>
        <w:t xml:space="preserve"> </w:t>
      </w:r>
    </w:p>
    <w:p w14:paraId="25DBF8D1" w14:textId="77777777" w:rsidR="00F83EC8" w:rsidRDefault="000F3DC3">
      <w:pPr>
        <w:numPr>
          <w:ilvl w:val="0"/>
          <w:numId w:val="2"/>
        </w:numPr>
        <w:spacing w:after="109"/>
        <w:ind w:right="0" w:hanging="360"/>
      </w:pPr>
      <w:r>
        <w:t xml:space="preserve">The report should contain the following information / discussion: </w:t>
      </w:r>
    </w:p>
    <w:p w14:paraId="02E53D06" w14:textId="77777777" w:rsidR="00F83EC8" w:rsidRDefault="000F3DC3">
      <w:pPr>
        <w:numPr>
          <w:ilvl w:val="1"/>
          <w:numId w:val="2"/>
        </w:numPr>
        <w:spacing w:after="110"/>
        <w:ind w:right="0" w:hanging="360"/>
      </w:pPr>
      <w:r>
        <w:t xml:space="preserve">Introduce computer crime and the various types of computer crime. </w:t>
      </w:r>
    </w:p>
    <w:p w14:paraId="2F62D384" w14:textId="77777777" w:rsidR="00F83EC8" w:rsidRDefault="000F3DC3">
      <w:pPr>
        <w:numPr>
          <w:ilvl w:val="1"/>
          <w:numId w:val="2"/>
        </w:numPr>
        <w:spacing w:after="113"/>
        <w:ind w:right="0" w:hanging="360"/>
      </w:pPr>
      <w:r>
        <w:t xml:space="preserve">Discuss, by citing statistics, the prevalence of computer crime in Singapore. Explain the various profiles and motivations of such wrongdoers in committing these crimes.  There is </w:t>
      </w:r>
      <w:r>
        <w:rPr>
          <w:u w:val="single" w:color="000000"/>
        </w:rPr>
        <w:t>no need</w:t>
      </w:r>
      <w:r>
        <w:t xml:space="preserve"> to analyse the featured article. </w:t>
      </w:r>
    </w:p>
    <w:p w14:paraId="7D593B9B" w14:textId="77777777" w:rsidR="00F83EC8" w:rsidRDefault="000F3DC3">
      <w:pPr>
        <w:numPr>
          <w:ilvl w:val="1"/>
          <w:numId w:val="2"/>
        </w:numPr>
        <w:spacing w:after="111"/>
        <w:ind w:right="0" w:hanging="360"/>
      </w:pPr>
      <w:r>
        <w:t xml:space="preserve">Explain your team’s views on the repercussions that could arise if such crimes are left undetected. What impact would it have on a personal and at the corporate level? </w:t>
      </w:r>
    </w:p>
    <w:p w14:paraId="6350932E" w14:textId="77777777" w:rsidR="00F83EC8" w:rsidRDefault="000F3DC3">
      <w:pPr>
        <w:numPr>
          <w:ilvl w:val="1"/>
          <w:numId w:val="2"/>
        </w:numPr>
        <w:spacing w:after="109"/>
        <w:ind w:right="0" w:hanging="360"/>
      </w:pPr>
      <w:r>
        <w:t xml:space="preserve">Explain the various criminal investigations that can be initiated on such crimes. </w:t>
      </w:r>
    </w:p>
    <w:p w14:paraId="252B3EE1" w14:textId="77777777" w:rsidR="00F83EC8" w:rsidRDefault="000F3DC3">
      <w:pPr>
        <w:spacing w:after="0" w:line="259" w:lineRule="auto"/>
        <w:ind w:left="0" w:right="0" w:firstLine="0"/>
        <w:jc w:val="left"/>
      </w:pPr>
      <w:r>
        <w:t xml:space="preserve"> </w:t>
      </w:r>
    </w:p>
    <w:p w14:paraId="0717F830" w14:textId="77777777" w:rsidR="00F83EC8" w:rsidRDefault="000F3DC3">
      <w:pPr>
        <w:numPr>
          <w:ilvl w:val="0"/>
          <w:numId w:val="2"/>
        </w:numPr>
        <w:ind w:right="0" w:hanging="360"/>
      </w:pPr>
      <w:r>
        <w:t xml:space="preserve">For the purpose of the assignment, the scope of work defined for each student member in the group is: </w:t>
      </w:r>
    </w:p>
    <w:p w14:paraId="3D98F0A0" w14:textId="77777777" w:rsidR="00F83EC8" w:rsidRDefault="000F3DC3">
      <w:pPr>
        <w:spacing w:after="0" w:line="259" w:lineRule="auto"/>
        <w:ind w:left="720" w:right="0" w:firstLine="0"/>
        <w:jc w:val="left"/>
      </w:pPr>
      <w:r>
        <w:t xml:space="preserve"> </w:t>
      </w:r>
    </w:p>
    <w:tbl>
      <w:tblPr>
        <w:tblStyle w:val="TableGrid"/>
        <w:tblW w:w="8525" w:type="dxa"/>
        <w:tblInd w:w="252" w:type="dxa"/>
        <w:tblCellMar>
          <w:top w:w="74" w:type="dxa"/>
          <w:left w:w="115" w:type="dxa"/>
          <w:right w:w="59" w:type="dxa"/>
        </w:tblCellMar>
        <w:tblLook w:val="04A0" w:firstRow="1" w:lastRow="0" w:firstColumn="1" w:lastColumn="0" w:noHBand="0" w:noVBand="1"/>
      </w:tblPr>
      <w:tblGrid>
        <w:gridCol w:w="648"/>
        <w:gridCol w:w="6660"/>
        <w:gridCol w:w="1217"/>
      </w:tblGrid>
      <w:tr w:rsidR="00F83EC8" w14:paraId="2D4314FC"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2F5403E4" w14:textId="77777777" w:rsidR="00F83EC8" w:rsidRDefault="000F3DC3">
            <w:pPr>
              <w:spacing w:after="0" w:line="259" w:lineRule="auto"/>
              <w:ind w:left="0" w:right="0" w:firstLine="0"/>
              <w:jc w:val="left"/>
            </w:pPr>
            <w:r>
              <w:t xml:space="preserve"> </w:t>
            </w:r>
          </w:p>
        </w:tc>
        <w:tc>
          <w:tcPr>
            <w:tcW w:w="6660" w:type="dxa"/>
            <w:tcBorders>
              <w:top w:val="single" w:sz="4" w:space="0" w:color="000000"/>
              <w:left w:val="single" w:sz="4" w:space="0" w:color="000000"/>
              <w:bottom w:val="single" w:sz="4" w:space="0" w:color="000000"/>
              <w:right w:val="single" w:sz="4" w:space="0" w:color="000000"/>
            </w:tcBorders>
          </w:tcPr>
          <w:p w14:paraId="45260C88" w14:textId="77777777" w:rsidR="00F83EC8" w:rsidRDefault="000F3DC3">
            <w:pPr>
              <w:spacing w:after="0" w:line="259" w:lineRule="auto"/>
              <w:ind w:left="0" w:right="0" w:firstLine="0"/>
              <w:jc w:val="left"/>
            </w:pPr>
            <w:r>
              <w:t xml:space="preserve">Scope of work </w:t>
            </w:r>
          </w:p>
        </w:tc>
        <w:tc>
          <w:tcPr>
            <w:tcW w:w="1217" w:type="dxa"/>
            <w:tcBorders>
              <w:top w:val="single" w:sz="4" w:space="0" w:color="000000"/>
              <w:left w:val="single" w:sz="4" w:space="0" w:color="000000"/>
              <w:bottom w:val="single" w:sz="4" w:space="0" w:color="000000"/>
              <w:right w:val="single" w:sz="4" w:space="0" w:color="000000"/>
            </w:tcBorders>
          </w:tcPr>
          <w:p w14:paraId="5FBB9AEA" w14:textId="77777777" w:rsidR="00F83EC8" w:rsidRDefault="000F3DC3">
            <w:pPr>
              <w:spacing w:after="0" w:line="259" w:lineRule="auto"/>
              <w:ind w:left="0" w:right="0" w:firstLine="0"/>
              <w:jc w:val="left"/>
            </w:pPr>
            <w:r>
              <w:t xml:space="preserve">Student </w:t>
            </w:r>
          </w:p>
          <w:p w14:paraId="3B32F739" w14:textId="77777777" w:rsidR="00F83EC8" w:rsidRDefault="000F3DC3">
            <w:pPr>
              <w:spacing w:after="0" w:line="259" w:lineRule="auto"/>
              <w:ind w:left="0" w:right="0" w:firstLine="0"/>
              <w:jc w:val="left"/>
            </w:pPr>
            <w:r>
              <w:t xml:space="preserve">Member </w:t>
            </w:r>
          </w:p>
        </w:tc>
      </w:tr>
      <w:tr w:rsidR="00F83EC8" w14:paraId="46BBD095" w14:textId="77777777">
        <w:trPr>
          <w:trHeight w:val="299"/>
        </w:trPr>
        <w:tc>
          <w:tcPr>
            <w:tcW w:w="648" w:type="dxa"/>
            <w:tcBorders>
              <w:top w:val="single" w:sz="4" w:space="0" w:color="000000"/>
              <w:left w:val="single" w:sz="4" w:space="0" w:color="000000"/>
              <w:bottom w:val="single" w:sz="4" w:space="0" w:color="000000"/>
              <w:right w:val="single" w:sz="4" w:space="0" w:color="000000"/>
            </w:tcBorders>
          </w:tcPr>
          <w:p w14:paraId="0188C1C5" w14:textId="77777777" w:rsidR="00F83EC8" w:rsidRDefault="000F3DC3">
            <w:pPr>
              <w:spacing w:after="0" w:line="259" w:lineRule="auto"/>
              <w:ind w:left="0" w:right="0" w:firstLine="0"/>
              <w:jc w:val="left"/>
            </w:pPr>
            <w:r>
              <w:t xml:space="preserve">1. </w:t>
            </w:r>
          </w:p>
        </w:tc>
        <w:tc>
          <w:tcPr>
            <w:tcW w:w="6660" w:type="dxa"/>
            <w:tcBorders>
              <w:top w:val="single" w:sz="4" w:space="0" w:color="000000"/>
              <w:left w:val="single" w:sz="4" w:space="0" w:color="000000"/>
              <w:bottom w:val="single" w:sz="4" w:space="0" w:color="000000"/>
              <w:right w:val="single" w:sz="4" w:space="0" w:color="000000"/>
            </w:tcBorders>
          </w:tcPr>
          <w:p w14:paraId="767E5B36" w14:textId="77777777" w:rsidR="00F83EC8" w:rsidRDefault="000F3DC3">
            <w:pPr>
              <w:spacing w:after="0" w:line="259" w:lineRule="auto"/>
              <w:ind w:left="1" w:right="0" w:firstLine="0"/>
              <w:jc w:val="left"/>
            </w:pPr>
            <w:r>
              <w:t xml:space="preserve">Introduction (150 words) </w:t>
            </w:r>
          </w:p>
        </w:tc>
        <w:tc>
          <w:tcPr>
            <w:tcW w:w="1217" w:type="dxa"/>
            <w:tcBorders>
              <w:top w:val="single" w:sz="4" w:space="0" w:color="000000"/>
              <w:left w:val="single" w:sz="4" w:space="0" w:color="000000"/>
              <w:bottom w:val="single" w:sz="4" w:space="0" w:color="000000"/>
              <w:right w:val="single" w:sz="4" w:space="0" w:color="000000"/>
            </w:tcBorders>
          </w:tcPr>
          <w:p w14:paraId="687E0CBE" w14:textId="77777777" w:rsidR="00F83EC8" w:rsidRDefault="000F3DC3">
            <w:pPr>
              <w:spacing w:after="0" w:line="259" w:lineRule="auto"/>
              <w:ind w:left="1" w:right="0" w:firstLine="0"/>
              <w:jc w:val="left"/>
            </w:pPr>
            <w:r>
              <w:t xml:space="preserve">A </w:t>
            </w:r>
          </w:p>
        </w:tc>
      </w:tr>
      <w:tr w:rsidR="00F83EC8" w14:paraId="0BC3902D" w14:textId="77777777">
        <w:trPr>
          <w:trHeight w:val="757"/>
        </w:trPr>
        <w:tc>
          <w:tcPr>
            <w:tcW w:w="648" w:type="dxa"/>
            <w:tcBorders>
              <w:top w:val="single" w:sz="4" w:space="0" w:color="000000"/>
              <w:left w:val="single" w:sz="4" w:space="0" w:color="000000"/>
              <w:bottom w:val="single" w:sz="4" w:space="0" w:color="000000"/>
              <w:right w:val="single" w:sz="4" w:space="0" w:color="000000"/>
            </w:tcBorders>
          </w:tcPr>
          <w:p w14:paraId="2E3DABC3" w14:textId="77777777" w:rsidR="00F83EC8" w:rsidRDefault="000F3DC3">
            <w:pPr>
              <w:spacing w:after="0" w:line="259" w:lineRule="auto"/>
              <w:ind w:left="0" w:right="0" w:firstLine="0"/>
              <w:jc w:val="left"/>
            </w:pPr>
            <w:r>
              <w:t xml:space="preserve">2. </w:t>
            </w:r>
          </w:p>
        </w:tc>
        <w:tc>
          <w:tcPr>
            <w:tcW w:w="6660" w:type="dxa"/>
            <w:tcBorders>
              <w:top w:val="single" w:sz="4" w:space="0" w:color="000000"/>
              <w:left w:val="single" w:sz="4" w:space="0" w:color="000000"/>
              <w:bottom w:val="single" w:sz="4" w:space="0" w:color="000000"/>
              <w:right w:val="single" w:sz="4" w:space="0" w:color="000000"/>
            </w:tcBorders>
          </w:tcPr>
          <w:p w14:paraId="0EF32432" w14:textId="77777777" w:rsidR="00F83EC8" w:rsidRDefault="000F3DC3">
            <w:pPr>
              <w:spacing w:after="0" w:line="259" w:lineRule="auto"/>
              <w:ind w:left="0" w:right="56" w:firstLine="0"/>
            </w:pPr>
            <w:r>
              <w:t xml:space="preserve">Background – introduction to computer crime and the various types of computer crime. Profiles and motivations of computer criminals (700 – 1000 words) </w:t>
            </w:r>
          </w:p>
        </w:tc>
        <w:tc>
          <w:tcPr>
            <w:tcW w:w="1217" w:type="dxa"/>
            <w:tcBorders>
              <w:top w:val="single" w:sz="4" w:space="0" w:color="000000"/>
              <w:left w:val="single" w:sz="4" w:space="0" w:color="000000"/>
              <w:bottom w:val="single" w:sz="4" w:space="0" w:color="000000"/>
              <w:right w:val="single" w:sz="4" w:space="0" w:color="000000"/>
            </w:tcBorders>
          </w:tcPr>
          <w:p w14:paraId="20C0492A" w14:textId="77777777" w:rsidR="00F83EC8" w:rsidRDefault="000F3DC3">
            <w:pPr>
              <w:spacing w:after="0" w:line="259" w:lineRule="auto"/>
              <w:ind w:left="0" w:right="0" w:firstLine="0"/>
              <w:jc w:val="left"/>
            </w:pPr>
            <w:r>
              <w:t xml:space="preserve">A &amp; B </w:t>
            </w:r>
          </w:p>
        </w:tc>
      </w:tr>
      <w:tr w:rsidR="00F83EC8" w14:paraId="26BF2670" w14:textId="77777777">
        <w:trPr>
          <w:trHeight w:val="299"/>
        </w:trPr>
        <w:tc>
          <w:tcPr>
            <w:tcW w:w="648" w:type="dxa"/>
            <w:tcBorders>
              <w:top w:val="single" w:sz="4" w:space="0" w:color="000000"/>
              <w:left w:val="single" w:sz="4" w:space="0" w:color="000000"/>
              <w:bottom w:val="single" w:sz="4" w:space="0" w:color="000000"/>
              <w:right w:val="single" w:sz="4" w:space="0" w:color="000000"/>
            </w:tcBorders>
          </w:tcPr>
          <w:p w14:paraId="687EBF80" w14:textId="77777777" w:rsidR="00F83EC8" w:rsidRDefault="000F3DC3">
            <w:pPr>
              <w:spacing w:after="0" w:line="259" w:lineRule="auto"/>
              <w:ind w:left="0" w:right="0" w:firstLine="0"/>
              <w:jc w:val="left"/>
            </w:pPr>
            <w:r>
              <w:t xml:space="preserve">3. </w:t>
            </w:r>
          </w:p>
        </w:tc>
        <w:tc>
          <w:tcPr>
            <w:tcW w:w="6660" w:type="dxa"/>
            <w:tcBorders>
              <w:top w:val="single" w:sz="4" w:space="0" w:color="000000"/>
              <w:left w:val="single" w:sz="4" w:space="0" w:color="000000"/>
              <w:bottom w:val="single" w:sz="4" w:space="0" w:color="000000"/>
              <w:right w:val="single" w:sz="4" w:space="0" w:color="000000"/>
            </w:tcBorders>
          </w:tcPr>
          <w:p w14:paraId="61857155" w14:textId="77777777" w:rsidR="00F83EC8" w:rsidRDefault="000F3DC3">
            <w:pPr>
              <w:spacing w:after="0" w:line="259" w:lineRule="auto"/>
              <w:ind w:left="1" w:right="0" w:firstLine="0"/>
              <w:jc w:val="left"/>
            </w:pPr>
            <w:r>
              <w:t xml:space="preserve">Prevalence of computer crime in Singapore.  (300 – 700 words) </w:t>
            </w:r>
          </w:p>
        </w:tc>
        <w:tc>
          <w:tcPr>
            <w:tcW w:w="1217" w:type="dxa"/>
            <w:tcBorders>
              <w:top w:val="single" w:sz="4" w:space="0" w:color="000000"/>
              <w:left w:val="single" w:sz="4" w:space="0" w:color="000000"/>
              <w:bottom w:val="single" w:sz="4" w:space="0" w:color="000000"/>
              <w:right w:val="single" w:sz="4" w:space="0" w:color="000000"/>
            </w:tcBorders>
          </w:tcPr>
          <w:p w14:paraId="5759AFEE" w14:textId="77777777" w:rsidR="00F83EC8" w:rsidRDefault="000F3DC3">
            <w:pPr>
              <w:spacing w:after="0" w:line="259" w:lineRule="auto"/>
              <w:ind w:left="0" w:right="0" w:firstLine="0"/>
              <w:jc w:val="left"/>
            </w:pPr>
            <w:r>
              <w:t xml:space="preserve">C </w:t>
            </w:r>
          </w:p>
        </w:tc>
      </w:tr>
      <w:tr w:rsidR="00F83EC8" w14:paraId="27C0401A"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0E325C86" w14:textId="77777777" w:rsidR="00F83EC8" w:rsidRDefault="000F3DC3">
            <w:pPr>
              <w:spacing w:after="0" w:line="259" w:lineRule="auto"/>
              <w:ind w:left="0" w:right="0" w:firstLine="0"/>
              <w:jc w:val="left"/>
            </w:pPr>
            <w:r>
              <w:t xml:space="preserve">4. </w:t>
            </w:r>
          </w:p>
        </w:tc>
        <w:tc>
          <w:tcPr>
            <w:tcW w:w="6660" w:type="dxa"/>
            <w:tcBorders>
              <w:top w:val="single" w:sz="4" w:space="0" w:color="000000"/>
              <w:left w:val="single" w:sz="4" w:space="0" w:color="000000"/>
              <w:bottom w:val="single" w:sz="4" w:space="0" w:color="000000"/>
              <w:right w:val="single" w:sz="4" w:space="0" w:color="000000"/>
            </w:tcBorders>
          </w:tcPr>
          <w:p w14:paraId="3D143F3F" w14:textId="77777777" w:rsidR="00F83EC8" w:rsidRDefault="000F3DC3">
            <w:pPr>
              <w:spacing w:after="0" w:line="259" w:lineRule="auto"/>
              <w:ind w:left="0" w:right="0" w:firstLine="1"/>
            </w:pPr>
            <w:r>
              <w:t xml:space="preserve">Repercussions if computer crimes are left undetected.  Impact of computer crimes on a personal and corporate level (300 – 700 words) </w:t>
            </w:r>
          </w:p>
        </w:tc>
        <w:tc>
          <w:tcPr>
            <w:tcW w:w="1217" w:type="dxa"/>
            <w:tcBorders>
              <w:top w:val="single" w:sz="4" w:space="0" w:color="000000"/>
              <w:left w:val="single" w:sz="4" w:space="0" w:color="000000"/>
              <w:bottom w:val="single" w:sz="4" w:space="0" w:color="000000"/>
              <w:right w:val="single" w:sz="4" w:space="0" w:color="000000"/>
            </w:tcBorders>
          </w:tcPr>
          <w:p w14:paraId="4CCB2110" w14:textId="77777777" w:rsidR="00F83EC8" w:rsidRDefault="000F3DC3">
            <w:pPr>
              <w:spacing w:after="0" w:line="259" w:lineRule="auto"/>
              <w:ind w:left="0" w:right="0" w:firstLine="0"/>
              <w:jc w:val="left"/>
            </w:pPr>
            <w:r>
              <w:t xml:space="preserve">D </w:t>
            </w:r>
          </w:p>
        </w:tc>
      </w:tr>
      <w:tr w:rsidR="00F83EC8" w14:paraId="2DF3B703" w14:textId="77777777">
        <w:trPr>
          <w:trHeight w:val="298"/>
        </w:trPr>
        <w:tc>
          <w:tcPr>
            <w:tcW w:w="648" w:type="dxa"/>
            <w:tcBorders>
              <w:top w:val="single" w:sz="4" w:space="0" w:color="000000"/>
              <w:left w:val="single" w:sz="4" w:space="0" w:color="000000"/>
              <w:bottom w:val="single" w:sz="4" w:space="0" w:color="000000"/>
              <w:right w:val="single" w:sz="4" w:space="0" w:color="000000"/>
            </w:tcBorders>
          </w:tcPr>
          <w:p w14:paraId="1567DE65" w14:textId="77777777" w:rsidR="00F83EC8" w:rsidRDefault="000F3DC3">
            <w:pPr>
              <w:spacing w:after="0" w:line="259" w:lineRule="auto"/>
              <w:ind w:left="0" w:right="0" w:firstLine="0"/>
              <w:jc w:val="left"/>
            </w:pPr>
            <w:r>
              <w:t xml:space="preserve">5. </w:t>
            </w:r>
          </w:p>
        </w:tc>
        <w:tc>
          <w:tcPr>
            <w:tcW w:w="6660" w:type="dxa"/>
            <w:tcBorders>
              <w:top w:val="single" w:sz="4" w:space="0" w:color="000000"/>
              <w:left w:val="single" w:sz="4" w:space="0" w:color="000000"/>
              <w:bottom w:val="single" w:sz="4" w:space="0" w:color="000000"/>
              <w:right w:val="single" w:sz="4" w:space="0" w:color="000000"/>
            </w:tcBorders>
          </w:tcPr>
          <w:p w14:paraId="4CCB7DF7" w14:textId="77777777" w:rsidR="00F83EC8" w:rsidRDefault="000F3DC3">
            <w:pPr>
              <w:spacing w:after="0" w:line="259" w:lineRule="auto"/>
              <w:ind w:left="1" w:right="0" w:firstLine="0"/>
              <w:jc w:val="left"/>
            </w:pPr>
            <w:r>
              <w:t xml:space="preserve">Various criminal investigations can be initiated (300 – 700 words) </w:t>
            </w:r>
          </w:p>
        </w:tc>
        <w:tc>
          <w:tcPr>
            <w:tcW w:w="1217" w:type="dxa"/>
            <w:tcBorders>
              <w:top w:val="single" w:sz="4" w:space="0" w:color="000000"/>
              <w:left w:val="single" w:sz="4" w:space="0" w:color="000000"/>
              <w:bottom w:val="single" w:sz="4" w:space="0" w:color="000000"/>
              <w:right w:val="single" w:sz="4" w:space="0" w:color="000000"/>
            </w:tcBorders>
          </w:tcPr>
          <w:p w14:paraId="35AC4C31" w14:textId="77777777" w:rsidR="00F83EC8" w:rsidRDefault="000F3DC3">
            <w:pPr>
              <w:spacing w:after="0" w:line="259" w:lineRule="auto"/>
              <w:ind w:left="0" w:right="0" w:firstLine="0"/>
              <w:jc w:val="left"/>
            </w:pPr>
            <w:r>
              <w:t xml:space="preserve">C &amp; D </w:t>
            </w:r>
          </w:p>
        </w:tc>
      </w:tr>
      <w:tr w:rsidR="00F83EC8" w14:paraId="50E0FC19" w14:textId="77777777">
        <w:trPr>
          <w:trHeight w:val="299"/>
        </w:trPr>
        <w:tc>
          <w:tcPr>
            <w:tcW w:w="648" w:type="dxa"/>
            <w:tcBorders>
              <w:top w:val="single" w:sz="4" w:space="0" w:color="000000"/>
              <w:left w:val="single" w:sz="4" w:space="0" w:color="000000"/>
              <w:bottom w:val="single" w:sz="4" w:space="0" w:color="000000"/>
              <w:right w:val="single" w:sz="4" w:space="0" w:color="000000"/>
            </w:tcBorders>
          </w:tcPr>
          <w:p w14:paraId="79C0C54E" w14:textId="77777777" w:rsidR="00F83EC8" w:rsidRDefault="000F3DC3">
            <w:pPr>
              <w:spacing w:after="0" w:line="259" w:lineRule="auto"/>
              <w:ind w:left="0" w:right="0" w:firstLine="0"/>
              <w:jc w:val="left"/>
            </w:pPr>
            <w:r>
              <w:t xml:space="preserve">6. </w:t>
            </w:r>
          </w:p>
        </w:tc>
        <w:tc>
          <w:tcPr>
            <w:tcW w:w="6660" w:type="dxa"/>
            <w:tcBorders>
              <w:top w:val="single" w:sz="4" w:space="0" w:color="000000"/>
              <w:left w:val="single" w:sz="4" w:space="0" w:color="000000"/>
              <w:bottom w:val="single" w:sz="4" w:space="0" w:color="000000"/>
              <w:right w:val="single" w:sz="4" w:space="0" w:color="000000"/>
            </w:tcBorders>
          </w:tcPr>
          <w:p w14:paraId="735E2BA8" w14:textId="77777777" w:rsidR="00F83EC8" w:rsidRDefault="000F3DC3">
            <w:pPr>
              <w:spacing w:after="0" w:line="259" w:lineRule="auto"/>
              <w:ind w:left="1" w:right="0" w:firstLine="0"/>
              <w:jc w:val="left"/>
            </w:pPr>
            <w:r>
              <w:t xml:space="preserve">Conclusion (150 words) </w:t>
            </w:r>
          </w:p>
        </w:tc>
        <w:tc>
          <w:tcPr>
            <w:tcW w:w="1217" w:type="dxa"/>
            <w:tcBorders>
              <w:top w:val="single" w:sz="4" w:space="0" w:color="000000"/>
              <w:left w:val="single" w:sz="4" w:space="0" w:color="000000"/>
              <w:bottom w:val="single" w:sz="4" w:space="0" w:color="000000"/>
              <w:right w:val="single" w:sz="4" w:space="0" w:color="000000"/>
            </w:tcBorders>
          </w:tcPr>
          <w:p w14:paraId="7EBDC2A4" w14:textId="77777777" w:rsidR="00F83EC8" w:rsidRDefault="000F3DC3">
            <w:pPr>
              <w:spacing w:after="0" w:line="259" w:lineRule="auto"/>
              <w:ind w:left="1" w:right="0" w:firstLine="0"/>
              <w:jc w:val="left"/>
            </w:pPr>
            <w:r>
              <w:t xml:space="preserve">C </w:t>
            </w:r>
          </w:p>
        </w:tc>
      </w:tr>
    </w:tbl>
    <w:p w14:paraId="623421EC" w14:textId="77777777" w:rsidR="00F83EC8" w:rsidRDefault="000F3DC3">
      <w:pPr>
        <w:spacing w:after="0" w:line="259" w:lineRule="auto"/>
        <w:ind w:left="0" w:right="0" w:firstLine="0"/>
        <w:jc w:val="left"/>
      </w:pPr>
      <w:r>
        <w:t xml:space="preserve"> </w:t>
      </w:r>
    </w:p>
    <w:p w14:paraId="05064895" w14:textId="77777777" w:rsidR="00F83EC8" w:rsidRDefault="000F3DC3">
      <w:pPr>
        <w:spacing w:after="0" w:line="259" w:lineRule="auto"/>
        <w:ind w:left="0" w:right="0" w:firstLine="0"/>
        <w:jc w:val="left"/>
      </w:pPr>
      <w:r>
        <w:t xml:space="preserve"> </w:t>
      </w:r>
    </w:p>
    <w:p w14:paraId="5D1B3A8B" w14:textId="77777777" w:rsidR="00F83EC8" w:rsidRDefault="000F3DC3">
      <w:pPr>
        <w:pStyle w:val="Heading1"/>
        <w:ind w:left="-5"/>
      </w:pPr>
      <w:r>
        <w:t>Assignment 2 (30%) – Final Report</w:t>
      </w:r>
      <w:r>
        <w:rPr>
          <w:u w:val="none"/>
        </w:rPr>
        <w:t xml:space="preserve"> </w:t>
      </w:r>
    </w:p>
    <w:p w14:paraId="78A1CC19" w14:textId="77777777" w:rsidR="00F83EC8" w:rsidRDefault="000F3DC3">
      <w:pPr>
        <w:spacing w:after="0" w:line="259" w:lineRule="auto"/>
        <w:ind w:left="0" w:right="0" w:firstLine="0"/>
        <w:jc w:val="left"/>
      </w:pPr>
      <w:r>
        <w:t xml:space="preserve"> </w:t>
      </w:r>
    </w:p>
    <w:p w14:paraId="721FC09B" w14:textId="77777777" w:rsidR="00F83EC8" w:rsidRDefault="000F3DC3">
      <w:pPr>
        <w:numPr>
          <w:ilvl w:val="0"/>
          <w:numId w:val="3"/>
        </w:numPr>
        <w:ind w:right="0" w:hanging="360"/>
      </w:pPr>
      <w:r>
        <w:t xml:space="preserve">For this assignment, your team should prepare and submit a </w:t>
      </w:r>
      <w:r>
        <w:rPr>
          <w:b/>
        </w:rPr>
        <w:t>minimum 8-page (3,000 words)</w:t>
      </w:r>
      <w:r>
        <w:t xml:space="preserve"> </w:t>
      </w:r>
      <w:r>
        <w:rPr>
          <w:b/>
          <w:color w:val="943634"/>
        </w:rPr>
        <w:t>Final Report</w:t>
      </w:r>
      <w:r>
        <w:t xml:space="preserve"> on the application of the Computer Misuse Act (CMA) and other relevant laws to prevent and prosecute such crimes involving computers and possible breach of privacy. </w:t>
      </w:r>
    </w:p>
    <w:p w14:paraId="472CFF4E" w14:textId="77777777" w:rsidR="00F83EC8" w:rsidRDefault="000F3DC3">
      <w:pPr>
        <w:spacing w:after="0" w:line="259" w:lineRule="auto"/>
        <w:ind w:left="0" w:right="0" w:firstLine="0"/>
        <w:jc w:val="left"/>
      </w:pPr>
      <w:r>
        <w:t xml:space="preserve"> </w:t>
      </w:r>
    </w:p>
    <w:p w14:paraId="244B3D10" w14:textId="77777777" w:rsidR="00F83EC8" w:rsidRDefault="000F3DC3">
      <w:pPr>
        <w:numPr>
          <w:ilvl w:val="0"/>
          <w:numId w:val="3"/>
        </w:numPr>
        <w:spacing w:after="109"/>
        <w:ind w:right="0" w:hanging="360"/>
      </w:pPr>
      <w:r>
        <w:lastRenderedPageBreak/>
        <w:t xml:space="preserve">The report should contain the following information / discussion: </w:t>
      </w:r>
    </w:p>
    <w:p w14:paraId="75724D99" w14:textId="33A5F8BB" w:rsidR="00F83EC8" w:rsidRDefault="000F3DC3">
      <w:pPr>
        <w:numPr>
          <w:ilvl w:val="1"/>
          <w:numId w:val="3"/>
        </w:numPr>
        <w:spacing w:after="113"/>
        <w:ind w:right="0" w:hanging="360"/>
      </w:pPr>
      <w:proofErr w:type="gramStart"/>
      <w:r>
        <w:t>Taking into account</w:t>
      </w:r>
      <w:proofErr w:type="gramEnd"/>
      <w:r>
        <w:t xml:space="preserve"> the featured article </w:t>
      </w:r>
      <w:r>
        <w:rPr>
          <w:b/>
          <w:color w:val="002060"/>
        </w:rPr>
        <w:t>“</w:t>
      </w:r>
      <w:r w:rsidR="00B44AAA">
        <w:rPr>
          <w:b/>
          <w:color w:val="0070C0"/>
        </w:rPr>
        <w:t>Singapore Red Cross website hacked, over 4,200 affected</w:t>
      </w:r>
      <w:r>
        <w:t xml:space="preserve">” and with reference to the wrongdoers, discuss, with good details, how the Computer Misuse Act (CMA) can be used to prosecute wrongdoers that commit computer crimes in Singapore. </w:t>
      </w:r>
      <w:bookmarkStart w:id="0" w:name="_GoBack"/>
      <w:bookmarkEnd w:id="0"/>
    </w:p>
    <w:p w14:paraId="3D17EF07" w14:textId="77777777" w:rsidR="00F83EC8" w:rsidRDefault="000F3DC3">
      <w:pPr>
        <w:numPr>
          <w:ilvl w:val="1"/>
          <w:numId w:val="3"/>
        </w:numPr>
        <w:ind w:right="0" w:hanging="360"/>
      </w:pPr>
      <w:r>
        <w:t xml:space="preserve">With reference to the case of the featured article, a related issue of the privacy of individuals may be compromised.  Discuss whether issues of privacy can be resolved under the provisions of the Personal Data Protection Act (PDPA) as well as under the common law of confidentiality. </w:t>
      </w:r>
    </w:p>
    <w:p w14:paraId="5A39B08A" w14:textId="77777777" w:rsidR="00F83EC8" w:rsidRDefault="000F3DC3">
      <w:pPr>
        <w:numPr>
          <w:ilvl w:val="1"/>
          <w:numId w:val="3"/>
        </w:numPr>
        <w:spacing w:after="111"/>
        <w:ind w:right="0" w:hanging="360"/>
      </w:pPr>
      <w:r>
        <w:t xml:space="preserve">Discuss various practical measures can be taken to prevent computer crimes, and misuse of computer data and computer networks. </w:t>
      </w:r>
    </w:p>
    <w:p w14:paraId="72368588" w14:textId="77777777" w:rsidR="00F83EC8" w:rsidRDefault="000F3DC3">
      <w:pPr>
        <w:spacing w:after="0" w:line="259" w:lineRule="auto"/>
        <w:ind w:left="0" w:right="0" w:firstLine="0"/>
        <w:jc w:val="left"/>
      </w:pPr>
      <w:r>
        <w:t xml:space="preserve"> </w:t>
      </w:r>
    </w:p>
    <w:p w14:paraId="30ADA5B9" w14:textId="77777777" w:rsidR="00F83EC8" w:rsidRDefault="000F3DC3">
      <w:pPr>
        <w:numPr>
          <w:ilvl w:val="0"/>
          <w:numId w:val="3"/>
        </w:numPr>
        <w:ind w:right="0" w:hanging="360"/>
      </w:pPr>
      <w:r>
        <w:t xml:space="preserve">For the purpose of the assignment, the scope of work defined for each student member in the group is: </w:t>
      </w:r>
    </w:p>
    <w:p w14:paraId="10BB72AA" w14:textId="77777777" w:rsidR="00F83EC8" w:rsidRDefault="000F3DC3">
      <w:pPr>
        <w:spacing w:after="0" w:line="259" w:lineRule="auto"/>
        <w:ind w:left="0" w:right="0" w:firstLine="0"/>
        <w:jc w:val="left"/>
      </w:pPr>
      <w:r>
        <w:t xml:space="preserve"> </w:t>
      </w:r>
    </w:p>
    <w:tbl>
      <w:tblPr>
        <w:tblStyle w:val="TableGrid"/>
        <w:tblW w:w="8525" w:type="dxa"/>
        <w:tblInd w:w="252" w:type="dxa"/>
        <w:tblCellMar>
          <w:top w:w="74" w:type="dxa"/>
          <w:left w:w="115" w:type="dxa"/>
          <w:right w:w="60" w:type="dxa"/>
        </w:tblCellMar>
        <w:tblLook w:val="04A0" w:firstRow="1" w:lastRow="0" w:firstColumn="1" w:lastColumn="0" w:noHBand="0" w:noVBand="1"/>
      </w:tblPr>
      <w:tblGrid>
        <w:gridCol w:w="648"/>
        <w:gridCol w:w="6660"/>
        <w:gridCol w:w="1217"/>
      </w:tblGrid>
      <w:tr w:rsidR="00F83EC8" w14:paraId="42DBDA1E"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022AB00A" w14:textId="77777777" w:rsidR="00F83EC8" w:rsidRDefault="000F3DC3">
            <w:pPr>
              <w:spacing w:after="0" w:line="259" w:lineRule="auto"/>
              <w:ind w:left="0" w:right="0" w:firstLine="0"/>
              <w:jc w:val="left"/>
            </w:pPr>
            <w:r>
              <w:t xml:space="preserve"> </w:t>
            </w:r>
          </w:p>
        </w:tc>
        <w:tc>
          <w:tcPr>
            <w:tcW w:w="6660" w:type="dxa"/>
            <w:tcBorders>
              <w:top w:val="single" w:sz="4" w:space="0" w:color="000000"/>
              <w:left w:val="single" w:sz="4" w:space="0" w:color="000000"/>
              <w:bottom w:val="single" w:sz="4" w:space="0" w:color="000000"/>
              <w:right w:val="single" w:sz="4" w:space="0" w:color="000000"/>
            </w:tcBorders>
          </w:tcPr>
          <w:p w14:paraId="3AB01FAA" w14:textId="77777777" w:rsidR="00F83EC8" w:rsidRDefault="000F3DC3">
            <w:pPr>
              <w:spacing w:after="0" w:line="259" w:lineRule="auto"/>
              <w:ind w:left="0" w:right="0" w:firstLine="0"/>
              <w:jc w:val="left"/>
            </w:pPr>
            <w:r>
              <w:t xml:space="preserve">Scope of work </w:t>
            </w:r>
          </w:p>
        </w:tc>
        <w:tc>
          <w:tcPr>
            <w:tcW w:w="1217" w:type="dxa"/>
            <w:tcBorders>
              <w:top w:val="single" w:sz="4" w:space="0" w:color="000000"/>
              <w:left w:val="single" w:sz="4" w:space="0" w:color="000000"/>
              <w:bottom w:val="single" w:sz="4" w:space="0" w:color="000000"/>
              <w:right w:val="single" w:sz="4" w:space="0" w:color="000000"/>
            </w:tcBorders>
          </w:tcPr>
          <w:p w14:paraId="11BB80CC" w14:textId="77777777" w:rsidR="00F83EC8" w:rsidRDefault="000F3DC3">
            <w:pPr>
              <w:spacing w:after="0" w:line="259" w:lineRule="auto"/>
              <w:ind w:left="0" w:right="0" w:firstLine="0"/>
              <w:jc w:val="left"/>
            </w:pPr>
            <w:r>
              <w:t xml:space="preserve">Student </w:t>
            </w:r>
          </w:p>
          <w:p w14:paraId="6148D9E4" w14:textId="77777777" w:rsidR="00F83EC8" w:rsidRDefault="000F3DC3">
            <w:pPr>
              <w:spacing w:after="0" w:line="259" w:lineRule="auto"/>
              <w:ind w:left="0" w:right="0" w:firstLine="0"/>
              <w:jc w:val="left"/>
            </w:pPr>
            <w:r>
              <w:t xml:space="preserve">Member </w:t>
            </w:r>
          </w:p>
        </w:tc>
      </w:tr>
      <w:tr w:rsidR="00F83EC8" w14:paraId="6509DCAA" w14:textId="77777777">
        <w:trPr>
          <w:trHeight w:val="298"/>
        </w:trPr>
        <w:tc>
          <w:tcPr>
            <w:tcW w:w="648" w:type="dxa"/>
            <w:tcBorders>
              <w:top w:val="single" w:sz="4" w:space="0" w:color="000000"/>
              <w:left w:val="single" w:sz="4" w:space="0" w:color="000000"/>
              <w:bottom w:val="single" w:sz="4" w:space="0" w:color="000000"/>
              <w:right w:val="single" w:sz="4" w:space="0" w:color="000000"/>
            </w:tcBorders>
          </w:tcPr>
          <w:p w14:paraId="074B8605" w14:textId="77777777" w:rsidR="00F83EC8" w:rsidRDefault="000F3DC3">
            <w:pPr>
              <w:spacing w:after="0" w:line="259" w:lineRule="auto"/>
              <w:ind w:left="0" w:right="0" w:firstLine="0"/>
              <w:jc w:val="left"/>
            </w:pPr>
            <w:r>
              <w:t xml:space="preserve">1. </w:t>
            </w:r>
          </w:p>
        </w:tc>
        <w:tc>
          <w:tcPr>
            <w:tcW w:w="6660" w:type="dxa"/>
            <w:tcBorders>
              <w:top w:val="single" w:sz="4" w:space="0" w:color="000000"/>
              <w:left w:val="single" w:sz="4" w:space="0" w:color="000000"/>
              <w:bottom w:val="single" w:sz="4" w:space="0" w:color="000000"/>
              <w:right w:val="single" w:sz="4" w:space="0" w:color="000000"/>
            </w:tcBorders>
          </w:tcPr>
          <w:p w14:paraId="77612E7A" w14:textId="77777777" w:rsidR="00F83EC8" w:rsidRDefault="000F3DC3">
            <w:pPr>
              <w:spacing w:after="0" w:line="259" w:lineRule="auto"/>
              <w:ind w:left="0" w:right="0" w:firstLine="0"/>
              <w:jc w:val="left"/>
            </w:pPr>
            <w:r>
              <w:t xml:space="preserve">Introduction (150 words) </w:t>
            </w:r>
          </w:p>
        </w:tc>
        <w:tc>
          <w:tcPr>
            <w:tcW w:w="1217" w:type="dxa"/>
            <w:tcBorders>
              <w:top w:val="single" w:sz="4" w:space="0" w:color="000000"/>
              <w:left w:val="single" w:sz="4" w:space="0" w:color="000000"/>
              <w:bottom w:val="single" w:sz="4" w:space="0" w:color="000000"/>
              <w:right w:val="single" w:sz="4" w:space="0" w:color="000000"/>
            </w:tcBorders>
          </w:tcPr>
          <w:p w14:paraId="6640F528" w14:textId="77777777" w:rsidR="00F83EC8" w:rsidRDefault="000F3DC3">
            <w:pPr>
              <w:spacing w:after="0" w:line="259" w:lineRule="auto"/>
              <w:ind w:left="0" w:right="0" w:firstLine="0"/>
              <w:jc w:val="left"/>
            </w:pPr>
            <w:r>
              <w:t xml:space="preserve">A </w:t>
            </w:r>
          </w:p>
        </w:tc>
      </w:tr>
      <w:tr w:rsidR="00F83EC8" w14:paraId="7AD9027D"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46635D7E" w14:textId="77777777" w:rsidR="00F83EC8" w:rsidRDefault="000F3DC3">
            <w:pPr>
              <w:spacing w:after="0" w:line="259" w:lineRule="auto"/>
              <w:ind w:left="0" w:right="0" w:firstLine="0"/>
              <w:jc w:val="left"/>
            </w:pPr>
            <w:r>
              <w:t xml:space="preserve">2. </w:t>
            </w:r>
          </w:p>
        </w:tc>
        <w:tc>
          <w:tcPr>
            <w:tcW w:w="6660" w:type="dxa"/>
            <w:tcBorders>
              <w:top w:val="single" w:sz="4" w:space="0" w:color="000000"/>
              <w:left w:val="single" w:sz="4" w:space="0" w:color="000000"/>
              <w:bottom w:val="single" w:sz="4" w:space="0" w:color="000000"/>
              <w:right w:val="single" w:sz="4" w:space="0" w:color="000000"/>
            </w:tcBorders>
          </w:tcPr>
          <w:p w14:paraId="6D068EA7" w14:textId="77777777" w:rsidR="00F83EC8" w:rsidRDefault="000F3DC3">
            <w:pPr>
              <w:spacing w:after="0" w:line="259" w:lineRule="auto"/>
              <w:ind w:left="0" w:right="0" w:firstLine="0"/>
            </w:pPr>
            <w:r>
              <w:t xml:space="preserve">Background – introduction to Computer Misuse Act, and the various parts of the statute (700 – 1000 words) </w:t>
            </w:r>
          </w:p>
        </w:tc>
        <w:tc>
          <w:tcPr>
            <w:tcW w:w="1217" w:type="dxa"/>
            <w:tcBorders>
              <w:top w:val="single" w:sz="4" w:space="0" w:color="000000"/>
              <w:left w:val="single" w:sz="4" w:space="0" w:color="000000"/>
              <w:bottom w:val="single" w:sz="4" w:space="0" w:color="000000"/>
              <w:right w:val="single" w:sz="4" w:space="0" w:color="000000"/>
            </w:tcBorders>
          </w:tcPr>
          <w:p w14:paraId="2F9B7B61" w14:textId="77777777" w:rsidR="00F83EC8" w:rsidRDefault="000F3DC3">
            <w:pPr>
              <w:spacing w:after="0" w:line="259" w:lineRule="auto"/>
              <w:ind w:left="0" w:right="0" w:firstLine="0"/>
              <w:jc w:val="left"/>
            </w:pPr>
            <w:r>
              <w:t xml:space="preserve">A &amp; B </w:t>
            </w:r>
          </w:p>
        </w:tc>
      </w:tr>
      <w:tr w:rsidR="00F83EC8" w14:paraId="6832D3ED"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724175D6" w14:textId="77777777" w:rsidR="00F83EC8" w:rsidRDefault="000F3DC3">
            <w:pPr>
              <w:spacing w:after="0" w:line="259" w:lineRule="auto"/>
              <w:ind w:left="0" w:right="0" w:firstLine="0"/>
              <w:jc w:val="left"/>
            </w:pPr>
            <w:r>
              <w:t xml:space="preserve">3. </w:t>
            </w:r>
          </w:p>
        </w:tc>
        <w:tc>
          <w:tcPr>
            <w:tcW w:w="6660" w:type="dxa"/>
            <w:tcBorders>
              <w:top w:val="single" w:sz="4" w:space="0" w:color="000000"/>
              <w:left w:val="single" w:sz="4" w:space="0" w:color="000000"/>
              <w:bottom w:val="single" w:sz="4" w:space="0" w:color="000000"/>
              <w:right w:val="single" w:sz="4" w:space="0" w:color="000000"/>
            </w:tcBorders>
          </w:tcPr>
          <w:p w14:paraId="54527978" w14:textId="77777777" w:rsidR="00F83EC8" w:rsidRDefault="000F3DC3">
            <w:pPr>
              <w:spacing w:after="0" w:line="259" w:lineRule="auto"/>
              <w:ind w:left="0" w:right="0" w:firstLine="0"/>
            </w:pPr>
            <w:r>
              <w:t xml:space="preserve">With reference to the featured article, explain how CMA can be used to prosecute computer criminals  (300 – 700 words) </w:t>
            </w:r>
          </w:p>
        </w:tc>
        <w:tc>
          <w:tcPr>
            <w:tcW w:w="1217" w:type="dxa"/>
            <w:tcBorders>
              <w:top w:val="single" w:sz="4" w:space="0" w:color="000000"/>
              <w:left w:val="single" w:sz="4" w:space="0" w:color="000000"/>
              <w:bottom w:val="single" w:sz="4" w:space="0" w:color="000000"/>
              <w:right w:val="single" w:sz="4" w:space="0" w:color="000000"/>
            </w:tcBorders>
          </w:tcPr>
          <w:p w14:paraId="7B0ACBA1" w14:textId="77777777" w:rsidR="00F83EC8" w:rsidRDefault="000F3DC3">
            <w:pPr>
              <w:spacing w:after="0" w:line="259" w:lineRule="auto"/>
              <w:ind w:left="0" w:right="0" w:firstLine="0"/>
              <w:jc w:val="left"/>
            </w:pPr>
            <w:r>
              <w:t xml:space="preserve">C </w:t>
            </w:r>
          </w:p>
        </w:tc>
      </w:tr>
      <w:tr w:rsidR="00F83EC8" w14:paraId="0671BC4B" w14:textId="77777777">
        <w:trPr>
          <w:trHeight w:val="758"/>
        </w:trPr>
        <w:tc>
          <w:tcPr>
            <w:tcW w:w="648" w:type="dxa"/>
            <w:tcBorders>
              <w:top w:val="single" w:sz="4" w:space="0" w:color="000000"/>
              <w:left w:val="single" w:sz="4" w:space="0" w:color="000000"/>
              <w:bottom w:val="single" w:sz="4" w:space="0" w:color="000000"/>
              <w:right w:val="single" w:sz="4" w:space="0" w:color="000000"/>
            </w:tcBorders>
          </w:tcPr>
          <w:p w14:paraId="00F90F6E" w14:textId="77777777" w:rsidR="00F83EC8" w:rsidRDefault="000F3DC3">
            <w:pPr>
              <w:spacing w:after="0" w:line="259" w:lineRule="auto"/>
              <w:ind w:left="0" w:right="0" w:firstLine="0"/>
              <w:jc w:val="left"/>
            </w:pPr>
            <w:r>
              <w:t xml:space="preserve">4. </w:t>
            </w:r>
          </w:p>
        </w:tc>
        <w:tc>
          <w:tcPr>
            <w:tcW w:w="6660" w:type="dxa"/>
            <w:tcBorders>
              <w:top w:val="single" w:sz="4" w:space="0" w:color="000000"/>
              <w:left w:val="single" w:sz="4" w:space="0" w:color="000000"/>
              <w:bottom w:val="single" w:sz="4" w:space="0" w:color="000000"/>
              <w:right w:val="single" w:sz="4" w:space="0" w:color="000000"/>
            </w:tcBorders>
          </w:tcPr>
          <w:p w14:paraId="6DD1AAC0" w14:textId="77777777" w:rsidR="00F83EC8" w:rsidRDefault="000F3DC3">
            <w:pPr>
              <w:spacing w:after="0" w:line="259" w:lineRule="auto"/>
              <w:ind w:left="0" w:right="54" w:firstLine="1"/>
            </w:pPr>
            <w:r>
              <w:t xml:space="preserve">Discuss the issue of privacy of individuals and if privacy can be resolved under the provisions of Personal Data Protection Act and law of confidential information (700 – 1000 words) </w:t>
            </w:r>
          </w:p>
        </w:tc>
        <w:tc>
          <w:tcPr>
            <w:tcW w:w="1217" w:type="dxa"/>
            <w:tcBorders>
              <w:top w:val="single" w:sz="4" w:space="0" w:color="000000"/>
              <w:left w:val="single" w:sz="4" w:space="0" w:color="000000"/>
              <w:bottom w:val="single" w:sz="4" w:space="0" w:color="000000"/>
              <w:right w:val="single" w:sz="4" w:space="0" w:color="000000"/>
            </w:tcBorders>
          </w:tcPr>
          <w:p w14:paraId="1F908602" w14:textId="77777777" w:rsidR="00F83EC8" w:rsidRDefault="000F3DC3">
            <w:pPr>
              <w:spacing w:after="0" w:line="259" w:lineRule="auto"/>
              <w:ind w:left="0" w:right="0" w:firstLine="0"/>
              <w:jc w:val="left"/>
            </w:pPr>
            <w:r>
              <w:t xml:space="preserve">D </w:t>
            </w:r>
          </w:p>
        </w:tc>
      </w:tr>
      <w:tr w:rsidR="00F83EC8" w14:paraId="3ED89C86" w14:textId="77777777">
        <w:trPr>
          <w:trHeight w:val="528"/>
        </w:trPr>
        <w:tc>
          <w:tcPr>
            <w:tcW w:w="648" w:type="dxa"/>
            <w:tcBorders>
              <w:top w:val="single" w:sz="4" w:space="0" w:color="000000"/>
              <w:left w:val="single" w:sz="4" w:space="0" w:color="000000"/>
              <w:bottom w:val="single" w:sz="4" w:space="0" w:color="000000"/>
              <w:right w:val="single" w:sz="4" w:space="0" w:color="000000"/>
            </w:tcBorders>
          </w:tcPr>
          <w:p w14:paraId="54513A40" w14:textId="77777777" w:rsidR="00F83EC8" w:rsidRDefault="000F3DC3">
            <w:pPr>
              <w:spacing w:after="0" w:line="259" w:lineRule="auto"/>
              <w:ind w:left="0" w:right="0" w:firstLine="0"/>
              <w:jc w:val="left"/>
            </w:pPr>
            <w:r>
              <w:t xml:space="preserve">5. </w:t>
            </w:r>
          </w:p>
        </w:tc>
        <w:tc>
          <w:tcPr>
            <w:tcW w:w="6660" w:type="dxa"/>
            <w:tcBorders>
              <w:top w:val="single" w:sz="4" w:space="0" w:color="000000"/>
              <w:left w:val="single" w:sz="4" w:space="0" w:color="000000"/>
              <w:bottom w:val="single" w:sz="4" w:space="0" w:color="000000"/>
              <w:right w:val="single" w:sz="4" w:space="0" w:color="000000"/>
            </w:tcBorders>
          </w:tcPr>
          <w:p w14:paraId="4B347B25" w14:textId="77777777" w:rsidR="00F83EC8" w:rsidRDefault="000F3DC3">
            <w:pPr>
              <w:spacing w:after="0" w:line="259" w:lineRule="auto"/>
              <w:ind w:left="0" w:right="0" w:firstLine="1"/>
            </w:pPr>
            <w:r>
              <w:t xml:space="preserve">Various practical measures that can be undertaken to prevent computer crimes (500 – 800 words) </w:t>
            </w:r>
          </w:p>
        </w:tc>
        <w:tc>
          <w:tcPr>
            <w:tcW w:w="1217" w:type="dxa"/>
            <w:tcBorders>
              <w:top w:val="single" w:sz="4" w:space="0" w:color="000000"/>
              <w:left w:val="single" w:sz="4" w:space="0" w:color="000000"/>
              <w:bottom w:val="single" w:sz="4" w:space="0" w:color="000000"/>
              <w:right w:val="single" w:sz="4" w:space="0" w:color="000000"/>
            </w:tcBorders>
          </w:tcPr>
          <w:p w14:paraId="376528BD" w14:textId="77777777" w:rsidR="00F83EC8" w:rsidRDefault="000F3DC3">
            <w:pPr>
              <w:spacing w:after="0" w:line="259" w:lineRule="auto"/>
              <w:ind w:left="0" w:right="0" w:firstLine="0"/>
              <w:jc w:val="left"/>
            </w:pPr>
            <w:r>
              <w:t xml:space="preserve">C &amp; D </w:t>
            </w:r>
          </w:p>
        </w:tc>
      </w:tr>
      <w:tr w:rsidR="00F83EC8" w14:paraId="26D1F51F" w14:textId="77777777">
        <w:trPr>
          <w:trHeight w:val="298"/>
        </w:trPr>
        <w:tc>
          <w:tcPr>
            <w:tcW w:w="648" w:type="dxa"/>
            <w:tcBorders>
              <w:top w:val="single" w:sz="4" w:space="0" w:color="000000"/>
              <w:left w:val="single" w:sz="4" w:space="0" w:color="000000"/>
              <w:bottom w:val="single" w:sz="4" w:space="0" w:color="000000"/>
              <w:right w:val="single" w:sz="4" w:space="0" w:color="000000"/>
            </w:tcBorders>
          </w:tcPr>
          <w:p w14:paraId="16F98D8F" w14:textId="77777777" w:rsidR="00F83EC8" w:rsidRDefault="000F3DC3">
            <w:pPr>
              <w:spacing w:after="0" w:line="259" w:lineRule="auto"/>
              <w:ind w:left="0" w:right="0" w:firstLine="0"/>
              <w:jc w:val="left"/>
            </w:pPr>
            <w:r>
              <w:t xml:space="preserve">6. </w:t>
            </w:r>
          </w:p>
        </w:tc>
        <w:tc>
          <w:tcPr>
            <w:tcW w:w="6660" w:type="dxa"/>
            <w:tcBorders>
              <w:top w:val="single" w:sz="4" w:space="0" w:color="000000"/>
              <w:left w:val="single" w:sz="4" w:space="0" w:color="000000"/>
              <w:bottom w:val="single" w:sz="4" w:space="0" w:color="000000"/>
              <w:right w:val="single" w:sz="4" w:space="0" w:color="000000"/>
            </w:tcBorders>
          </w:tcPr>
          <w:p w14:paraId="7EB8685C" w14:textId="77777777" w:rsidR="00F83EC8" w:rsidRDefault="000F3DC3">
            <w:pPr>
              <w:spacing w:after="0" w:line="259" w:lineRule="auto"/>
              <w:ind w:left="1" w:right="0" w:firstLine="0"/>
              <w:jc w:val="left"/>
            </w:pPr>
            <w:r>
              <w:t xml:space="preserve">Conclusion (150 words) </w:t>
            </w:r>
          </w:p>
        </w:tc>
        <w:tc>
          <w:tcPr>
            <w:tcW w:w="1217" w:type="dxa"/>
            <w:tcBorders>
              <w:top w:val="single" w:sz="4" w:space="0" w:color="000000"/>
              <w:left w:val="single" w:sz="4" w:space="0" w:color="000000"/>
              <w:bottom w:val="single" w:sz="4" w:space="0" w:color="000000"/>
              <w:right w:val="single" w:sz="4" w:space="0" w:color="000000"/>
            </w:tcBorders>
          </w:tcPr>
          <w:p w14:paraId="03888138" w14:textId="77777777" w:rsidR="00F83EC8" w:rsidRDefault="000F3DC3">
            <w:pPr>
              <w:spacing w:after="0" w:line="259" w:lineRule="auto"/>
              <w:ind w:left="1" w:right="0" w:firstLine="0"/>
              <w:jc w:val="left"/>
            </w:pPr>
            <w:r>
              <w:t xml:space="preserve">B </w:t>
            </w:r>
          </w:p>
        </w:tc>
      </w:tr>
    </w:tbl>
    <w:p w14:paraId="5FB56D71" w14:textId="77777777" w:rsidR="00F83EC8" w:rsidRDefault="000F3DC3">
      <w:pPr>
        <w:spacing w:after="0" w:line="259" w:lineRule="auto"/>
        <w:ind w:left="0" w:right="0" w:firstLine="0"/>
        <w:jc w:val="left"/>
      </w:pPr>
      <w:r>
        <w:t xml:space="preserve"> </w:t>
      </w:r>
    </w:p>
    <w:p w14:paraId="4E347752"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p w14:paraId="4DD25483"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p w14:paraId="1901099F" w14:textId="77777777" w:rsidR="00F83EC8" w:rsidRDefault="000F3DC3">
      <w:pPr>
        <w:pStyle w:val="Heading1"/>
        <w:ind w:left="-5"/>
      </w:pPr>
      <w:r>
        <w:t>Penalty</w:t>
      </w:r>
      <w:r>
        <w:rPr>
          <w:b w:val="0"/>
          <w:u w:val="none"/>
        </w:rPr>
        <w:t xml:space="preserve"> </w:t>
      </w:r>
    </w:p>
    <w:p w14:paraId="57DADF0B"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p w14:paraId="02AB9160" w14:textId="77777777" w:rsidR="00F83EC8" w:rsidRDefault="000F3DC3">
      <w:pPr>
        <w:numPr>
          <w:ilvl w:val="0"/>
          <w:numId w:val="4"/>
        </w:numPr>
        <w:spacing w:after="0" w:line="259" w:lineRule="auto"/>
        <w:ind w:right="0" w:hanging="360"/>
        <w:jc w:val="left"/>
      </w:pPr>
      <w:r>
        <w:rPr>
          <w:b/>
        </w:rPr>
        <w:t xml:space="preserve">Late Submission / Delivery </w:t>
      </w:r>
    </w:p>
    <w:p w14:paraId="0AF4C454" w14:textId="77777777" w:rsidR="00F83EC8" w:rsidRDefault="000F3DC3">
      <w:pPr>
        <w:spacing w:after="0" w:line="259" w:lineRule="auto"/>
        <w:ind w:left="720" w:right="0" w:firstLine="0"/>
        <w:jc w:val="left"/>
      </w:pPr>
      <w:r>
        <w:t xml:space="preserve"> </w:t>
      </w:r>
    </w:p>
    <w:p w14:paraId="6B1C83B0" w14:textId="77777777" w:rsidR="00F83EC8" w:rsidRDefault="000F3DC3">
      <w:pPr>
        <w:spacing w:after="0" w:line="239" w:lineRule="auto"/>
        <w:ind w:left="355" w:right="-13"/>
      </w:pPr>
      <w:r>
        <w:rPr>
          <w:color w:val="C00000"/>
        </w:rPr>
        <w:t xml:space="preserve">There is a penalty for late submission of </w:t>
      </w:r>
      <w:r>
        <w:rPr>
          <w:b/>
          <w:color w:val="C00000"/>
          <w:u w:val="single" w:color="C00000"/>
        </w:rPr>
        <w:t>Report</w:t>
      </w:r>
      <w:r>
        <w:rPr>
          <w:color w:val="C00000"/>
        </w:rPr>
        <w:t xml:space="preserve">.  50% of the marks will be deducted for assignments that are received within ONE (1) calendar day after the submission deadline.  No marks will be awarded thereafter. </w:t>
      </w:r>
    </w:p>
    <w:p w14:paraId="3FF4D81C" w14:textId="77777777" w:rsidR="00F83EC8" w:rsidRDefault="000F3DC3">
      <w:pPr>
        <w:spacing w:after="0" w:line="259" w:lineRule="auto"/>
        <w:ind w:left="360" w:right="0" w:firstLine="0"/>
        <w:jc w:val="left"/>
      </w:pPr>
      <w:r>
        <w:t xml:space="preserve"> </w:t>
      </w:r>
    </w:p>
    <w:p w14:paraId="2F138B5B" w14:textId="77777777" w:rsidR="00F83EC8" w:rsidRDefault="000F3DC3">
      <w:pPr>
        <w:spacing w:after="0" w:line="239" w:lineRule="auto"/>
        <w:ind w:left="355" w:right="-13"/>
      </w:pPr>
      <w:r>
        <w:rPr>
          <w:color w:val="C00000"/>
        </w:rPr>
        <w:t xml:space="preserve">There is a penalty for late attendance on day of </w:t>
      </w:r>
      <w:r>
        <w:rPr>
          <w:b/>
          <w:color w:val="C00000"/>
          <w:u w:val="single" w:color="C00000"/>
        </w:rPr>
        <w:t>Presentation</w:t>
      </w:r>
      <w:r>
        <w:rPr>
          <w:color w:val="C00000"/>
        </w:rPr>
        <w:t xml:space="preserve">.  After the first-15 minutes from the start of the scheduled presentation, 5 marks will be deducted for each 5-minute block for the next 15 minutes for that defaulter.  Any member who arrives beyond 30 minutes from the start of the scheduled presentation will not be allowed to proceed with the presentation and the defaulter will not be awarded any mark for this component. </w:t>
      </w:r>
    </w:p>
    <w:p w14:paraId="1BD5EC17" w14:textId="77777777" w:rsidR="00F83EC8" w:rsidRDefault="000F3DC3">
      <w:pPr>
        <w:spacing w:after="0" w:line="259" w:lineRule="auto"/>
        <w:ind w:left="0" w:right="0" w:firstLine="0"/>
        <w:jc w:val="left"/>
      </w:pPr>
      <w:r>
        <w:rPr>
          <w:b/>
        </w:rPr>
        <w:t xml:space="preserve"> </w:t>
      </w:r>
    </w:p>
    <w:p w14:paraId="78CEF383" w14:textId="77777777" w:rsidR="00F83EC8" w:rsidRDefault="000F3DC3">
      <w:pPr>
        <w:numPr>
          <w:ilvl w:val="0"/>
          <w:numId w:val="4"/>
        </w:numPr>
        <w:spacing w:after="0" w:line="259" w:lineRule="auto"/>
        <w:ind w:right="0" w:hanging="360"/>
        <w:jc w:val="left"/>
      </w:pPr>
      <w:r>
        <w:rPr>
          <w:b/>
        </w:rPr>
        <w:t xml:space="preserve">Plagiarism </w:t>
      </w:r>
    </w:p>
    <w:p w14:paraId="3660DB88" w14:textId="77777777" w:rsidR="00F83EC8" w:rsidRDefault="000F3DC3">
      <w:pPr>
        <w:spacing w:after="0" w:line="259" w:lineRule="auto"/>
        <w:ind w:left="720" w:right="0" w:firstLine="0"/>
        <w:jc w:val="left"/>
      </w:pPr>
      <w:r>
        <w:rPr>
          <w:b/>
        </w:rPr>
        <w:t xml:space="preserve"> </w:t>
      </w:r>
    </w:p>
    <w:p w14:paraId="3CD2BC76" w14:textId="77777777" w:rsidR="00F83EC8" w:rsidRDefault="000F3DC3">
      <w:pPr>
        <w:ind w:left="355" w:right="0"/>
      </w:pPr>
      <w:r>
        <w:rPr>
          <w:b/>
        </w:rPr>
        <w:t xml:space="preserve">SCHOLASTIC DISHONESTY WILL NOT BE TOLERATED!! </w:t>
      </w:r>
      <w:r>
        <w:t xml:space="preserve">Any instance of scholastic dishonesty will be dealt with severely.  </w:t>
      </w:r>
      <w:r>
        <w:rPr>
          <w:color w:val="C00000"/>
        </w:rPr>
        <w:t xml:space="preserve">A permissible </w:t>
      </w:r>
      <w:r>
        <w:rPr>
          <w:b/>
          <w:color w:val="C00000"/>
        </w:rPr>
        <w:t>SafeAssign</w:t>
      </w:r>
      <w:r>
        <w:rPr>
          <w:color w:val="C00000"/>
        </w:rPr>
        <w:t xml:space="preserve"> score is 25% and below</w:t>
      </w:r>
      <w:r>
        <w:t xml:space="preserve">. 10 marks will be deducted for every block of 5% incursion to a maximum of 40%, after which no marks will be awarded. </w:t>
      </w:r>
    </w:p>
    <w:p w14:paraId="7B94BC5A" w14:textId="77777777" w:rsidR="00F83EC8" w:rsidRDefault="000F3DC3">
      <w:pPr>
        <w:spacing w:after="0" w:line="259" w:lineRule="auto"/>
        <w:ind w:left="360" w:right="0" w:firstLine="0"/>
        <w:jc w:val="left"/>
      </w:pPr>
      <w:r>
        <w:rPr>
          <w:b/>
        </w:rPr>
        <w:t xml:space="preserve"> </w:t>
      </w:r>
    </w:p>
    <w:p w14:paraId="140ABF76" w14:textId="77777777" w:rsidR="00F83EC8" w:rsidRDefault="000F3DC3">
      <w:pPr>
        <w:ind w:left="355" w:right="0"/>
      </w:pPr>
      <w:r>
        <w:rPr>
          <w:b/>
        </w:rPr>
        <w:lastRenderedPageBreak/>
        <w:t xml:space="preserve">Plagiarism Statement: </w:t>
      </w:r>
      <w:r>
        <w:t xml:space="preserve">As commonly defined, plagiarism consists of passing off as one's own the ideas, words, writings, etc., which belong to another. In accordance with this definition, you are committing plagiarism if you copy the work of another person and turn it in as your own, even if you should have the permission of that person. If you have any questions regarding plagiarism, please consult the Module Coordinator. </w:t>
      </w:r>
    </w:p>
    <w:p w14:paraId="7B5FC198" w14:textId="77777777" w:rsidR="00F83EC8" w:rsidRDefault="000F3DC3">
      <w:pPr>
        <w:spacing w:after="0" w:line="259" w:lineRule="auto"/>
        <w:ind w:left="0" w:right="0" w:firstLine="0"/>
        <w:jc w:val="left"/>
      </w:pPr>
      <w:r>
        <w:t xml:space="preserve"> </w:t>
      </w:r>
      <w:r>
        <w:tab/>
        <w:t xml:space="preserve"> </w:t>
      </w:r>
    </w:p>
    <w:p w14:paraId="2392D91C" w14:textId="77777777" w:rsidR="00F83EC8" w:rsidRDefault="000F3DC3">
      <w:pPr>
        <w:spacing w:after="0" w:line="259" w:lineRule="auto"/>
        <w:ind w:left="0" w:right="0" w:firstLine="0"/>
        <w:jc w:val="left"/>
      </w:pPr>
      <w:r>
        <w:rPr>
          <w:b/>
        </w:rPr>
        <w:t xml:space="preserve"> </w:t>
      </w:r>
    </w:p>
    <w:p w14:paraId="539FC86F" w14:textId="77777777" w:rsidR="00F83EC8" w:rsidRDefault="000F3DC3">
      <w:pPr>
        <w:spacing w:after="0" w:line="259" w:lineRule="auto"/>
        <w:ind w:left="0" w:right="0" w:firstLine="0"/>
        <w:jc w:val="left"/>
      </w:pPr>
      <w:r>
        <w:rPr>
          <w:b/>
        </w:rPr>
        <w:t xml:space="preserve"> </w:t>
      </w:r>
    </w:p>
    <w:p w14:paraId="33D92C2E" w14:textId="77777777" w:rsidR="00F83EC8" w:rsidRDefault="000F3DC3">
      <w:pPr>
        <w:spacing w:after="0" w:line="259" w:lineRule="auto"/>
        <w:ind w:left="0" w:right="0" w:firstLine="0"/>
        <w:jc w:val="left"/>
      </w:pPr>
      <w:r>
        <w:rPr>
          <w:b/>
        </w:rPr>
        <w:t xml:space="preserve"> </w:t>
      </w:r>
    </w:p>
    <w:p w14:paraId="2D80C318" w14:textId="77777777" w:rsidR="00F83EC8" w:rsidRDefault="000F3DC3">
      <w:pPr>
        <w:spacing w:after="0" w:line="259" w:lineRule="auto"/>
        <w:ind w:left="0" w:right="0" w:firstLine="0"/>
        <w:jc w:val="left"/>
      </w:pPr>
      <w:r>
        <w:rPr>
          <w:b/>
        </w:rPr>
        <w:t xml:space="preserve"> </w:t>
      </w:r>
      <w:r>
        <w:rPr>
          <w:b/>
        </w:rPr>
        <w:tab/>
        <w:t xml:space="preserve"> </w:t>
      </w:r>
    </w:p>
    <w:p w14:paraId="3FC93627" w14:textId="77777777" w:rsidR="00F83EC8" w:rsidRDefault="000F3DC3">
      <w:pPr>
        <w:pStyle w:val="Heading1"/>
        <w:ind w:left="-5"/>
      </w:pPr>
      <w:r>
        <w:t>Structure of report</w:t>
      </w:r>
      <w:r>
        <w:rPr>
          <w:u w:val="none"/>
        </w:rPr>
        <w:t xml:space="preserve"> </w:t>
      </w:r>
    </w:p>
    <w:p w14:paraId="252F461E"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tbl>
      <w:tblPr>
        <w:tblStyle w:val="TableGrid"/>
        <w:tblW w:w="9352" w:type="dxa"/>
        <w:tblInd w:w="-161" w:type="dxa"/>
        <w:tblCellMar>
          <w:top w:w="149" w:type="dxa"/>
          <w:left w:w="107" w:type="dxa"/>
          <w:right w:w="115" w:type="dxa"/>
        </w:tblCellMar>
        <w:tblLook w:val="04A0" w:firstRow="1" w:lastRow="0" w:firstColumn="1" w:lastColumn="0" w:noHBand="0" w:noVBand="1"/>
      </w:tblPr>
      <w:tblGrid>
        <w:gridCol w:w="2566"/>
        <w:gridCol w:w="6786"/>
      </w:tblGrid>
      <w:tr w:rsidR="00F83EC8" w14:paraId="4B76619F" w14:textId="77777777">
        <w:trPr>
          <w:trHeight w:val="852"/>
        </w:trPr>
        <w:tc>
          <w:tcPr>
            <w:tcW w:w="2566" w:type="dxa"/>
            <w:tcBorders>
              <w:top w:val="single" w:sz="8" w:space="0" w:color="000000"/>
              <w:left w:val="single" w:sz="6" w:space="0" w:color="000000"/>
              <w:bottom w:val="single" w:sz="8" w:space="0" w:color="000000"/>
              <w:right w:val="single" w:sz="8" w:space="0" w:color="000000"/>
            </w:tcBorders>
          </w:tcPr>
          <w:p w14:paraId="21A1BF79" w14:textId="77777777" w:rsidR="00F83EC8" w:rsidRDefault="000F3DC3">
            <w:pPr>
              <w:spacing w:after="0" w:line="259" w:lineRule="auto"/>
              <w:ind w:left="0" w:right="0" w:firstLine="0"/>
              <w:jc w:val="left"/>
            </w:pPr>
            <w:r>
              <w:rPr>
                <w:b/>
                <w:sz w:val="18"/>
              </w:rPr>
              <w:t>TITLE PAGE</w:t>
            </w:r>
            <w:r>
              <w:rPr>
                <w:sz w:val="18"/>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553B3EE0" w14:textId="77777777" w:rsidR="00F83EC8" w:rsidRDefault="000F3DC3">
            <w:pPr>
              <w:spacing w:after="0" w:line="259" w:lineRule="auto"/>
              <w:ind w:left="2" w:right="0" w:firstLine="0"/>
              <w:jc w:val="left"/>
            </w:pPr>
            <w:r>
              <w:rPr>
                <w:sz w:val="18"/>
              </w:rPr>
              <w:t xml:space="preserve">report title </w:t>
            </w:r>
          </w:p>
          <w:p w14:paraId="5CE800DF" w14:textId="77777777" w:rsidR="00F83EC8" w:rsidRDefault="000F3DC3">
            <w:pPr>
              <w:spacing w:after="0" w:line="259" w:lineRule="auto"/>
              <w:ind w:left="2" w:right="4762" w:firstLine="0"/>
              <w:jc w:val="left"/>
            </w:pPr>
            <w:r>
              <w:rPr>
                <w:sz w:val="18"/>
              </w:rPr>
              <w:t xml:space="preserve">your name submission date </w:t>
            </w:r>
          </w:p>
        </w:tc>
      </w:tr>
      <w:tr w:rsidR="00F83EC8" w14:paraId="1F6D31B9" w14:textId="77777777">
        <w:trPr>
          <w:trHeight w:val="1057"/>
        </w:trPr>
        <w:tc>
          <w:tcPr>
            <w:tcW w:w="2566" w:type="dxa"/>
            <w:tcBorders>
              <w:top w:val="single" w:sz="8" w:space="0" w:color="000000"/>
              <w:left w:val="single" w:sz="6" w:space="0" w:color="000000"/>
              <w:bottom w:val="single" w:sz="8" w:space="0" w:color="000000"/>
              <w:right w:val="single" w:sz="8" w:space="0" w:color="000000"/>
            </w:tcBorders>
          </w:tcPr>
          <w:p w14:paraId="178BFF35" w14:textId="77777777" w:rsidR="00F83EC8" w:rsidRDefault="000F3DC3">
            <w:pPr>
              <w:spacing w:after="0" w:line="259" w:lineRule="auto"/>
              <w:ind w:left="0" w:right="0" w:firstLine="0"/>
              <w:jc w:val="left"/>
            </w:pPr>
            <w:r>
              <w:rPr>
                <w:b/>
                <w:color w:val="00339A"/>
                <w:sz w:val="18"/>
              </w:rPr>
              <w:t>EXECUTIVE SUMMARY</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70CA640D" w14:textId="77777777" w:rsidR="00F83EC8" w:rsidRDefault="000F3DC3">
            <w:pPr>
              <w:spacing w:after="0" w:line="259" w:lineRule="auto"/>
              <w:ind w:left="2" w:right="4463" w:firstLine="0"/>
              <w:jc w:val="left"/>
            </w:pPr>
            <w:r>
              <w:rPr>
                <w:sz w:val="18"/>
              </w:rPr>
              <w:t xml:space="preserve">overview of subject matter methods of analysis findings recommendations </w:t>
            </w:r>
          </w:p>
        </w:tc>
      </w:tr>
      <w:tr w:rsidR="00F83EC8" w14:paraId="3EB31CD9" w14:textId="77777777">
        <w:trPr>
          <w:trHeight w:val="438"/>
        </w:trPr>
        <w:tc>
          <w:tcPr>
            <w:tcW w:w="2566" w:type="dxa"/>
            <w:tcBorders>
              <w:top w:val="single" w:sz="8" w:space="0" w:color="000000"/>
              <w:left w:val="single" w:sz="6" w:space="0" w:color="000000"/>
              <w:bottom w:val="single" w:sz="8" w:space="0" w:color="000000"/>
              <w:right w:val="single" w:sz="8" w:space="0" w:color="000000"/>
            </w:tcBorders>
            <w:vAlign w:val="center"/>
          </w:tcPr>
          <w:p w14:paraId="3B19485F" w14:textId="77777777" w:rsidR="00F83EC8" w:rsidRDefault="000F3DC3">
            <w:pPr>
              <w:spacing w:after="0" w:line="259" w:lineRule="auto"/>
              <w:ind w:left="0" w:right="0" w:firstLine="0"/>
              <w:jc w:val="left"/>
            </w:pPr>
            <w:r>
              <w:rPr>
                <w:b/>
                <w:color w:val="00339A"/>
                <w:sz w:val="18"/>
              </w:rPr>
              <w:t>TABLE OF CONTENTS</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53FA26E6" w14:textId="77777777" w:rsidR="00F83EC8" w:rsidRDefault="000F3DC3">
            <w:pPr>
              <w:spacing w:after="0" w:line="259" w:lineRule="auto"/>
              <w:ind w:left="2" w:right="0" w:firstLine="0"/>
              <w:jc w:val="left"/>
            </w:pPr>
            <w:r>
              <w:rPr>
                <w:sz w:val="18"/>
              </w:rPr>
              <w:t xml:space="preserve">list of numbered sections in report and their page numbers </w:t>
            </w:r>
          </w:p>
        </w:tc>
      </w:tr>
      <w:tr w:rsidR="00F83EC8" w14:paraId="2C5019C1" w14:textId="77777777">
        <w:trPr>
          <w:trHeight w:val="437"/>
        </w:trPr>
        <w:tc>
          <w:tcPr>
            <w:tcW w:w="2566" w:type="dxa"/>
            <w:tcBorders>
              <w:top w:val="single" w:sz="8" w:space="0" w:color="000000"/>
              <w:left w:val="single" w:sz="6" w:space="0" w:color="000000"/>
              <w:bottom w:val="single" w:sz="8" w:space="0" w:color="000000"/>
              <w:right w:val="single" w:sz="8" w:space="0" w:color="000000"/>
            </w:tcBorders>
            <w:vAlign w:val="center"/>
          </w:tcPr>
          <w:p w14:paraId="78667BC2" w14:textId="77777777" w:rsidR="00F83EC8" w:rsidRDefault="000F3DC3">
            <w:pPr>
              <w:spacing w:after="0" w:line="259" w:lineRule="auto"/>
              <w:ind w:left="0" w:right="0" w:firstLine="0"/>
              <w:jc w:val="left"/>
            </w:pPr>
            <w:r>
              <w:rPr>
                <w:b/>
                <w:color w:val="00339A"/>
                <w:sz w:val="18"/>
              </w:rPr>
              <w:t>INTRODUCTION</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0EA6B3E5" w14:textId="77777777" w:rsidR="00F83EC8" w:rsidRDefault="000F3DC3">
            <w:pPr>
              <w:spacing w:after="0" w:line="259" w:lineRule="auto"/>
              <w:ind w:left="2" w:right="0" w:firstLine="0"/>
              <w:jc w:val="left"/>
            </w:pPr>
            <w:r>
              <w:rPr>
                <w:sz w:val="18"/>
              </w:rPr>
              <w:t xml:space="preserve">terms of reference; outline of report’s structure </w:t>
            </w:r>
          </w:p>
        </w:tc>
      </w:tr>
      <w:tr w:rsidR="00F83EC8" w14:paraId="4AD6F40F" w14:textId="77777777">
        <w:trPr>
          <w:trHeight w:val="851"/>
        </w:trPr>
        <w:tc>
          <w:tcPr>
            <w:tcW w:w="2566" w:type="dxa"/>
            <w:tcBorders>
              <w:top w:val="single" w:sz="8" w:space="0" w:color="000000"/>
              <w:left w:val="single" w:sz="6" w:space="0" w:color="000000"/>
              <w:bottom w:val="single" w:sz="8" w:space="0" w:color="000000"/>
              <w:right w:val="single" w:sz="8" w:space="0" w:color="000000"/>
            </w:tcBorders>
          </w:tcPr>
          <w:p w14:paraId="17F8D87C" w14:textId="77777777" w:rsidR="00F83EC8" w:rsidRDefault="000F3DC3">
            <w:pPr>
              <w:spacing w:after="0" w:line="259" w:lineRule="auto"/>
              <w:ind w:left="0" w:right="0" w:firstLine="0"/>
              <w:jc w:val="left"/>
            </w:pPr>
            <w:r>
              <w:rPr>
                <w:b/>
                <w:color w:val="00339A"/>
                <w:sz w:val="18"/>
              </w:rPr>
              <w:t>BODY</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4095B895" w14:textId="77777777" w:rsidR="00F83EC8" w:rsidRDefault="000F3DC3">
            <w:pPr>
              <w:spacing w:after="0" w:line="259" w:lineRule="auto"/>
              <w:ind w:left="2" w:right="0" w:firstLine="0"/>
              <w:jc w:val="left"/>
            </w:pPr>
            <w:r>
              <w:rPr>
                <w:sz w:val="18"/>
              </w:rPr>
              <w:t xml:space="preserve">headings and sub-headings which reflect the contents of each section. Includes information on method of data collection (if applicable), the findings of the report and discussion of findings in light of theory </w:t>
            </w:r>
          </w:p>
        </w:tc>
      </w:tr>
      <w:tr w:rsidR="00F83EC8" w14:paraId="403338FC" w14:textId="77777777">
        <w:trPr>
          <w:trHeight w:val="643"/>
        </w:trPr>
        <w:tc>
          <w:tcPr>
            <w:tcW w:w="2566" w:type="dxa"/>
            <w:tcBorders>
              <w:top w:val="single" w:sz="8" w:space="0" w:color="000000"/>
              <w:left w:val="single" w:sz="6" w:space="0" w:color="000000"/>
              <w:bottom w:val="single" w:sz="8" w:space="0" w:color="000000"/>
              <w:right w:val="single" w:sz="8" w:space="0" w:color="000000"/>
            </w:tcBorders>
          </w:tcPr>
          <w:p w14:paraId="335DCBAD" w14:textId="77777777" w:rsidR="00F83EC8" w:rsidRDefault="000F3DC3">
            <w:pPr>
              <w:spacing w:after="0" w:line="259" w:lineRule="auto"/>
              <w:ind w:left="0" w:right="0" w:firstLine="0"/>
              <w:jc w:val="left"/>
            </w:pPr>
            <w:r>
              <w:rPr>
                <w:b/>
                <w:color w:val="00339A"/>
                <w:sz w:val="18"/>
              </w:rPr>
              <w:t>CONCLUSION</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305B78BA" w14:textId="77777777" w:rsidR="00F83EC8" w:rsidRDefault="000F3DC3">
            <w:pPr>
              <w:spacing w:after="0" w:line="259" w:lineRule="auto"/>
              <w:ind w:left="2" w:right="740" w:firstLine="0"/>
              <w:jc w:val="left"/>
            </w:pPr>
            <w:r>
              <w:rPr>
                <w:sz w:val="18"/>
              </w:rPr>
              <w:t xml:space="preserve">states the major inferences that can be drawn from the discussion makes recommendations  </w:t>
            </w:r>
          </w:p>
        </w:tc>
      </w:tr>
      <w:tr w:rsidR="00F83EC8" w14:paraId="0124B88E" w14:textId="77777777">
        <w:trPr>
          <w:trHeight w:val="438"/>
        </w:trPr>
        <w:tc>
          <w:tcPr>
            <w:tcW w:w="2566" w:type="dxa"/>
            <w:tcBorders>
              <w:top w:val="single" w:sz="8" w:space="0" w:color="000000"/>
              <w:left w:val="single" w:sz="6" w:space="0" w:color="000000"/>
              <w:bottom w:val="single" w:sz="8" w:space="0" w:color="000000"/>
              <w:right w:val="single" w:sz="8" w:space="0" w:color="000000"/>
            </w:tcBorders>
            <w:vAlign w:val="center"/>
          </w:tcPr>
          <w:p w14:paraId="081DE4FB" w14:textId="77777777" w:rsidR="00F83EC8" w:rsidRDefault="000F3DC3">
            <w:pPr>
              <w:spacing w:after="0" w:line="259" w:lineRule="auto"/>
              <w:ind w:left="0" w:right="0" w:firstLine="0"/>
              <w:jc w:val="left"/>
            </w:pPr>
            <w:r>
              <w:rPr>
                <w:b/>
                <w:color w:val="00339A"/>
                <w:sz w:val="18"/>
              </w:rPr>
              <w:t>REFERENCE LIST</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7DE624F5" w14:textId="77777777" w:rsidR="00F83EC8" w:rsidRDefault="000F3DC3">
            <w:pPr>
              <w:spacing w:after="0" w:line="259" w:lineRule="auto"/>
              <w:ind w:left="2" w:right="0" w:firstLine="0"/>
              <w:jc w:val="left"/>
            </w:pPr>
            <w:r>
              <w:rPr>
                <w:sz w:val="18"/>
              </w:rPr>
              <w:t xml:space="preserve">list of reference material consulted during research for report </w:t>
            </w:r>
          </w:p>
        </w:tc>
      </w:tr>
      <w:tr w:rsidR="00F83EC8" w14:paraId="3AA87878" w14:textId="77777777">
        <w:trPr>
          <w:trHeight w:val="437"/>
        </w:trPr>
        <w:tc>
          <w:tcPr>
            <w:tcW w:w="2566" w:type="dxa"/>
            <w:tcBorders>
              <w:top w:val="single" w:sz="8" w:space="0" w:color="000000"/>
              <w:left w:val="single" w:sz="6" w:space="0" w:color="000000"/>
              <w:bottom w:val="single" w:sz="8" w:space="0" w:color="000000"/>
              <w:right w:val="single" w:sz="8" w:space="0" w:color="000000"/>
            </w:tcBorders>
            <w:vAlign w:val="center"/>
          </w:tcPr>
          <w:p w14:paraId="78C8C246" w14:textId="77777777" w:rsidR="00F83EC8" w:rsidRDefault="000F3DC3">
            <w:pPr>
              <w:spacing w:after="0" w:line="259" w:lineRule="auto"/>
              <w:ind w:left="0" w:right="0" w:firstLine="0"/>
              <w:jc w:val="left"/>
            </w:pPr>
            <w:r>
              <w:rPr>
                <w:b/>
                <w:color w:val="00339A"/>
                <w:sz w:val="18"/>
              </w:rPr>
              <w:t>APPENDIX</w:t>
            </w:r>
            <w:r>
              <w:rPr>
                <w:sz w:val="2"/>
              </w:rPr>
              <w:t xml:space="preserve"> </w:t>
            </w:r>
          </w:p>
        </w:tc>
        <w:tc>
          <w:tcPr>
            <w:tcW w:w="6786" w:type="dxa"/>
            <w:tcBorders>
              <w:top w:val="single" w:sz="8" w:space="0" w:color="000000"/>
              <w:left w:val="single" w:sz="8" w:space="0" w:color="000000"/>
              <w:bottom w:val="single" w:sz="8" w:space="0" w:color="000000"/>
              <w:right w:val="single" w:sz="6" w:space="0" w:color="000000"/>
            </w:tcBorders>
            <w:vAlign w:val="center"/>
          </w:tcPr>
          <w:p w14:paraId="48D1FB74" w14:textId="77777777" w:rsidR="00F83EC8" w:rsidRDefault="000F3DC3">
            <w:pPr>
              <w:spacing w:after="0" w:line="259" w:lineRule="auto"/>
              <w:ind w:left="2" w:right="0" w:firstLine="0"/>
              <w:jc w:val="left"/>
            </w:pPr>
            <w:r>
              <w:rPr>
                <w:sz w:val="18"/>
              </w:rPr>
              <w:t xml:space="preserve">information that supports your analysis but is not essential to its explanation </w:t>
            </w:r>
          </w:p>
        </w:tc>
      </w:tr>
    </w:tbl>
    <w:p w14:paraId="6C225993" w14:textId="77777777" w:rsidR="00F83EC8" w:rsidRDefault="000F3DC3">
      <w:pPr>
        <w:spacing w:after="261" w:line="259" w:lineRule="auto"/>
        <w:ind w:left="0" w:right="0" w:firstLine="0"/>
        <w:jc w:val="left"/>
      </w:pPr>
      <w:r>
        <w:t xml:space="preserve"> </w:t>
      </w:r>
    </w:p>
    <w:p w14:paraId="7CD34F44" w14:textId="77777777" w:rsidR="00F83EC8" w:rsidRDefault="000F3DC3">
      <w:pPr>
        <w:spacing w:after="0" w:line="259" w:lineRule="auto"/>
        <w:ind w:left="0" w:right="0" w:firstLine="0"/>
        <w:jc w:val="left"/>
      </w:pPr>
      <w:r>
        <w:t xml:space="preserve"> </w:t>
      </w:r>
    </w:p>
    <w:sectPr w:rsidR="00F83EC8">
      <w:headerReference w:type="even" r:id="rId8"/>
      <w:headerReference w:type="default" r:id="rId9"/>
      <w:footerReference w:type="even" r:id="rId10"/>
      <w:footerReference w:type="default" r:id="rId11"/>
      <w:headerReference w:type="first" r:id="rId12"/>
      <w:footerReference w:type="first" r:id="rId13"/>
      <w:pgSz w:w="11904" w:h="16840"/>
      <w:pgMar w:top="1480" w:right="1433" w:bottom="1649" w:left="1440" w:header="766"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27FFB" w14:textId="77777777" w:rsidR="00612DFD" w:rsidRDefault="00612DFD">
      <w:pPr>
        <w:spacing w:after="0" w:line="240" w:lineRule="auto"/>
      </w:pPr>
      <w:r>
        <w:separator/>
      </w:r>
    </w:p>
  </w:endnote>
  <w:endnote w:type="continuationSeparator" w:id="0">
    <w:p w14:paraId="3A6AE710" w14:textId="77777777" w:rsidR="00612DFD" w:rsidRDefault="0061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0E1AA" w14:textId="77777777" w:rsidR="00F83EC8" w:rsidRDefault="000F3DC3">
    <w:pPr>
      <w:tabs>
        <w:tab w:val="center" w:pos="4320"/>
        <w:tab w:val="right" w:pos="9032"/>
      </w:tabs>
      <w:spacing w:after="0" w:line="259" w:lineRule="auto"/>
      <w:ind w:left="0" w:right="0" w:firstLine="0"/>
      <w:jc w:val="left"/>
    </w:pPr>
    <w:r>
      <w:rPr>
        <w:sz w:val="16"/>
      </w:rPr>
      <w:t xml:space="preserve">CLI ST2502 </w:t>
    </w:r>
    <w:r>
      <w:rPr>
        <w:sz w:val="16"/>
      </w:rPr>
      <w:tab/>
      <w:t xml:space="preserve"> </w:t>
    </w:r>
    <w:r>
      <w:rPr>
        <w:sz w:val="16"/>
      </w:rPr>
      <w:tab/>
      <w:t xml:space="preserve">April 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E465" w14:textId="5B2877AE" w:rsidR="00F83EC8" w:rsidRDefault="000F3DC3">
    <w:pPr>
      <w:tabs>
        <w:tab w:val="center" w:pos="4320"/>
        <w:tab w:val="right" w:pos="9032"/>
      </w:tabs>
      <w:spacing w:after="0" w:line="259" w:lineRule="auto"/>
      <w:ind w:left="0" w:right="0" w:firstLine="0"/>
      <w:jc w:val="left"/>
    </w:pPr>
    <w:r>
      <w:rPr>
        <w:sz w:val="16"/>
      </w:rPr>
      <w:t xml:space="preserve">CLI ST2502 </w:t>
    </w:r>
    <w:r>
      <w:rPr>
        <w:sz w:val="16"/>
      </w:rPr>
      <w:tab/>
      <w:t xml:space="preserve"> </w:t>
    </w:r>
    <w:r>
      <w:rPr>
        <w:sz w:val="16"/>
      </w:rPr>
      <w:tab/>
    </w:r>
    <w:r w:rsidR="00B44AAA">
      <w:rPr>
        <w:sz w:val="16"/>
      </w:rPr>
      <w:t>October</w:t>
    </w:r>
    <w:r>
      <w:rPr>
        <w:sz w:val="16"/>
      </w:rPr>
      <w:t xml:space="preserve"> 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B6D73" w14:textId="77777777" w:rsidR="00F83EC8" w:rsidRDefault="000F3DC3">
    <w:pPr>
      <w:tabs>
        <w:tab w:val="center" w:pos="4320"/>
        <w:tab w:val="right" w:pos="9032"/>
      </w:tabs>
      <w:spacing w:after="0" w:line="259" w:lineRule="auto"/>
      <w:ind w:left="0" w:right="0" w:firstLine="0"/>
      <w:jc w:val="left"/>
    </w:pPr>
    <w:r>
      <w:rPr>
        <w:sz w:val="16"/>
      </w:rPr>
      <w:t xml:space="preserve">CLI ST2502 </w:t>
    </w:r>
    <w:r>
      <w:rPr>
        <w:sz w:val="16"/>
      </w:rPr>
      <w:tab/>
      <w:t xml:space="preserve"> </w:t>
    </w:r>
    <w:r>
      <w:rPr>
        <w:sz w:val="16"/>
      </w:rPr>
      <w:tab/>
      <w:t xml:space="preserve">April 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A82FD" w14:textId="77777777" w:rsidR="00612DFD" w:rsidRDefault="00612DFD">
      <w:pPr>
        <w:spacing w:after="0" w:line="240" w:lineRule="auto"/>
      </w:pPr>
      <w:r>
        <w:separator/>
      </w:r>
    </w:p>
  </w:footnote>
  <w:footnote w:type="continuationSeparator" w:id="0">
    <w:p w14:paraId="1F151798" w14:textId="77777777" w:rsidR="00612DFD" w:rsidRDefault="00612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FA76" w14:textId="77777777" w:rsidR="00F83EC8" w:rsidRDefault="000F3DC3">
    <w:pPr>
      <w:tabs>
        <w:tab w:val="center" w:pos="4320"/>
        <w:tab w:val="right" w:pos="9032"/>
      </w:tabs>
      <w:spacing w:after="3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271543" wp14:editId="1567766C">
              <wp:simplePos x="0" y="0"/>
              <wp:positionH relativeFrom="page">
                <wp:posOffset>895350</wp:posOffset>
              </wp:positionH>
              <wp:positionV relativeFrom="page">
                <wp:posOffset>615696</wp:posOffset>
              </wp:positionV>
              <wp:extent cx="5771388" cy="19050"/>
              <wp:effectExtent l="0" t="0" r="0" b="0"/>
              <wp:wrapSquare wrapText="bothSides"/>
              <wp:docPr id="7381" name="Group 7381"/>
              <wp:cNvGraphicFramePr/>
              <a:graphic xmlns:a="http://schemas.openxmlformats.org/drawingml/2006/main">
                <a:graphicData uri="http://schemas.microsoft.com/office/word/2010/wordprocessingGroup">
                  <wpg:wgp>
                    <wpg:cNvGrpSpPr/>
                    <wpg:grpSpPr>
                      <a:xfrm>
                        <a:off x="0" y="0"/>
                        <a:ext cx="5771388" cy="19050"/>
                        <a:chOff x="0" y="0"/>
                        <a:chExt cx="5771388" cy="19050"/>
                      </a:xfrm>
                    </wpg:grpSpPr>
                    <wps:wsp>
                      <wps:cNvPr id="7748" name="Shape 7748"/>
                      <wps:cNvSpPr/>
                      <wps:spPr>
                        <a:xfrm>
                          <a:off x="0" y="0"/>
                          <a:ext cx="5771388" cy="19050"/>
                        </a:xfrm>
                        <a:custGeom>
                          <a:avLst/>
                          <a:gdLst/>
                          <a:ahLst/>
                          <a:cxnLst/>
                          <a:rect l="0" t="0" r="0" b="0"/>
                          <a:pathLst>
                            <a:path w="5771388" h="19050">
                              <a:moveTo>
                                <a:pt x="0" y="0"/>
                              </a:moveTo>
                              <a:lnTo>
                                <a:pt x="5771388" y="0"/>
                              </a:lnTo>
                              <a:lnTo>
                                <a:pt x="577138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1" style="width:454.44pt;height:1.5pt;position:absolute;mso-position-horizontal-relative:page;mso-position-horizontal:absolute;margin-left:70.5pt;mso-position-vertical-relative:page;margin-top:48.48pt;" coordsize="57713,190">
              <v:shape id="Shape 7749" style="position:absolute;width:57713;height:190;left:0;top:0;" coordsize="5771388,19050" path="m0,0l5771388,0l5771388,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School of Computing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CLI Project Instructions </w:t>
    </w:r>
  </w:p>
  <w:p w14:paraId="73C83697"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06B0" w14:textId="77777777" w:rsidR="00F83EC8" w:rsidRDefault="000F3DC3">
    <w:pPr>
      <w:tabs>
        <w:tab w:val="center" w:pos="4320"/>
        <w:tab w:val="right" w:pos="9032"/>
      </w:tabs>
      <w:spacing w:after="3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36C0DC" wp14:editId="78919787">
              <wp:simplePos x="0" y="0"/>
              <wp:positionH relativeFrom="page">
                <wp:posOffset>895350</wp:posOffset>
              </wp:positionH>
              <wp:positionV relativeFrom="page">
                <wp:posOffset>615696</wp:posOffset>
              </wp:positionV>
              <wp:extent cx="5771388" cy="19050"/>
              <wp:effectExtent l="0" t="0" r="0" b="0"/>
              <wp:wrapSquare wrapText="bothSides"/>
              <wp:docPr id="7356" name="Group 7356"/>
              <wp:cNvGraphicFramePr/>
              <a:graphic xmlns:a="http://schemas.openxmlformats.org/drawingml/2006/main">
                <a:graphicData uri="http://schemas.microsoft.com/office/word/2010/wordprocessingGroup">
                  <wpg:wgp>
                    <wpg:cNvGrpSpPr/>
                    <wpg:grpSpPr>
                      <a:xfrm>
                        <a:off x="0" y="0"/>
                        <a:ext cx="5771388" cy="19050"/>
                        <a:chOff x="0" y="0"/>
                        <a:chExt cx="5771388" cy="19050"/>
                      </a:xfrm>
                    </wpg:grpSpPr>
                    <wps:wsp>
                      <wps:cNvPr id="7746" name="Shape 7746"/>
                      <wps:cNvSpPr/>
                      <wps:spPr>
                        <a:xfrm>
                          <a:off x="0" y="0"/>
                          <a:ext cx="5771388" cy="19050"/>
                        </a:xfrm>
                        <a:custGeom>
                          <a:avLst/>
                          <a:gdLst/>
                          <a:ahLst/>
                          <a:cxnLst/>
                          <a:rect l="0" t="0" r="0" b="0"/>
                          <a:pathLst>
                            <a:path w="5771388" h="19050">
                              <a:moveTo>
                                <a:pt x="0" y="0"/>
                              </a:moveTo>
                              <a:lnTo>
                                <a:pt x="5771388" y="0"/>
                              </a:lnTo>
                              <a:lnTo>
                                <a:pt x="577138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6" style="width:454.44pt;height:1.5pt;position:absolute;mso-position-horizontal-relative:page;mso-position-horizontal:absolute;margin-left:70.5pt;mso-position-vertical-relative:page;margin-top:48.48pt;" coordsize="57713,190">
              <v:shape id="Shape 7747" style="position:absolute;width:57713;height:190;left:0;top:0;" coordsize="5771388,19050" path="m0,0l5771388,0l5771388,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School of Computing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CLI Project Instructions </w:t>
    </w:r>
  </w:p>
  <w:p w14:paraId="29746767"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483CC" w14:textId="77777777" w:rsidR="00F83EC8" w:rsidRDefault="000F3DC3">
    <w:pPr>
      <w:tabs>
        <w:tab w:val="center" w:pos="4320"/>
        <w:tab w:val="right" w:pos="9032"/>
      </w:tabs>
      <w:spacing w:after="3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6F0D8F" wp14:editId="3367CFA3">
              <wp:simplePos x="0" y="0"/>
              <wp:positionH relativeFrom="page">
                <wp:posOffset>895350</wp:posOffset>
              </wp:positionH>
              <wp:positionV relativeFrom="page">
                <wp:posOffset>615696</wp:posOffset>
              </wp:positionV>
              <wp:extent cx="5771388" cy="19050"/>
              <wp:effectExtent l="0" t="0" r="0" b="0"/>
              <wp:wrapSquare wrapText="bothSides"/>
              <wp:docPr id="7331" name="Group 7331"/>
              <wp:cNvGraphicFramePr/>
              <a:graphic xmlns:a="http://schemas.openxmlformats.org/drawingml/2006/main">
                <a:graphicData uri="http://schemas.microsoft.com/office/word/2010/wordprocessingGroup">
                  <wpg:wgp>
                    <wpg:cNvGrpSpPr/>
                    <wpg:grpSpPr>
                      <a:xfrm>
                        <a:off x="0" y="0"/>
                        <a:ext cx="5771388" cy="19050"/>
                        <a:chOff x="0" y="0"/>
                        <a:chExt cx="5771388" cy="19050"/>
                      </a:xfrm>
                    </wpg:grpSpPr>
                    <wps:wsp>
                      <wps:cNvPr id="7744" name="Shape 7744"/>
                      <wps:cNvSpPr/>
                      <wps:spPr>
                        <a:xfrm>
                          <a:off x="0" y="0"/>
                          <a:ext cx="5771388" cy="19050"/>
                        </a:xfrm>
                        <a:custGeom>
                          <a:avLst/>
                          <a:gdLst/>
                          <a:ahLst/>
                          <a:cxnLst/>
                          <a:rect l="0" t="0" r="0" b="0"/>
                          <a:pathLst>
                            <a:path w="5771388" h="19050">
                              <a:moveTo>
                                <a:pt x="0" y="0"/>
                              </a:moveTo>
                              <a:lnTo>
                                <a:pt x="5771388" y="0"/>
                              </a:lnTo>
                              <a:lnTo>
                                <a:pt x="577138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31" style="width:454.44pt;height:1.5pt;position:absolute;mso-position-horizontal-relative:page;mso-position-horizontal:absolute;margin-left:70.5pt;mso-position-vertical-relative:page;margin-top:48.48pt;" coordsize="57713,190">
              <v:shape id="Shape 7745" style="position:absolute;width:57713;height:190;left:0;top:0;" coordsize="5771388,19050" path="m0,0l5771388,0l5771388,19050l0,19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School of Computing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CLI Project Instructions </w:t>
    </w:r>
  </w:p>
  <w:p w14:paraId="7B010950" w14:textId="77777777" w:rsidR="00F83EC8" w:rsidRDefault="000F3DC3">
    <w:pPr>
      <w:spacing w:after="0" w:line="259" w:lineRule="auto"/>
      <w:ind w:left="0"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32D5"/>
    <w:multiLevelType w:val="hybridMultilevel"/>
    <w:tmpl w:val="BEF69398"/>
    <w:lvl w:ilvl="0" w:tplc="A798FBF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42522">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F0C26C">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5672D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9ADD52">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F61C8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EE8A8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44AD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6A187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C17208"/>
    <w:multiLevelType w:val="hybridMultilevel"/>
    <w:tmpl w:val="C5E69006"/>
    <w:lvl w:ilvl="0" w:tplc="D8E099E6">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87C50D4">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7AC50E4">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77CE110">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C08CB64">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076539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5E8478A">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532953A">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B16A05C">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407F65"/>
    <w:multiLevelType w:val="hybridMultilevel"/>
    <w:tmpl w:val="36A25E4E"/>
    <w:lvl w:ilvl="0" w:tplc="5348845A">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8EFAB2">
      <w:start w:val="1"/>
      <w:numFmt w:val="lowerLetter"/>
      <w:lvlText w:val="(%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EA9E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661E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88F3F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52779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F4D55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90403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DEFB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DE696F"/>
    <w:multiLevelType w:val="hybridMultilevel"/>
    <w:tmpl w:val="31A63EF8"/>
    <w:lvl w:ilvl="0" w:tplc="0ECE671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26F66">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6EAA68">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147434">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EEA31E">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22090E">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E80C38">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A65BA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B40A5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EC8"/>
    <w:rsid w:val="000F3DC3"/>
    <w:rsid w:val="0025701D"/>
    <w:rsid w:val="00612DFD"/>
    <w:rsid w:val="00B44AAA"/>
    <w:rsid w:val="00C76E1B"/>
    <w:rsid w:val="00F83EC8"/>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F533"/>
  <w15:docId w15:val="{CBA4D06E-6A00-4BCB-B0B2-1E7FF75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49" w:lineRule="auto"/>
      <w:ind w:left="10" w:right="2"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44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traitstimes.com/singapore/spore-red-cross-website-hacked-over-4200-affecte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CLI Project Instructions AY19_20 Sem 1</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CLI Project Instructions AY19_20 Sem 1</dc:title>
  <dc:subject/>
  <dc:creator>s38277</dc:creator>
  <cp:keywords/>
  <cp:lastModifiedBy>Jerry Loo</cp:lastModifiedBy>
  <cp:revision>2</cp:revision>
  <dcterms:created xsi:type="dcterms:W3CDTF">2019-10-09T11:24:00Z</dcterms:created>
  <dcterms:modified xsi:type="dcterms:W3CDTF">2019-10-09T11:24:00Z</dcterms:modified>
</cp:coreProperties>
</file>