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Xeryon EtherCAT Slave — Full State Lifecycle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TwinCAT Master — Init → PreOp → SafeOp → Op</w:t>
      </w:r>
    </w:p>
    <w:p>
      <w:pPr>
        <w:spacing w:after="120"/>
      </w:pPr>
      <w:r>
        <w:rPr>
          <w:b/>
          <w:bCs/>
        </w:rPr>
        <w:t xml:space="preserve">Source captures: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scan_one_slave_270726.pcapng — idle network + device scan + Init → PreOp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scan_one_slave_preop_to_op_270726.pcapng — PreOp → SafeOp → Op + steady-state cyclic exchange</w:t>
      </w:r>
    </w:p>
    <w:p>
      <w:pPr>
        <w:spacing w:after="120"/>
      </w:pPr>
      <w:r>
        <w:rPr>
          <w:b/>
          <w:bCs/>
        </w:rPr>
        <w:t xml:space="preserve">Slave: </w:t>
      </w:r>
      <w:r>
        <w:t xml:space="preserve">single Xeryon EtherCAT slave, no CoE/DS402 mailbox, proprietary PDO structure.</w:t>
      </w:r>
    </w:p>
    <w:p>
      <w:pPr>
        <w:spacing w:after="120"/>
      </w:pPr>
      <w:r>
        <w:rPr>
          <w:b/>
          <w:bCs/>
        </w:rPr>
        <w:t xml:space="preserve">Fixed station address assigned during scan: </w:t>
      </w:r>
      <w:r>
        <w:rPr>
          <w:rFonts w:ascii="Consolas" w:cs="Consolas" w:eastAsia="Consolas" w:hAnsi="Consolas"/>
          <w:sz w:val="20"/>
          <w:szCs w:val="20"/>
        </w:rPr>
        <w:t xml:space="preserve">0x03E9</w:t>
      </w:r>
      <w:r>
        <w:t xml:space="preserve"> (1001 decimal).</w:t>
      </w:r>
    </w:p>
    <w:p>
      <w:pPr>
        <w:pStyle w:val="Heading1"/>
        <w:spacing w:after="150" w:before="300"/>
      </w:pPr>
      <w:r>
        <w:t xml:space="preserve">Phase 0 — Idle</w:t>
      </w:r>
    </w:p>
    <w:p>
      <w:pPr>
        <w:spacing w:after="120"/>
      </w:pPr>
      <w:r>
        <w:t xml:space="preserve">The first ~37 s of the scan capture is background LAN traffic (SSDP, mDNS, DHCPv6) captured before the TwinCAT scan was triggered. No EtherCAT activity in this window.</w:t>
      </w:r>
    </w:p>
    <w:p>
      <w:pPr>
        <w:pStyle w:val="Heading1"/>
        <w:spacing w:after="150" w:before="300"/>
      </w:pPr>
      <w:r>
        <w:t xml:space="preserve">Phase 1 — Init: reset &amp; port configuration (broadcast)</w:t>
      </w:r>
    </w:p>
    <w:p>
      <w:pPr>
        <w:spacing w:after="120"/>
      </w:pPr>
      <w:r>
        <w:t xml:space="preserve">t ≈ 37.17 s. All commands are broadcast (BWR/BRD, ADP 0x0000, WC confirms exactly 1 slave present):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1600"/>
        <w:gridCol w:w="4000"/>
      </w:tblGrid>
      <w:tr>
        <w:trPr>
          <w:tblHeader/>
        </w:trPr>
        <w:tc>
          <w:tcPr>
            <w:tcW w:type="dxa" w:w="3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Register</w:t>
            </w:r>
          </w:p>
        </w:tc>
        <w:tc>
          <w:tcPr>
            <w:tcW w:type="dxa" w:w="9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Cmd</w:t>
            </w:r>
          </w:p>
        </w:tc>
        <w:tc>
          <w:tcPr>
            <w:tcW w:type="dxa" w:w="16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0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0x0101 (DL Control)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BWR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0x00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4 ports → Auto Loop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0x0130 (AL Status)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0x0001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 confirmed, error = false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0x0200 (ECAT IRQ Mask)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BWR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0x0004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Enable ESC Status Event interrupt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0x0010 (Station Alias)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BWR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0x0000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Cleared — still position-addressed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0x0300–0x0307 (CRC/RX err.)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BWR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0x00 x4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Cleared on all 4 ports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0x0600, 256B (16 FMMUs)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BWR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zero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FMMU table cleared/deactivated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0x0800, 256B (8 SMs)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BWR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zero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 table cleared/disabled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0x0910, 32B (DC time/offset/delay)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BWR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zero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DC state cleared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0x0981 (DC Activation)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BWR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0x00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Sync0/Sync1 off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0x0930 (DC Speed Ctr Start)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BWR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0x1000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DC speed-counter seed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0x0934/0x0935 (DC filter depths)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BWR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0x00 / 0x0c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Sys-time-diff filter=0, speed filter=12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0x0103 (DL Control byte 3)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BWR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0x00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Reserved/PDI bits</w:t>
            </w:r>
          </w:p>
        </w:tc>
      </w:tr>
    </w:tbl>
    <w:p>
      <w:pPr>
        <w:spacing w:after="200" w:before="100"/>
      </w:pPr>
      <w:r>
        <w:rPr>
          <w:i/>
          <w:iCs/>
          <w:color w:val="555555"/>
        </w:rPr>
        <w:t xml:space="preserve">This is a clean-slate reset applied to every slave found — nothing device-specific yet.</w:t>
      </w:r>
    </w:p>
    <w:p>
      <w:pPr>
        <w:pStyle w:val="Heading1"/>
        <w:spacing w:after="150" w:before="300"/>
      </w:pPr>
      <w:r>
        <w:t xml:space="preserve">Phase 2 — Init: identification (position-addressed)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APRD 0x0000 — Type register read</w:t>
      </w:r>
    </w:p>
    <w:p>
      <w:pPr>
        <w:spacing w:after="120"/>
      </w:pPr>
      <w:r>
        <w:t xml:space="preserve">EEPROM identification via APWR 0x0502 (set word address) + APRD 0x0508 (read data word):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500"/>
      </w:tblGrid>
      <w:tr>
        <w:trPr>
          <w:tblHeader/>
        </w:trPr>
        <w:tc>
          <w:tcPr>
            <w:tcW w:type="dxa" w:w="26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EEPROM word addr</w:t>
            </w:r>
          </w:p>
        </w:tc>
        <w:tc>
          <w:tcPr>
            <w:tcW w:type="dxa" w:w="26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 read</w:t>
            </w:r>
          </w:p>
        </w:tc>
        <w:tc>
          <w:tcPr>
            <w:tcW w:type="dxa" w:w="45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0x0008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0x004E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Vendor ID (low word)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0x000A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0x0001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Code (low word)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0x000C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0x0001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Revision Number (low word)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0x000E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(read once)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Serial Number (low word)</w:t>
            </w:r>
          </w:p>
        </w:tc>
      </w:tr>
    </w:tbl>
    <w:p>
      <w:pPr>
        <w:spacing w:after="200" w:before="100"/>
      </w:pPr>
      <w:r>
        <w:rPr>
          <w:i/>
          <w:iCs/>
          <w:color w:val="555555"/>
        </w:rPr>
        <w:t xml:space="preserve">TwinCAT uses this to match the slave against its known device/ESI database.</w:t>
      </w:r>
    </w:p>
    <w:p>
      <w:pPr>
        <w:pStyle w:val="Heading1"/>
        <w:spacing w:after="150" w:before="300"/>
      </w:pPr>
      <w:r>
        <w:t xml:space="preserve">Phase 3 — Init: fixed address assignment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APWR 0x0010 = 0x03E9</w:t>
      </w:r>
      <w:r>
        <w:t xml:space="preserve"> — station address 1001 assigned. From this point on, the slave is addressed with FPRD/FPWR to 0x03E9 instead of positional addressing.</w:t>
      </w:r>
    </w:p>
    <w:p>
      <w:pPr>
        <w:pStyle w:val="Heading1"/>
        <w:spacing w:after="150" w:before="300"/>
      </w:pPr>
      <w:r>
        <w:t xml:space="preserve">Phase 4 — Init → PreOp request (retried 3×)</w:t>
      </w:r>
    </w:p>
    <w:p>
      <w:pPr>
        <w:spacing w:after="120"/>
      </w:pPr>
      <w:r>
        <w:t xml:space="preserve">Each of 3 passes repeats broadcast reset → EEPROM ID → address assignment, then: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APWR AL Control = 0x0001 (Init request, broadcast/position)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FPWR AL Control = 0x0002 (PreOp request, fixed address 0x03E9)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FPRD AL Status polled after each write</w:t>
      </w:r>
    </w:p>
    <w:p>
      <w:pPr>
        <w:spacing w:after="120"/>
      </w:pPr>
      <w:r>
        <w:t xml:space="preserve">On the 3rd pass (t ≈ 37.91 s), AL Status finally reads back 0x0002 (PreOp), AL Status Code 0x0000 (no error), and stays there — no further AL Control writes follow.</w:t>
      </w:r>
    </w:p>
    <w:p>
      <w:pPr>
        <w:spacing w:after="200" w:before="100"/>
      </w:pPr>
      <w:r>
        <w:rPr>
          <w:i/>
          <w:iCs/>
          <w:color w:val="555555"/>
        </w:rPr>
        <w:t xml:space="preserve">No AL Status Code error was ever set during any pass. The 3 repeats look like TwinCAT's conservative re-verification behavior, not a fault.</w:t>
      </w:r>
    </w:p>
    <w:p>
      <w:pPr>
        <w:pStyle w:val="Heading1"/>
        <w:spacing w:after="150" w:before="300"/>
      </w:pPr>
      <w:r>
        <w:t xml:space="preserve">Phase 5 — PreOp steady state</w:t>
      </w:r>
    </w:p>
    <w:p>
      <w:pPr>
        <w:spacing w:after="120"/>
      </w:pPr>
      <w:r>
        <w:t xml:space="preserve">From t ≈ 37.91 s to the end of capture 1, and continuing into the start of capture 2: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FPRD 0x0130 (AL Status) and FPRD 0x0300 (watchdog/CRC counters) polled every ~100 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 Status stays 0x0002 (PreOp), error = false throughout</w:t>
      </w:r>
    </w:p>
    <w:p>
      <w:pPr>
        <w:pStyle w:val="Heading1"/>
        <w:spacing w:after="150" w:before="300"/>
      </w:pPr>
      <w:r>
        <w:t xml:space="preserve">Phase 6 — PreOp → SafeOp: mailbox &amp; process-data setup</w:t>
      </w:r>
    </w:p>
    <w:p>
      <w:pPr>
        <w:spacing w:after="120"/>
      </w:pPr>
      <w:r>
        <w:t xml:space="preserve">t ≈ 1.35–1.37 s in capture 2.</w:t>
      </w:r>
    </w:p>
    <w:p>
      <w:pPr>
        <w:pStyle w:val="Heading2"/>
        <w:spacing w:after="120" w:before="240"/>
      </w:pPr>
      <w:r>
        <w:t xml:space="preserve">Sync Managers (FPWR, 8 bytes each, fixed address 0x03E9)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100"/>
        <w:gridCol w:w="1000"/>
        <w:gridCol w:w="1000"/>
        <w:gridCol w:w="1200"/>
        <w:gridCol w:w="2400"/>
      </w:tblGrid>
      <w:tr>
        <w:trPr>
          <w:tblHeader/>
        </w:trPr>
        <w:tc>
          <w:tcPr>
            <w:tcW w:type="dxa" w:w="17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SM</w:t>
            </w:r>
          </w:p>
        </w:tc>
        <w:tc>
          <w:tcPr>
            <w:tcW w:type="dxa" w:w="13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Register</w:t>
            </w:r>
          </w:p>
        </w:tc>
        <w:tc>
          <w:tcPr>
            <w:tcW w:type="dxa" w:w="11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Start</w:t>
            </w:r>
          </w:p>
        </w:tc>
        <w:tc>
          <w:tcPr>
            <w:tcW w:type="dxa" w:w="10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10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1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Watchdog</w:t>
            </w:r>
          </w:p>
        </w:tc>
        <w:tc>
          <w:tcPr>
            <w:tcW w:type="dxa" w:w="24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Enable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SM0 (mbx out)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0x0800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Disabled (no CoE mailbox)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SM1 (mbx in)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0x0808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Disabled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SM2 (outputs)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0x0810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0x1000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B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Enabled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SM3 (inputs)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0x0818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0x1200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B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</w:tbl>
    <w:p>
      <w:pPr>
        <w:pStyle w:val="Heading2"/>
        <w:spacing w:after="120" w:before="240"/>
      </w:pPr>
      <w:r>
        <w:t xml:space="preserve">FMMUs (FPWR, 16 bytes each)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600"/>
        <w:gridCol w:w="900"/>
        <w:gridCol w:w="1200"/>
        <w:gridCol w:w="1000"/>
        <w:gridCol w:w="1000"/>
      </w:tblGrid>
      <w:tr>
        <w:trPr>
          <w:tblHeader/>
        </w:trPr>
        <w:tc>
          <w:tcPr>
            <w:tcW w:type="dxa" w:w="17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FMMU</w:t>
            </w:r>
          </w:p>
        </w:tc>
        <w:tc>
          <w:tcPr>
            <w:tcW w:type="dxa" w:w="13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Register</w:t>
            </w:r>
          </w:p>
        </w:tc>
        <w:tc>
          <w:tcPr>
            <w:tcW w:type="dxa" w:w="16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Logical Start</w:t>
            </w:r>
          </w:p>
        </w:tc>
        <w:tc>
          <w:tcPr>
            <w:tcW w:type="dxa" w:w="9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1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Phys Start</w:t>
            </w:r>
          </w:p>
        </w:tc>
        <w:tc>
          <w:tcPr>
            <w:tcW w:type="dxa" w:w="10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FMMU0 (outputs)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0x0600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0x01000000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B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0x1000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FMMU1 (inputs)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0x0610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0x01000000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B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0x1200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200" w:before="100"/>
      </w:pPr>
      <w:r>
        <w:rPr>
          <w:i/>
          <w:iCs/>
          <w:color w:val="555555"/>
        </w:rPr>
        <w:t xml:space="preserve">Both FMMUs share the same logical start address because the slave is exchanged with a single combined LRW datagram (read + write in one pass) rather than separate LRD/LWR commands — the write half lands on FMMU0/phys 0x1000, the read half on FMMU1/phys 0x1200, both within the same 20-byte logical window.</w:t>
      </w:r>
    </w:p>
    <w:p>
      <w:pPr>
        <w:spacing w:after="120"/>
      </w:pPr>
      <w:r>
        <w:t xml:space="preserve">This device has no mailbox channel at all — SM0/SM1 stay disabled for the device's entire life. All communication runs through the two process-data Sync Managers (SM2 outputs / SM3 inputs) and their FMMUs. Only SM2 (outputs) has the local watchdog-trigger bit set — protecting against a stale/missing write from the master by falling back safely on the slave side.</w:t>
      </w:r>
    </w:p>
    <w:p>
      <w:pPr>
        <w:pStyle w:val="Heading1"/>
        <w:spacing w:after="150" w:before="300"/>
      </w:pPr>
      <w:r>
        <w:t xml:space="preserve">Phase 7 — SafeOp request/confirm + cyclic start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3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63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 = 1.3675 s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FPWR AL Control = 0x0004 (SafeOp requested)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 = 1.3715 s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FPRD AL Status = 0x0004, error = false — confirmed in ~4 ms</w:t>
            </w:r>
          </w:p>
        </w:tc>
      </w:tr>
    </w:tbl>
    <w:p>
      <w:pPr>
        <w:spacing w:after="200" w:before="100"/>
      </w:pPr>
      <w:r>
        <w:rPr>
          <w:i/>
          <w:iCs/>
          <w:color w:val="555555"/>
        </w:rPr>
        <w:t xml:space="preserve">The instant SafeOp is confirmed, cyclic LRW datagrams (20-byte logical read-write) begin, each frame also carrying a piggy-backed BRD 0x0130 AL Status check.</w:t>
      </w:r>
    </w:p>
    <w:p>
      <w:pPr>
        <w:pStyle w:val="Heading1"/>
        <w:spacing w:after="150" w:before="300"/>
      </w:pPr>
      <w:r>
        <w:t xml:space="preserve">Phase 8 — Op request/confirm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3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63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 = 1.3725 s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FPWR AL Control = 0x0008 (Op requested) — one cycle after SafeOp confirmed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 = 1.3764 s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FPRD AL Status = 0x0008, error = false — confirmed in ~4 ms</w:t>
            </w:r>
          </w:p>
        </w:tc>
      </w:tr>
    </w:tbl>
    <w:p>
      <w:pPr>
        <w:pStyle w:val="Heading1"/>
        <w:spacing w:after="150" w:before="300"/>
      </w:pPr>
      <w:r>
        <w:t xml:space="preserve">Phase 9 — Operational steady state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2350 cyclic LRW exchanges over the remainder of the capture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Working counter = 3 on every single cycle — zero drops, zero WC mismatches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Average cycle period ≈ 2.04 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 Status checked every cycle, stays 0x0008 (Op) throughout, error = false</w:t>
      </w:r>
    </w:p>
    <w:p>
      <w:pPr>
        <w:pStyle w:val="Heading1"/>
        <w:spacing w:after="150" w:before="300"/>
      </w:pPr>
      <w:r>
        <w:t xml:space="preserve">Summary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3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63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Slaves found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(confirmed via WC and ADP auto-increment on broadcast)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Fixed address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0x03E9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Mailbox (CoE)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present — SM0/SM1 disabled for life of device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Process data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SM2 (out, 20B, watchdog-guarded) / SM3 (in, 8B) via FMMU0/FMMU1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Init → PreOp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conservative retries, ~4.7 s wall clock (no errors)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PreOp → SafeOp → Op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10 ms once mailbox/SM/FMMU were configured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Cyclic exchange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2350 cycles, WC = 3 throughout, ~2.04 ms period, zero faults</w:t>
            </w:r>
          </w:p>
        </w:tc>
      </w:tr>
    </w:tbl>
    <w:p>
      <w:pPr>
        <w:spacing w:after="120"/>
      </w:pPr>
      <w:r>
        <w:rPr>
          <w:b/>
          <w:bCs/>
        </w:rPr>
        <w:t xml:space="preserve">No error codes or working-counter faults were observed anywhere across either capture.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2026-07-27T12:39:25.361Z</dcterms:created>
  <dcterms:modified xsi:type="dcterms:W3CDTF">2026-07-27T12:39:25.381Z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