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u w:val="single"/>
        </w:rPr>
        <w:t>Bioinformatics for NGS – Exercise Sheet 5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Task 5: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5 miRNA precursors from miRBase followed by the RNAfold links </w:t>
      </w:r>
      <w:bookmarkStart w:id="0" w:name="__DdeLink__80_1023245834"/>
      <w:r>
        <w:rPr/>
        <w:t>(randomly chosen)</w:t>
      </w:r>
      <w:bookmarkEnd w:id="0"/>
      <w:r>
        <w:rPr/>
        <w:t>:</w:t>
      </w:r>
    </w:p>
    <w:p>
      <w:pPr>
        <w:pStyle w:val="style0"/>
      </w:pPr>
      <w:r>
        <w:rPr/>
      </w:r>
    </w:p>
    <w:p>
      <w:pPr>
        <w:pStyle w:val="style0"/>
      </w:pPr>
      <w:r>
        <w:rPr/>
        <w:t>1.</w:t>
      </w:r>
    </w:p>
    <w:p>
      <w:pPr>
        <w:pStyle w:val="style0"/>
      </w:pPr>
      <w:hyperlink r:id="rId2">
        <w:r>
          <w:rPr>
            <w:rStyle w:val="style16"/>
            <w:rStyle w:val="style17"/>
          </w:rPr>
          <w:t>http://www.mirbase.org/cgi-bin/mirna_entry.pl?acc=MI0000266</w:t>
        </w:r>
      </w:hyperlink>
      <w:r>
        <w:rPr/>
        <w:t xml:space="preserve"> hsa-mir-10a</w:t>
      </w:r>
    </w:p>
    <w:p>
      <w:pPr>
        <w:pStyle w:val="style0"/>
      </w:pPr>
      <w:hyperlink r:id="rId3">
        <w:r>
          <w:rPr>
            <w:rStyle w:val="style16"/>
            <w:rStyle w:val="style17"/>
          </w:rPr>
          <w:t>http://rna.tbi.univie.ac.at/cgi-bin/RNAfold.cgi?PAGE=3&amp;ID=q7v0XUZuh5</w:t>
        </w:r>
      </w:hyperlink>
    </w:p>
    <w:p>
      <w:pPr>
        <w:pStyle w:val="style0"/>
      </w:pPr>
      <w:r>
        <w:rPr/>
        <w:t>2.</w:t>
      </w:r>
    </w:p>
    <w:p>
      <w:pPr>
        <w:pStyle w:val="style0"/>
      </w:pPr>
      <w:hyperlink r:id="rId4">
        <w:r>
          <w:rPr>
            <w:rStyle w:val="style16"/>
            <w:rStyle w:val="style17"/>
          </w:rPr>
          <w:t>http://www.mirbase.org/cgi-bin/mirna_entry.pl?acc=MI0000069</w:t>
        </w:r>
      </w:hyperlink>
      <w:r>
        <w:rPr/>
        <w:t xml:space="preserve"> hsa-mir-15a</w:t>
      </w:r>
    </w:p>
    <w:p>
      <w:pPr>
        <w:pStyle w:val="style0"/>
      </w:pPr>
      <w:hyperlink r:id="rId5">
        <w:r>
          <w:rPr>
            <w:rStyle w:val="style16"/>
            <w:rStyle w:val="style17"/>
          </w:rPr>
          <w:t>http://rna.tbi.univie.ac.at/cgi-bin/RNAfold.cgi?PAGE=3&amp;ID=YWc0JC8vxm</w:t>
        </w:r>
      </w:hyperlink>
    </w:p>
    <w:p>
      <w:pPr>
        <w:pStyle w:val="style0"/>
      </w:pPr>
      <w:r>
        <w:rPr/>
        <w:t>3.</w:t>
      </w:r>
    </w:p>
    <w:p>
      <w:pPr>
        <w:pStyle w:val="style0"/>
      </w:pPr>
      <w:hyperlink r:id="rId6">
        <w:r>
          <w:rPr>
            <w:rStyle w:val="style16"/>
            <w:rStyle w:val="style17"/>
          </w:rPr>
          <w:t>http://www.mirbase.org/cgi-bin/mirna_entry.pl?acc=MI0000089</w:t>
        </w:r>
      </w:hyperlink>
      <w:r>
        <w:rPr/>
        <w:t xml:space="preserve"> hsa-mir-31</w:t>
      </w:r>
    </w:p>
    <w:p>
      <w:pPr>
        <w:pStyle w:val="style0"/>
      </w:pPr>
      <w:hyperlink r:id="rId7">
        <w:r>
          <w:rPr>
            <w:rStyle w:val="style16"/>
            <w:rStyle w:val="style17"/>
          </w:rPr>
          <w:t>http://rna.tbi.univie.ac.at/cgi-bin/RNAfold.cgi?PAGE=3&amp;ID=wQLSp6OEpr</w:t>
        </w:r>
      </w:hyperlink>
    </w:p>
    <w:p>
      <w:pPr>
        <w:pStyle w:val="style0"/>
      </w:pPr>
      <w:r>
        <w:rPr/>
        <w:t>4.</w:t>
      </w:r>
    </w:p>
    <w:p>
      <w:pPr>
        <w:pStyle w:val="style0"/>
      </w:pPr>
      <w:hyperlink r:id="rId8">
        <w:r>
          <w:rPr>
            <w:rStyle w:val="style16"/>
            <w:rStyle w:val="style17"/>
          </w:rPr>
          <w:t>http://www.mirbase.org/cgi-bin/mirna_entry.pl?acc=MI0000483</w:t>
        </w:r>
      </w:hyperlink>
      <w:r>
        <w:rPr/>
        <w:t xml:space="preserve"> hsa-mir-186</w:t>
      </w:r>
    </w:p>
    <w:p>
      <w:pPr>
        <w:pStyle w:val="style0"/>
      </w:pPr>
      <w:hyperlink r:id="rId9">
        <w:r>
          <w:rPr>
            <w:rStyle w:val="style16"/>
            <w:rStyle w:val="style17"/>
          </w:rPr>
          <w:t>http://rna.tbi.univie.ac.at/cgi-bin/RNAfold.cgi?PAGE=3&amp;ID=PTpFY_IxnB</w:t>
        </w:r>
      </w:hyperlink>
    </w:p>
    <w:p>
      <w:pPr>
        <w:pStyle w:val="style0"/>
      </w:pPr>
      <w:r>
        <w:rPr/>
        <w:t>5.</w:t>
      </w:r>
    </w:p>
    <w:p>
      <w:pPr>
        <w:pStyle w:val="style0"/>
      </w:pPr>
      <w:hyperlink r:id="rId10">
        <w:r>
          <w:rPr>
            <w:rStyle w:val="style16"/>
            <w:rStyle w:val="style17"/>
          </w:rPr>
          <w:t>http://www.mirbase.org/cgi-bin/mirna_entry.pl?acc=MI0000102</w:t>
        </w:r>
      </w:hyperlink>
      <w:r>
        <w:rPr/>
        <w:t xml:space="preserve"> hsa-mir-100</w:t>
      </w:r>
    </w:p>
    <w:p>
      <w:pPr>
        <w:pStyle w:val="style0"/>
      </w:pPr>
      <w:hyperlink r:id="rId11">
        <w:r>
          <w:rPr>
            <w:rStyle w:val="style16"/>
            <w:rStyle w:val="style17"/>
          </w:rPr>
          <w:t>http://rna.tbi.univie.ac.at/cgi-bin/RNAfold.cgi?PAGE=3&amp;ID=1KgMABmmv2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rStyle w:val="style15"/>
          <w:color w:val="000000"/>
          <w:u w:val="none"/>
        </w:rPr>
        <w:t>5 stretches from the human genome (hg38, randomly chosen):</w:t>
      </w:r>
    </w:p>
    <w:p>
      <w:pPr>
        <w:pStyle w:val="style0"/>
      </w:pPr>
      <w:r>
        <w:rPr/>
      </w:r>
    </w:p>
    <w:p>
      <w:pPr>
        <w:pStyle w:val="style0"/>
      </w:pPr>
      <w:r>
        <w:rPr/>
        <w:t>1.</w:t>
      </w:r>
    </w:p>
    <w:p>
      <w:pPr>
        <w:pStyle w:val="style0"/>
      </w:pPr>
      <w:r>
        <w:rPr/>
        <w:t>Chr. 1 unplaced bases(no pos. available)</w:t>
      </w:r>
    </w:p>
    <w:p>
      <w:pPr>
        <w:pStyle w:val="style0"/>
      </w:pPr>
      <w:r>
        <w:rPr/>
        <w:t>DNA:</w:t>
      </w:r>
    </w:p>
    <w:p>
      <w:pPr>
        <w:pStyle w:val="style0"/>
      </w:pPr>
      <w:r>
        <w:rPr/>
        <w:t>GAATTCAGCTGAGAAGAACAGGCAAGGACTTAGGAAATATTCCTTATTTGAAGGGGCCTGAAAGTGTGGTCTGGGGTACAGCAGTGACCTGTCATACTTGAGAGGATTAA</w:t>
      </w:r>
    </w:p>
    <w:p>
      <w:pPr>
        <w:pStyle w:val="style0"/>
      </w:pPr>
      <w:r>
        <w:rPr/>
      </w:r>
    </w:p>
    <w:p>
      <w:pPr>
        <w:pStyle w:val="style0"/>
      </w:pPr>
      <w:r>
        <w:rPr/>
        <w:t>RNA-complement:</w:t>
      </w:r>
    </w:p>
    <w:p>
      <w:pPr>
        <w:pStyle w:val="style0"/>
      </w:pPr>
      <w:r>
        <w:rPr/>
        <w:t>CUUAAGUCGACUCUUCUUGUCCGUUCCUGAAUCCUUUAUAAGGAAUAAACUUCCCCGGACUUUCACACCAGACCCCAUGUCGUCACUGGACAGUAUGAACUCUCCUAAUU</w:t>
      </w:r>
    </w:p>
    <w:p>
      <w:pPr>
        <w:pStyle w:val="style0"/>
      </w:pPr>
      <w:hyperlink r:id="rId12">
        <w:r>
          <w:rPr/>
        </w:r>
      </w:hyperlink>
    </w:p>
    <w:p>
      <w:pPr>
        <w:pStyle w:val="style0"/>
      </w:pPr>
      <w:hyperlink r:id="rId13">
        <w:r>
          <w:rPr>
            <w:rStyle w:val="style16"/>
            <w:rFonts w:ascii="Liberation Serif" w:hAnsi="Liberation Serif"/>
          </w:rPr>
          <w:t>http://rna.tbi.univie.ac.at/cgi-bin/RNAfold.cgi?PAGE=3&amp;ID=mrJOd0vFgi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>2.</w:t>
      </w:r>
    </w:p>
    <w:p>
      <w:pPr>
        <w:pStyle w:val="style0"/>
      </w:pPr>
      <w:r>
        <w:rPr/>
        <w:t>Chr. 2 pos. 755-838</w:t>
      </w:r>
    </w:p>
    <w:p>
      <w:pPr>
        <w:pStyle w:val="style0"/>
      </w:pPr>
      <w:r>
        <w:rPr/>
        <w:t>DNA:</w:t>
      </w:r>
    </w:p>
    <w:p>
      <w:pPr>
        <w:pStyle w:val="style0"/>
      </w:pPr>
      <w:r>
        <w:rPr/>
        <w:t>GTTTACTGCCCACGCTTATCCGCCTAGTGAAACAAGCTAGAACAAAGAGAAAATCACTCTCAAAAGGAAACTTGCCGTTTTGA</w:t>
      </w:r>
    </w:p>
    <w:p>
      <w:pPr>
        <w:pStyle w:val="style0"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</w:pPr>
      <w:r>
        <w:rPr>
          <w:rFonts w:ascii="Liberation Serif" w:hAnsi="Liberation Serif"/>
          <w:sz w:val="24"/>
          <w:szCs w:val="24"/>
        </w:rPr>
        <w:t>RNA-complement:</w:t>
      </w:r>
    </w:p>
    <w:p>
      <w:pPr>
        <w:pStyle w:val="style36"/>
        <w:spacing w:after="283" w:before="0"/>
      </w:pPr>
      <w:r>
        <w:rPr>
          <w:rFonts w:ascii="Liberation Serif" w:hAnsi="Liberation Serif"/>
          <w:sz w:val="24"/>
          <w:szCs w:val="24"/>
        </w:rPr>
        <w:t>CAAAUGACGGGUGCGAAUAGGCGGAUCACUUUGUUCGAUCUUGUUUCUCUUUUAGUGAGAGUUUUCCUUUGAACGGCAAAACU</w:t>
      </w:r>
    </w:p>
    <w:p>
      <w:pPr>
        <w:pStyle w:val="style36"/>
        <w:spacing w:after="283" w:before="0"/>
      </w:pPr>
      <w:hyperlink r:id="rId14">
        <w:r>
          <w:rPr>
            <w:rStyle w:val="style16"/>
            <w:rFonts w:ascii="Liberation Serif" w:hAnsi="Liberation Serif"/>
            <w:sz w:val="24"/>
            <w:szCs w:val="24"/>
          </w:rPr>
          <w:t>http://rna.tbi.univie.ac.at/cgi-bin/RNAfold.cgi?PAGE=3&amp;ID=IoeJW75ex7</w:t>
        </w:r>
      </w:hyperlink>
    </w:p>
    <w:p>
      <w:pPr>
        <w:pStyle w:val="style0"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</w:pPr>
      <w:r>
        <w:rPr>
          <w:rFonts w:ascii="Liberation Serif" w:hAnsi="Liberation Serif"/>
          <w:sz w:val="24"/>
          <w:szCs w:val="24"/>
        </w:rPr>
        <w:t>3.</w:t>
      </w:r>
    </w:p>
    <w:p>
      <w:pPr>
        <w:pStyle w:val="style0"/>
      </w:pPr>
      <w:r>
        <w:rPr/>
        <w:t>Chr. 3 pos. 100-171</w:t>
      </w:r>
    </w:p>
    <w:p>
      <w:pPr>
        <w:pStyle w:val="style0"/>
      </w:pPr>
      <w:r>
        <w:rPr/>
        <w:t>DNA:</w:t>
      </w:r>
    </w:p>
    <w:p>
      <w:pPr>
        <w:pStyle w:val="style0"/>
      </w:pPr>
      <w:r>
        <w:rPr/>
        <w:t>GGCCAGGGAGACCAGAGACCATGTTGCCTTTGGAAGTGAGAGAAACTCTG</w:t>
      </w:r>
    </w:p>
    <w:p>
      <w:pPr>
        <w:pStyle w:val="style0"/>
      </w:pPr>
      <w:r>
        <w:rPr/>
        <w:t>AGGAAATCCATGGTAAATCCT</w:t>
      </w:r>
    </w:p>
    <w:p>
      <w:pPr>
        <w:pStyle w:val="style0"/>
      </w:pPr>
      <w:r>
        <w:rPr/>
      </w:r>
    </w:p>
    <w:p>
      <w:pPr>
        <w:pStyle w:val="style0"/>
      </w:pPr>
      <w:r>
        <w:rPr/>
        <w:t>RNA-complement:</w:t>
      </w:r>
    </w:p>
    <w:p>
      <w:pPr>
        <w:pStyle w:val="style0"/>
      </w:pPr>
      <w:r>
        <w:rPr/>
        <w:t>CCGGUCCCUCUGGUCUCUGGUACAACGGAAACCUUCACUCUCUUUGAGACUCCUUUAGGUACCAUUUAGGA</w:t>
      </w:r>
    </w:p>
    <w:p>
      <w:pPr>
        <w:pStyle w:val="style0"/>
      </w:pPr>
      <w:r>
        <w:rPr/>
      </w:r>
    </w:p>
    <w:p>
      <w:pPr>
        <w:pStyle w:val="style0"/>
      </w:pPr>
      <w:hyperlink r:id="rId15">
        <w:r>
          <w:rPr>
            <w:rStyle w:val="style16"/>
          </w:rPr>
          <w:t>http://rna.tbi.univie.ac.at/cgi-bin/RNAfold.cgi?PAGE=3&amp;ID=a5jeuFNF0X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>4.</w:t>
      </w:r>
    </w:p>
    <w:p>
      <w:pPr>
        <w:pStyle w:val="style0"/>
      </w:pPr>
      <w:r>
        <w:rPr/>
        <w:t>Chr. 4 pos. 13672-13755</w:t>
      </w:r>
    </w:p>
    <w:p>
      <w:pPr>
        <w:pStyle w:val="style0"/>
      </w:pPr>
      <w:r>
        <w:rPr/>
        <w:t>DNA:</w:t>
      </w:r>
    </w:p>
    <w:p>
      <w:pPr>
        <w:pStyle w:val="style0"/>
      </w:pPr>
      <w:r>
        <w:rPr/>
        <w:t>TCCTGAATTTTTTTCACTTTTAAAACTGCAGGATTGTGAGGGTTGTTT</w:t>
      </w:r>
    </w:p>
    <w:p>
      <w:pPr>
        <w:pStyle w:val="style0"/>
      </w:pPr>
      <w:r>
        <w:rPr/>
        <w:t>TTAATTTTTTAATTTTTTTCCAATAATTTGAAATCAAA</w:t>
      </w:r>
    </w:p>
    <w:p>
      <w:pPr>
        <w:pStyle w:val="style0"/>
      </w:pPr>
      <w:r>
        <w:rPr/>
      </w:r>
    </w:p>
    <w:p>
      <w:pPr>
        <w:pStyle w:val="style0"/>
      </w:pPr>
      <w:r>
        <w:rPr/>
        <w:t>RNA-complement:</w:t>
      </w:r>
    </w:p>
    <w:p>
      <w:pPr>
        <w:pStyle w:val="style0"/>
      </w:pPr>
      <w:r>
        <w:rPr/>
      </w:r>
    </w:p>
    <w:p>
      <w:pPr>
        <w:pStyle w:val="style0"/>
      </w:pPr>
      <w:r>
        <w:rPr/>
        <w:t>AGGACUUAAAAAAAGUGAAAAUUUUGACGUCCUAACACUCCCAACAAAAAUUAAAAAAUUAAAAAAAGGUUAUUAAACUUUAGUUU</w:t>
      </w:r>
    </w:p>
    <w:p>
      <w:pPr>
        <w:pStyle w:val="style0"/>
      </w:pPr>
      <w:r>
        <w:rPr/>
      </w:r>
    </w:p>
    <w:p>
      <w:pPr>
        <w:pStyle w:val="style0"/>
      </w:pPr>
      <w:hyperlink r:id="rId16">
        <w:r>
          <w:rPr>
            <w:rStyle w:val="style16"/>
          </w:rPr>
          <w:t>http://rna.tbi.univie.ac.at/cgi-bin/RNAfold.cgi?PAGE=3&amp;ID=0Aifw7uPBO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>5.</w:t>
      </w:r>
    </w:p>
    <w:p>
      <w:pPr>
        <w:pStyle w:val="style0"/>
      </w:pPr>
      <w:r>
        <w:rPr/>
        <w:t>Chr. 17 pos. 11400-11480</w:t>
      </w:r>
    </w:p>
    <w:p>
      <w:pPr>
        <w:pStyle w:val="style0"/>
      </w:pPr>
      <w:r>
        <w:rPr/>
        <w:t>DNA:</w:t>
      </w:r>
    </w:p>
    <w:p>
      <w:pPr>
        <w:pStyle w:val="style0"/>
      </w:pPr>
      <w:bookmarkStart w:id="1" w:name="__DdeLink__85_1525425894"/>
      <w:r>
        <w:rPr/>
        <w:t>GGAGCCAATTGCCCATCAGTTCTCTAGGACAGTGCTGAAGAGTGAGTAAA</w:t>
      </w:r>
    </w:p>
    <w:p>
      <w:pPr>
        <w:pStyle w:val="style0"/>
      </w:pPr>
      <w:bookmarkStart w:id="2" w:name="__DdeLink__85_1525425894"/>
      <w:bookmarkEnd w:id="2"/>
      <w:r>
        <w:rPr/>
        <w:t>TCAGTGAAGGAATGCTATCCTTGGATCATT</w:t>
      </w:r>
    </w:p>
    <w:p>
      <w:pPr>
        <w:pStyle w:val="style0"/>
      </w:pPr>
      <w:r>
        <w:rPr/>
      </w:r>
    </w:p>
    <w:p>
      <w:pPr>
        <w:pStyle w:val="style0"/>
      </w:pPr>
      <w:r>
        <w:rPr/>
        <w:t>RNA-complement:</w:t>
      </w:r>
    </w:p>
    <w:p>
      <w:pPr>
        <w:pStyle w:val="style0"/>
      </w:pPr>
      <w:r>
        <w:rPr/>
        <w:t>CCUCGGUUAACGGGUAGUCAAGAGAUCCUGUCACGACUUCUCACUCAUUUAGUCACUUCCUUACGAUAGGAACCUAGUAA</w:t>
      </w:r>
    </w:p>
    <w:p>
      <w:pPr>
        <w:pStyle w:val="style0"/>
      </w:pPr>
      <w:r>
        <w:rPr/>
      </w:r>
    </w:p>
    <w:p>
      <w:pPr>
        <w:pStyle w:val="style0"/>
      </w:pPr>
      <w:hyperlink r:id="rId17">
        <w:r>
          <w:rPr>
            <w:rStyle w:val="style16"/>
          </w:rPr>
          <w:t>http://rna.tbi.univie.ac.at/cgi-bin/RNAfold.cgi?PAGE=3&amp;ID=4MQbOQn0Kz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Task 7:</w:t>
      </w:r>
    </w:p>
    <w:p>
      <w:pPr>
        <w:pStyle w:val="style0"/>
      </w:pPr>
      <w:r>
        <w:rPr/>
        <w:t>Filled text: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For GSEA a </w:t>
      </w:r>
      <w:r>
        <w:rPr>
          <w:b/>
          <w:bCs/>
          <w:u w:val="single"/>
        </w:rPr>
        <w:t>running sum</w:t>
      </w:r>
      <w:r>
        <w:rPr/>
        <w:t xml:space="preserve"> statistic has to be computed for each </w:t>
      </w:r>
      <w:r>
        <w:rPr>
          <w:b/>
          <w:bCs/>
          <w:u w:val="single"/>
        </w:rPr>
        <w:t>Category C</w:t>
      </w:r>
      <w:r>
        <w:rPr/>
        <w:t xml:space="preserve">, representing whether the genes of C are accumulated: on top of the </w:t>
      </w:r>
      <w:r>
        <w:rPr>
          <w:b/>
          <w:bCs/>
          <w:u w:val="single"/>
        </w:rPr>
        <w:t>sorted</w:t>
      </w:r>
      <w:r>
        <w:rPr/>
        <w:t xml:space="preserve"> list, on </w:t>
      </w:r>
      <w:r>
        <w:rPr>
          <w:b/>
          <w:bCs/>
          <w:u w:val="single"/>
        </w:rPr>
        <w:t>bottom</w:t>
      </w:r>
      <w:r>
        <w:rPr/>
        <w:t xml:space="preserve"> of the sorted list or if they are </w:t>
      </w:r>
      <w:r>
        <w:rPr>
          <w:b/>
          <w:bCs/>
          <w:u w:val="single"/>
        </w:rPr>
        <w:t>randomly</w:t>
      </w:r>
      <w:r>
        <w:rPr/>
        <w:t xml:space="preserve"> distributed. Given a set of m genes of which l belong to C, the sorted list is processed from </w:t>
      </w:r>
      <w:r>
        <w:rPr>
          <w:b/>
          <w:bCs/>
          <w:u w:val="single"/>
        </w:rPr>
        <w:t>top to bottom</w:t>
      </w:r>
      <w:r>
        <w:rPr/>
        <w:t xml:space="preserve">. Whenever a gene of C is found, the running sum is </w:t>
      </w:r>
      <w:r>
        <w:rPr>
          <w:b/>
          <w:bCs/>
          <w:u w:val="single"/>
        </w:rPr>
        <w:t>increased</w:t>
      </w:r>
      <w:r>
        <w:rPr/>
        <w:t xml:space="preserve"> by a certain amount, otherwise it is </w:t>
      </w:r>
      <w:r>
        <w:rPr>
          <w:b/>
          <w:bCs/>
          <w:u w:val="single"/>
        </w:rPr>
        <w:t>decreased</w:t>
      </w:r>
      <w:r>
        <w:rPr/>
        <w:t>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Mangal" w:eastAsia="SimSun" w:hAnsi="Liberation Serif"/>
      <w:color w:val="00000A"/>
      <w:sz w:val="24"/>
      <w:szCs w:val="24"/>
      <w:lang w:bidi="hi-IN" w:eastAsia="zh-CN" w:val="de-DE"/>
    </w:rPr>
  </w:style>
  <w:style w:styleId="style15" w:type="character">
    <w:name w:val="Internetlink"/>
    <w:next w:val="style15"/>
    <w:rPr>
      <w:color w:val="000080"/>
      <w:u w:val="single"/>
      <w:lang w:bidi="en-US" w:eastAsia="en-US" w:val="en-US"/>
    </w:rPr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character">
    <w:name w:val="Visited Internet Link"/>
    <w:next w:val="style17"/>
    <w:rPr>
      <w:color w:val="800000"/>
      <w:u w:val="single"/>
      <w:lang w:bidi="en-US" w:eastAsia="en-US" w:val="en-US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Liberation Sans" w:cs="FreeSans" w:eastAsia="Droid Sans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FreeSans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FreeSans"/>
    </w:rPr>
  </w:style>
  <w:style w:styleId="style23" w:type="paragraph">
    <w:name w:val="Überschrift 1"/>
    <w:next w:val="style23"/>
    <w:pPr>
      <w:widowControl w:val="false"/>
      <w:tabs>
        <w:tab w:leader="none" w:pos="709" w:val="left"/>
      </w:tabs>
      <w:suppressAutoHyphens w:val="true"/>
      <w:spacing w:after="120" w:before="240"/>
    </w:pPr>
    <w:rPr>
      <w:rFonts w:ascii="Liberation Serif" w:cs="Mangal" w:eastAsia="SimSun" w:hAnsi="Liberation Serif"/>
      <w:b/>
      <w:bCs/>
      <w:color w:val="00000A"/>
      <w:sz w:val="36"/>
      <w:szCs w:val="36"/>
      <w:lang w:bidi="hi-IN" w:eastAsia="zh-CN" w:val="de-DE"/>
    </w:rPr>
  </w:style>
  <w:style w:styleId="style24" w:type="paragraph">
    <w:name w:val="Überschrift 2"/>
    <w:next w:val="style24"/>
    <w:pPr>
      <w:widowControl w:val="false"/>
      <w:tabs>
        <w:tab w:leader="none" w:pos="709" w:val="left"/>
      </w:tabs>
      <w:suppressAutoHyphens w:val="true"/>
      <w:spacing w:after="120" w:before="200"/>
    </w:pPr>
    <w:rPr>
      <w:rFonts w:ascii="Liberation Serif" w:cs="Mangal" w:eastAsia="SimSun" w:hAnsi="Liberation Serif"/>
      <w:b/>
      <w:bCs/>
      <w:color w:val="00000A"/>
      <w:sz w:val="32"/>
      <w:szCs w:val="32"/>
      <w:lang w:bidi="hi-IN" w:eastAsia="zh-CN" w:val="de-DE"/>
    </w:rPr>
  </w:style>
  <w:style w:styleId="style25" w:type="paragraph">
    <w:name w:val="Überschrift 3"/>
    <w:next w:val="style25"/>
    <w:pPr>
      <w:widowControl w:val="false"/>
      <w:tabs>
        <w:tab w:leader="none" w:pos="709" w:val="left"/>
      </w:tabs>
      <w:suppressAutoHyphens w:val="true"/>
      <w:spacing w:after="120" w:before="140"/>
    </w:pPr>
    <w:rPr>
      <w:rFonts w:ascii="Liberation Serif" w:cs="Mangal" w:eastAsia="SimSun" w:hAnsi="Liberation Serif"/>
      <w:b/>
      <w:bCs/>
      <w:color w:val="00000A"/>
      <w:sz w:val="28"/>
      <w:szCs w:val="28"/>
      <w:lang w:bidi="hi-IN" w:eastAsia="zh-CN" w:val="de-DE"/>
    </w:rPr>
  </w:style>
  <w:style w:styleId="style26" w:type="paragraph">
    <w:name w:val="Überschrift"/>
    <w:basedOn w:val="style0"/>
    <w:next w:val="style26"/>
    <w:pPr>
      <w:keepNext/>
      <w:spacing w:after="120" w:before="240"/>
    </w:pPr>
    <w:rPr>
      <w:rFonts w:ascii="Liberation Sans" w:cs="Mangal" w:eastAsia="Microsoft YaHei" w:hAnsi="Liberation Sans"/>
      <w:sz w:val="28"/>
      <w:szCs w:val="28"/>
    </w:rPr>
  </w:style>
  <w:style w:styleId="style27" w:type="paragraph">
    <w:name w:val="Textkörper"/>
    <w:basedOn w:val="style0"/>
    <w:next w:val="style27"/>
    <w:pPr>
      <w:spacing w:after="140" w:before="0" w:line="288" w:lineRule="auto"/>
    </w:pPr>
    <w:rPr/>
  </w:style>
  <w:style w:styleId="style28" w:type="paragraph">
    <w:name w:val="Liste"/>
    <w:basedOn w:val="style27"/>
    <w:next w:val="style28"/>
    <w:pPr/>
    <w:rPr>
      <w:rFonts w:cs="Mangal"/>
    </w:rPr>
  </w:style>
  <w:style w:styleId="style29" w:type="paragraph">
    <w:name w:val="Beschriftung"/>
    <w:basedOn w:val="style0"/>
    <w:next w:val="style29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30" w:type="paragraph">
    <w:name w:val="Verzeichnis"/>
    <w:basedOn w:val="style0"/>
    <w:next w:val="style30"/>
    <w:pPr>
      <w:suppressLineNumbers/>
    </w:pPr>
    <w:rPr>
      <w:rFonts w:cs="Mangal"/>
    </w:rPr>
  </w:style>
  <w:style w:styleId="style31" w:type="paragraph">
    <w:name w:val="Quotations"/>
    <w:basedOn w:val="style0"/>
    <w:next w:val="style31"/>
    <w:pPr>
      <w:spacing w:after="283" w:before="0"/>
      <w:ind w:hanging="0" w:left="567" w:right="567"/>
    </w:pPr>
    <w:rPr/>
  </w:style>
  <w:style w:styleId="style32" w:type="paragraph">
    <w:name w:val="Titel"/>
    <w:basedOn w:val="style26"/>
    <w:next w:val="style32"/>
    <w:pPr>
      <w:jc w:val="center"/>
    </w:pPr>
    <w:rPr>
      <w:b/>
      <w:bCs/>
      <w:sz w:val="56"/>
      <w:szCs w:val="56"/>
    </w:rPr>
  </w:style>
  <w:style w:styleId="style33" w:type="paragraph">
    <w:name w:val="Untertitel"/>
    <w:basedOn w:val="style26"/>
    <w:next w:val="style33"/>
    <w:pPr>
      <w:spacing w:after="120" w:before="60"/>
      <w:jc w:val="center"/>
    </w:pPr>
    <w:rPr>
      <w:sz w:val="36"/>
      <w:szCs w:val="36"/>
    </w:rPr>
  </w:style>
  <w:style w:styleId="style34" w:type="paragraph">
    <w:name w:val="Table Contents"/>
    <w:basedOn w:val="style0"/>
    <w:next w:val="style34"/>
    <w:pPr>
      <w:suppressLineNumbers/>
    </w:pPr>
    <w:rPr/>
  </w:style>
  <w:style w:styleId="style35" w:type="paragraph">
    <w:name w:val="Table Heading"/>
    <w:basedOn w:val="style34"/>
    <w:next w:val="style35"/>
    <w:pPr>
      <w:suppressLineNumbers/>
      <w:jc w:val="center"/>
    </w:pPr>
    <w:rPr>
      <w:b/>
      <w:bCs/>
    </w:rPr>
  </w:style>
  <w:style w:styleId="style36" w:type="paragraph">
    <w:name w:val="Preformatted Text"/>
    <w:basedOn w:val="style0"/>
    <w:next w:val="style36"/>
    <w:pPr>
      <w:spacing w:after="0" w:before="0"/>
    </w:pPr>
    <w:rPr>
      <w:rFonts w:ascii="DejaVu Sans Mono" w:cs="FreeSans" w:eastAsia="Droid Sans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irbase.org/cgi-bin/mirna_entry.pl?acc=MI0000266" TargetMode="External"/><Relationship Id="rId3" Type="http://schemas.openxmlformats.org/officeDocument/2006/relationships/hyperlink" Target="http://rna.tbi.univie.ac.at/cgi-bin/RNAfold.cgi?PAGE=3&amp;ID=q7v0XUZuh5" TargetMode="External"/><Relationship Id="rId4" Type="http://schemas.openxmlformats.org/officeDocument/2006/relationships/hyperlink" Target="http://www.mirbase.org/cgi-bin/mirna_entry.pl?acc=MI0000069" TargetMode="External"/><Relationship Id="rId5" Type="http://schemas.openxmlformats.org/officeDocument/2006/relationships/hyperlink" Target="http://rna.tbi.univie.ac.at/cgi-bin/RNAfold.cgi?PAGE=3&amp;ID=YWc0JC8vxm" TargetMode="External"/><Relationship Id="rId6" Type="http://schemas.openxmlformats.org/officeDocument/2006/relationships/hyperlink" Target="http://www.mirbase.org/cgi-bin/mirna_entry.pl?acc=MI0000089" TargetMode="External"/><Relationship Id="rId7" Type="http://schemas.openxmlformats.org/officeDocument/2006/relationships/hyperlink" Target="http://rna.tbi.univie.ac.at/cgi-bin/RNAfold.cgi?PAGE=3&amp;ID=wQLSp6OEpr" TargetMode="External"/><Relationship Id="rId8" Type="http://schemas.openxmlformats.org/officeDocument/2006/relationships/hyperlink" Target="http://www.mirbase.org/cgi-bin/mirna_entry.pl?acc=MI0000483" TargetMode="External"/><Relationship Id="rId9" Type="http://schemas.openxmlformats.org/officeDocument/2006/relationships/hyperlink" Target="http://rna.tbi.univie.ac.at/cgi-bin/RNAfold.cgi?PAGE=3&amp;ID=PTpFY_IxnB" TargetMode="External"/><Relationship Id="rId10" Type="http://schemas.openxmlformats.org/officeDocument/2006/relationships/hyperlink" Target="http://www.mirbase.org/cgi-bin/mirna_entry.pl?acc=MI0000102" TargetMode="External"/><Relationship Id="rId11" Type="http://schemas.openxmlformats.org/officeDocument/2006/relationships/hyperlink" Target="http://rna.tbi.univie.ac.at/cgi-bin/RNAfold.cgi?PAGE=3&amp;ID=1KgMABmmv2" TargetMode="External"/><Relationship Id="rId12" Type="http://schemas.openxmlformats.org/officeDocument/2006/relationships/hyperlink" Target="http://rna.tbi.univie.ac.at/cgi-bin/RNAfold.cgi?PAGE=3&amp;ID=mrJOd0vFgi" TargetMode="External"/><Relationship Id="rId13" Type="http://schemas.openxmlformats.org/officeDocument/2006/relationships/hyperlink" Target="http://rna.tbi.univie.ac.at/cgi-bin/RNAfold.cgi?PAGE=3&amp;ID=mrJOd0vFgi" TargetMode="External"/><Relationship Id="rId14" Type="http://schemas.openxmlformats.org/officeDocument/2006/relationships/hyperlink" Target="http://rna.tbi.univie.ac.at/cgi-bin/RNAfold.cgi?PAGE=3&amp;ID=IoeJW75ex7" TargetMode="External"/><Relationship Id="rId15" Type="http://schemas.openxmlformats.org/officeDocument/2006/relationships/hyperlink" Target="http://rna.tbi.univie.ac.at/cgi-bin/RNAfold.cgi?PAGE=3&amp;ID=a5jeuFNF0X" TargetMode="External"/><Relationship Id="rId16" Type="http://schemas.openxmlformats.org/officeDocument/2006/relationships/hyperlink" Target="http://rna.tbi.univie.ac.at/cgi-bin/RNAfold.cgi?PAGE=3&amp;ID=0Aifw7uPBO" TargetMode="External"/><Relationship Id="rId17" Type="http://schemas.openxmlformats.org/officeDocument/2006/relationships/hyperlink" Target="http://rna.tbi.univie.ac.at/cgi-bin/RNAfold.cgi?PAGE=3&amp;ID=4MQbOQn0Kz" TargetMode="External"/><Relationship Id="rId18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2015-12-24T16:18:07.00Z</dcterms:created>
  <dc:language>de</dc:language>
  <dcterms:modified xsi:type="dcterms:W3CDTF">2015-12-24T16:46:12.00Z</dcterms:modified>
  <cp:revision>2</cp:revision>
</cp:coreProperties>
</file>