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AD9A" w14:textId="32EA0B2C" w:rsidR="00C237DC" w:rsidRDefault="00BF1C57">
      <w:pPr>
        <w:rPr>
          <w:b/>
          <w:bCs/>
          <w:lang w:val="en-US"/>
        </w:rPr>
      </w:pPr>
      <w:r>
        <w:rPr>
          <w:b/>
          <w:bCs/>
          <w:lang w:val="en-US"/>
        </w:rPr>
        <w:t>1lvl</w:t>
      </w:r>
    </w:p>
    <w:p w14:paraId="2A9FEAB9" w14:textId="53FC7FFE" w:rsidR="000302A1" w:rsidRDefault="000302A1">
      <w:pPr>
        <w:rPr>
          <w:b/>
          <w:bCs/>
          <w:lang w:val="en-US"/>
        </w:rPr>
      </w:pPr>
    </w:p>
    <w:p w14:paraId="18C70360" w14:textId="1AA72BA0" w:rsidR="000302A1" w:rsidRPr="000302A1" w:rsidRDefault="000302A1" w:rsidP="000302A1">
      <w:pPr>
        <w:pStyle w:val="a3"/>
        <w:numPr>
          <w:ilvl w:val="0"/>
          <w:numId w:val="1"/>
        </w:numPr>
        <w:ind w:left="567" w:hanging="207"/>
        <w:rPr>
          <w:lang w:val="uk-UA"/>
        </w:rPr>
      </w:pPr>
      <w:r w:rsidRPr="000302A1">
        <w:rPr>
          <w:lang w:val="uk-UA"/>
        </w:rPr>
        <w:t>Контроль якості та відстеження прогресу (можна точно відстежувати прогрес виконання завдань, збирати статистику про успішність та контролювати якість продукту)</w:t>
      </w:r>
    </w:p>
    <w:p w14:paraId="1A414F60" w14:textId="1D54EB28" w:rsidR="000302A1" w:rsidRPr="000302A1" w:rsidRDefault="000302A1" w:rsidP="000302A1">
      <w:pPr>
        <w:pStyle w:val="a3"/>
        <w:numPr>
          <w:ilvl w:val="0"/>
          <w:numId w:val="1"/>
        </w:numPr>
        <w:ind w:left="567" w:hanging="207"/>
        <w:rPr>
          <w:lang w:val="uk-UA"/>
        </w:rPr>
      </w:pPr>
      <w:r w:rsidRPr="000302A1">
        <w:rPr>
          <w:lang w:val="uk-UA"/>
        </w:rPr>
        <w:t>Організація тестових процесів(дає змогу зібрати та зберегти всю інформацію про тестові вимоги, тестові скрипти, дані, звіти і тестові результати)</w:t>
      </w:r>
    </w:p>
    <w:p w14:paraId="5DCE1820" w14:textId="754E1F64" w:rsidR="000302A1" w:rsidRPr="000302A1" w:rsidRDefault="000302A1" w:rsidP="000302A1">
      <w:pPr>
        <w:pStyle w:val="a3"/>
        <w:numPr>
          <w:ilvl w:val="0"/>
          <w:numId w:val="1"/>
        </w:numPr>
        <w:ind w:left="567" w:hanging="207"/>
        <w:rPr>
          <w:lang w:val="uk-UA"/>
        </w:rPr>
      </w:pPr>
      <w:r w:rsidRPr="000302A1">
        <w:rPr>
          <w:lang w:val="uk-UA"/>
        </w:rPr>
        <w:t xml:space="preserve">Звітність(звіти допомагають керівництву та </w:t>
      </w:r>
      <w:proofErr w:type="spellStart"/>
      <w:r w:rsidRPr="000302A1">
        <w:rPr>
          <w:lang w:val="uk-UA"/>
        </w:rPr>
        <w:t>стейкхолдерам</w:t>
      </w:r>
      <w:proofErr w:type="spellEnd"/>
      <w:r w:rsidRPr="000302A1">
        <w:rPr>
          <w:lang w:val="uk-UA"/>
        </w:rPr>
        <w:t xml:space="preserve"> робити </w:t>
      </w:r>
      <w:proofErr w:type="spellStart"/>
      <w:r w:rsidRPr="000302A1">
        <w:rPr>
          <w:lang w:val="uk-UA"/>
        </w:rPr>
        <w:t>обгрунтовані</w:t>
      </w:r>
      <w:proofErr w:type="spellEnd"/>
      <w:r w:rsidRPr="000302A1">
        <w:rPr>
          <w:lang w:val="uk-UA"/>
        </w:rPr>
        <w:t xml:space="preserve"> рішення щодо проекту)</w:t>
      </w:r>
    </w:p>
    <w:p w14:paraId="51173D35" w14:textId="164E41E9" w:rsidR="000302A1" w:rsidRPr="000302A1" w:rsidRDefault="000302A1" w:rsidP="000302A1">
      <w:pPr>
        <w:pStyle w:val="a3"/>
        <w:numPr>
          <w:ilvl w:val="0"/>
          <w:numId w:val="1"/>
        </w:numPr>
        <w:ind w:left="567" w:hanging="207"/>
        <w:rPr>
          <w:lang w:val="uk-UA"/>
        </w:rPr>
      </w:pPr>
      <w:r w:rsidRPr="000302A1">
        <w:rPr>
          <w:lang w:val="uk-UA"/>
        </w:rPr>
        <w:t xml:space="preserve">Збереження часу та ресурсів(автоматизація багатьох рутинних завдань:  генерація звітів, слідкування за дефектами, збереження тестових даних. Це дозволяє команді </w:t>
      </w:r>
      <w:proofErr w:type="spellStart"/>
      <w:r w:rsidRPr="000302A1">
        <w:rPr>
          <w:lang w:val="uk-UA"/>
        </w:rPr>
        <w:t>тестувальників</w:t>
      </w:r>
      <w:proofErr w:type="spellEnd"/>
      <w:r w:rsidRPr="000302A1">
        <w:rPr>
          <w:lang w:val="uk-UA"/>
        </w:rPr>
        <w:t xml:space="preserve"> приділяти більше уваги якісному та ефективному тестуванню) </w:t>
      </w:r>
    </w:p>
    <w:p w14:paraId="53435725" w14:textId="5972F591" w:rsidR="000302A1" w:rsidRDefault="000302A1" w:rsidP="000302A1">
      <w:pPr>
        <w:rPr>
          <w:lang w:val="uk-UA"/>
        </w:rPr>
      </w:pPr>
    </w:p>
    <w:p w14:paraId="2A438E53" w14:textId="1FADE654" w:rsidR="000302A1" w:rsidRDefault="000302A1" w:rsidP="000302A1">
      <w:pPr>
        <w:rPr>
          <w:lang w:val="uk-UA"/>
        </w:rPr>
      </w:pPr>
      <w:r>
        <w:rPr>
          <w:lang w:val="uk-UA"/>
        </w:rPr>
        <w:t>Особливості, які дозволяють цього досягти:</w:t>
      </w:r>
    </w:p>
    <w:p w14:paraId="6D69EE18" w14:textId="5EB5D498" w:rsidR="000302A1" w:rsidRPr="000302A1" w:rsidRDefault="000302A1" w:rsidP="000302A1">
      <w:pPr>
        <w:pStyle w:val="a3"/>
        <w:numPr>
          <w:ilvl w:val="0"/>
          <w:numId w:val="2"/>
        </w:numPr>
        <w:rPr>
          <w:lang w:val="uk-UA"/>
        </w:rPr>
      </w:pPr>
      <w:r w:rsidRPr="000302A1">
        <w:rPr>
          <w:lang w:val="uk-UA"/>
        </w:rPr>
        <w:t>Зручний інтерфейс</w:t>
      </w:r>
    </w:p>
    <w:p w14:paraId="24D5A421" w14:textId="330639FD" w:rsidR="000302A1" w:rsidRPr="000302A1" w:rsidRDefault="000302A1" w:rsidP="000302A1">
      <w:pPr>
        <w:pStyle w:val="a3"/>
        <w:numPr>
          <w:ilvl w:val="0"/>
          <w:numId w:val="2"/>
        </w:numPr>
        <w:rPr>
          <w:lang w:val="uk-UA"/>
        </w:rPr>
      </w:pPr>
      <w:r w:rsidRPr="000302A1">
        <w:rPr>
          <w:lang w:val="uk-UA"/>
        </w:rPr>
        <w:t>Керування дефектами</w:t>
      </w:r>
    </w:p>
    <w:p w14:paraId="3A5C8458" w14:textId="77777777" w:rsidR="000302A1" w:rsidRPr="000302A1" w:rsidRDefault="000302A1" w:rsidP="000302A1">
      <w:pPr>
        <w:pStyle w:val="a3"/>
        <w:numPr>
          <w:ilvl w:val="0"/>
          <w:numId w:val="2"/>
        </w:numPr>
        <w:rPr>
          <w:lang w:val="uk-UA"/>
        </w:rPr>
      </w:pPr>
      <w:r w:rsidRPr="000302A1">
        <w:rPr>
          <w:lang w:val="uk-UA"/>
        </w:rPr>
        <w:t>Централізована база даних</w:t>
      </w:r>
    </w:p>
    <w:p w14:paraId="7FF62AAC" w14:textId="77777777" w:rsidR="00BF1C57" w:rsidRDefault="000302A1" w:rsidP="000302A1">
      <w:pPr>
        <w:pStyle w:val="a3"/>
        <w:numPr>
          <w:ilvl w:val="0"/>
          <w:numId w:val="2"/>
        </w:numPr>
        <w:rPr>
          <w:lang w:val="uk-UA"/>
        </w:rPr>
      </w:pPr>
      <w:r w:rsidRPr="000302A1">
        <w:rPr>
          <w:lang w:val="uk-UA"/>
        </w:rPr>
        <w:t>Автоматизація</w:t>
      </w:r>
    </w:p>
    <w:p w14:paraId="336E8938" w14:textId="49864DD2" w:rsidR="000302A1" w:rsidRPr="00BF1C57" w:rsidRDefault="00BF1C57" w:rsidP="00BF1C57">
      <w:pPr>
        <w:rPr>
          <w:b/>
          <w:bCs/>
          <w:lang w:val="en-US"/>
        </w:rPr>
      </w:pPr>
      <w:r w:rsidRPr="00BF1C57">
        <w:rPr>
          <w:b/>
          <w:bCs/>
          <w:lang w:val="en-US"/>
        </w:rPr>
        <w:t>3lvl</w:t>
      </w:r>
      <w:r>
        <w:rPr>
          <w:b/>
          <w:bCs/>
          <w:lang w:val="en-US"/>
        </w:rPr>
        <w:t xml:space="preserve"> (</w:t>
      </w:r>
      <w:r>
        <w:rPr>
          <w:b/>
          <w:bCs/>
          <w:lang w:val="uk-UA"/>
        </w:rPr>
        <w:t>Порівняння безкоштовних версій</w:t>
      </w:r>
      <w:r>
        <w:rPr>
          <w:b/>
          <w:bCs/>
          <w:lang w:val="en-US"/>
        </w:rPr>
        <w:t>)</w:t>
      </w:r>
    </w:p>
    <w:p w14:paraId="7F338EA5" w14:textId="1081CE04" w:rsidR="00E574A7" w:rsidRDefault="00E574A7" w:rsidP="00E574A7">
      <w:pPr>
        <w:rPr>
          <w:lang w:val="uk-UA"/>
        </w:rPr>
      </w:pPr>
    </w:p>
    <w:tbl>
      <w:tblPr>
        <w:tblStyle w:val="a4"/>
        <w:tblW w:w="0" w:type="auto"/>
        <w:tblInd w:w="-1565" w:type="dxa"/>
        <w:tblLook w:val="04A0" w:firstRow="1" w:lastRow="0" w:firstColumn="1" w:lastColumn="0" w:noHBand="0" w:noVBand="1"/>
      </w:tblPr>
      <w:tblGrid>
        <w:gridCol w:w="1338"/>
        <w:gridCol w:w="2473"/>
        <w:gridCol w:w="2427"/>
        <w:gridCol w:w="2410"/>
        <w:gridCol w:w="2262"/>
      </w:tblGrid>
      <w:tr w:rsidR="001025EE" w14:paraId="37CDFE12" w14:textId="77777777" w:rsidTr="001025EE">
        <w:tc>
          <w:tcPr>
            <w:tcW w:w="1338" w:type="dxa"/>
          </w:tcPr>
          <w:p w14:paraId="28AE8209" w14:textId="77777777" w:rsidR="00792BA0" w:rsidRDefault="00792BA0" w:rsidP="00E574A7">
            <w:pPr>
              <w:rPr>
                <w:lang w:val="uk-UA"/>
              </w:rPr>
            </w:pPr>
          </w:p>
        </w:tc>
        <w:tc>
          <w:tcPr>
            <w:tcW w:w="2473" w:type="dxa"/>
            <w:shd w:val="clear" w:color="auto" w:fill="B4C6E7" w:themeFill="accent1" w:themeFillTint="66"/>
          </w:tcPr>
          <w:p w14:paraId="49BF4911" w14:textId="278E15F6" w:rsidR="00792BA0" w:rsidRPr="00792BA0" w:rsidRDefault="00792BA0" w:rsidP="00E574A7">
            <w:pPr>
              <w:rPr>
                <w:lang w:val="en-US"/>
              </w:rPr>
            </w:pPr>
            <w:r>
              <w:rPr>
                <w:lang w:val="en-US"/>
              </w:rPr>
              <w:t>Jira</w:t>
            </w:r>
          </w:p>
        </w:tc>
        <w:tc>
          <w:tcPr>
            <w:tcW w:w="2427" w:type="dxa"/>
            <w:shd w:val="clear" w:color="auto" w:fill="B4C6E7" w:themeFill="accent1" w:themeFillTint="66"/>
          </w:tcPr>
          <w:p w14:paraId="4A62FB0D" w14:textId="1B22DCF5" w:rsidR="00792BA0" w:rsidRPr="00792BA0" w:rsidRDefault="00792BA0" w:rsidP="00E574A7">
            <w:pPr>
              <w:rPr>
                <w:lang w:val="en-US"/>
              </w:rPr>
            </w:pPr>
            <w:r>
              <w:rPr>
                <w:lang w:val="en-US"/>
              </w:rPr>
              <w:t>Azure DevOps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5245EE73" w14:textId="777AD52D" w:rsidR="00792BA0" w:rsidRPr="00792BA0" w:rsidRDefault="00792BA0" w:rsidP="00E574A7">
            <w:pPr>
              <w:rPr>
                <w:lang w:val="en-US"/>
              </w:rPr>
            </w:pPr>
            <w:r>
              <w:rPr>
                <w:lang w:val="en-US"/>
              </w:rPr>
              <w:t>Asana</w:t>
            </w:r>
          </w:p>
        </w:tc>
        <w:tc>
          <w:tcPr>
            <w:tcW w:w="2262" w:type="dxa"/>
            <w:shd w:val="clear" w:color="auto" w:fill="B4C6E7" w:themeFill="accent1" w:themeFillTint="66"/>
          </w:tcPr>
          <w:p w14:paraId="5FD98B9D" w14:textId="3D6EF715" w:rsidR="00792BA0" w:rsidRPr="00792BA0" w:rsidRDefault="00792BA0" w:rsidP="00E574A7">
            <w:pPr>
              <w:rPr>
                <w:lang w:val="en-US"/>
              </w:rPr>
            </w:pPr>
            <w:r>
              <w:rPr>
                <w:lang w:val="en-US"/>
              </w:rPr>
              <w:t>Trello</w:t>
            </w:r>
          </w:p>
        </w:tc>
      </w:tr>
      <w:tr w:rsidR="001025EE" w14:paraId="75E4231B" w14:textId="77777777" w:rsidTr="001025EE">
        <w:tc>
          <w:tcPr>
            <w:tcW w:w="1338" w:type="dxa"/>
            <w:shd w:val="clear" w:color="auto" w:fill="C5E0B3" w:themeFill="accent6" w:themeFillTint="66"/>
          </w:tcPr>
          <w:p w14:paraId="7498D1ED" w14:textId="081852DA" w:rsidR="00792BA0" w:rsidRDefault="00792BA0" w:rsidP="00E574A7">
            <w:pPr>
              <w:rPr>
                <w:lang w:val="uk-UA"/>
              </w:rPr>
            </w:pPr>
            <w:r>
              <w:rPr>
                <w:lang w:val="uk-UA"/>
              </w:rPr>
              <w:t>Вміння</w:t>
            </w:r>
          </w:p>
        </w:tc>
        <w:tc>
          <w:tcPr>
            <w:tcW w:w="2473" w:type="dxa"/>
          </w:tcPr>
          <w:p w14:paraId="76C7D44D" w14:textId="77777777" w:rsidR="00792BA0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Детальне управління завданнями, епіками, ітераціями і релізами.</w:t>
            </w:r>
          </w:p>
          <w:p w14:paraId="25BA65B0" w14:textId="05415765" w:rsidR="001025EE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Розширюваність за допомогою плагінів та інтеграцій з іншими інструментами</w:t>
            </w:r>
          </w:p>
        </w:tc>
        <w:tc>
          <w:tcPr>
            <w:tcW w:w="2427" w:type="dxa"/>
          </w:tcPr>
          <w:p w14:paraId="0BEBE126" w14:textId="77777777" w:rsidR="00792BA0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 xml:space="preserve">Підтримує управління версіями з </w:t>
            </w:r>
            <w:proofErr w:type="spellStart"/>
            <w:r w:rsidRPr="001025EE">
              <w:rPr>
                <w:lang w:val="uk-UA"/>
              </w:rPr>
              <w:t>Git</w:t>
            </w:r>
            <w:proofErr w:type="spellEnd"/>
            <w:r w:rsidRPr="001025EE">
              <w:rPr>
                <w:lang w:val="uk-UA"/>
              </w:rPr>
              <w:t>, збір звітів та розгортання CI/CD.</w:t>
            </w:r>
          </w:p>
          <w:p w14:paraId="7ADBDCB0" w14:textId="0A7E466B" w:rsidR="001025EE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Інтеграція з іншими інструментами Microsoft.</w:t>
            </w:r>
          </w:p>
        </w:tc>
        <w:tc>
          <w:tcPr>
            <w:tcW w:w="2410" w:type="dxa"/>
          </w:tcPr>
          <w:p w14:paraId="16738029" w14:textId="77777777" w:rsidR="00792BA0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Простий і легкий у використанні інтерфейс, що полегшує освоєння для новачків</w:t>
            </w:r>
          </w:p>
          <w:p w14:paraId="5FAE3E47" w14:textId="71736538" w:rsidR="001025EE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Зручний для простих завдань та проектів</w:t>
            </w:r>
          </w:p>
        </w:tc>
        <w:tc>
          <w:tcPr>
            <w:tcW w:w="2262" w:type="dxa"/>
          </w:tcPr>
          <w:p w14:paraId="6057C314" w14:textId="77777777" w:rsidR="00792BA0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 xml:space="preserve">Візуальна організація </w:t>
            </w:r>
            <w:proofErr w:type="spellStart"/>
            <w:r w:rsidRPr="001025EE">
              <w:rPr>
                <w:lang w:val="uk-UA"/>
              </w:rPr>
              <w:t>проєктів</w:t>
            </w:r>
            <w:proofErr w:type="spellEnd"/>
            <w:r w:rsidRPr="001025EE">
              <w:rPr>
                <w:lang w:val="uk-UA"/>
              </w:rPr>
              <w:t xml:space="preserve"> на дошках, що полегшує огляд та керування завданнями</w:t>
            </w:r>
          </w:p>
          <w:p w14:paraId="3A980AD3" w14:textId="03681BE7" w:rsidR="001025EE" w:rsidRPr="001025EE" w:rsidRDefault="001025EE" w:rsidP="00BF1C57">
            <w:pPr>
              <w:pStyle w:val="a3"/>
              <w:numPr>
                <w:ilvl w:val="0"/>
                <w:numId w:val="3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 xml:space="preserve">Простота у використанні, що робить його ідеальним варіантом для невеликих команд або невеликих </w:t>
            </w:r>
            <w:proofErr w:type="spellStart"/>
            <w:r w:rsidRPr="001025EE">
              <w:rPr>
                <w:lang w:val="uk-UA"/>
              </w:rPr>
              <w:t>проєктів</w:t>
            </w:r>
            <w:proofErr w:type="spellEnd"/>
          </w:p>
        </w:tc>
      </w:tr>
      <w:tr w:rsidR="001025EE" w14:paraId="010927D6" w14:textId="77777777" w:rsidTr="001025EE">
        <w:tc>
          <w:tcPr>
            <w:tcW w:w="1338" w:type="dxa"/>
            <w:shd w:val="clear" w:color="auto" w:fill="C5E0B3" w:themeFill="accent6" w:themeFillTint="66"/>
          </w:tcPr>
          <w:p w14:paraId="4C23B693" w14:textId="5F154ADC" w:rsidR="00792BA0" w:rsidRDefault="00792BA0" w:rsidP="00E574A7">
            <w:pPr>
              <w:rPr>
                <w:lang w:val="uk-UA"/>
              </w:rPr>
            </w:pPr>
            <w:r>
              <w:rPr>
                <w:lang w:val="uk-UA"/>
              </w:rPr>
              <w:t>Обмеження</w:t>
            </w:r>
          </w:p>
        </w:tc>
        <w:tc>
          <w:tcPr>
            <w:tcW w:w="2473" w:type="dxa"/>
          </w:tcPr>
          <w:p w14:paraId="32CF1908" w14:textId="77777777" w:rsidR="00792BA0" w:rsidRPr="001025EE" w:rsidRDefault="001025EE" w:rsidP="00BF1C57">
            <w:pPr>
              <w:pStyle w:val="a3"/>
              <w:numPr>
                <w:ilvl w:val="0"/>
                <w:numId w:val="4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Інтерфейс може бути складним для новачків або менших команд</w:t>
            </w:r>
          </w:p>
          <w:p w14:paraId="111FF14F" w14:textId="3A6854D7" w:rsidR="001025EE" w:rsidRPr="001025EE" w:rsidRDefault="00160099" w:rsidP="00BF1C57">
            <w:pPr>
              <w:pStyle w:val="a3"/>
              <w:numPr>
                <w:ilvl w:val="0"/>
                <w:numId w:val="4"/>
              </w:numPr>
              <w:ind w:left="263" w:hanging="263"/>
              <w:rPr>
                <w:lang w:val="uk-UA"/>
              </w:rPr>
            </w:pPr>
            <w:r w:rsidRPr="00160099">
              <w:rPr>
                <w:lang w:val="uk-UA"/>
              </w:rPr>
              <w:t>Для менших проектів або команд може бути надмірною складністю.</w:t>
            </w:r>
          </w:p>
        </w:tc>
        <w:tc>
          <w:tcPr>
            <w:tcW w:w="2427" w:type="dxa"/>
          </w:tcPr>
          <w:p w14:paraId="4B2EBD85" w14:textId="77777777" w:rsidR="00792BA0" w:rsidRPr="001025EE" w:rsidRDefault="001025EE" w:rsidP="00BF1C57">
            <w:pPr>
              <w:pStyle w:val="a3"/>
              <w:numPr>
                <w:ilvl w:val="0"/>
                <w:numId w:val="4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Складність інтеграції з іншими інструментами, якщо вони не</w:t>
            </w:r>
            <w:r w:rsidRPr="001025EE">
              <w:rPr>
                <w:lang w:val="uk-UA"/>
              </w:rPr>
              <w:t xml:space="preserve"> зі складу </w:t>
            </w:r>
            <w:r w:rsidRPr="001025EE">
              <w:rPr>
                <w:lang w:val="uk-UA"/>
              </w:rPr>
              <w:t>Microsoft</w:t>
            </w:r>
          </w:p>
          <w:p w14:paraId="11791741" w14:textId="1B8C6513" w:rsidR="001025EE" w:rsidRPr="001025EE" w:rsidRDefault="001025EE" w:rsidP="00BF1C57">
            <w:pPr>
              <w:pStyle w:val="a3"/>
              <w:numPr>
                <w:ilvl w:val="0"/>
                <w:numId w:val="4"/>
              </w:numPr>
              <w:ind w:left="263" w:hanging="263"/>
              <w:rPr>
                <w:lang w:val="uk-UA"/>
              </w:rPr>
            </w:pPr>
            <w:r w:rsidRPr="001025EE">
              <w:rPr>
                <w:lang w:val="uk-UA"/>
              </w:rPr>
              <w:t>Деякі функції можуть бути обмеженими або вимагати додаткової плати</w:t>
            </w:r>
          </w:p>
        </w:tc>
        <w:tc>
          <w:tcPr>
            <w:tcW w:w="2410" w:type="dxa"/>
          </w:tcPr>
          <w:p w14:paraId="36695497" w14:textId="3A7A3ACB" w:rsidR="001025EE" w:rsidRDefault="001025EE" w:rsidP="00BF1C57">
            <w:pPr>
              <w:pStyle w:val="a3"/>
              <w:numPr>
                <w:ilvl w:val="0"/>
                <w:numId w:val="4"/>
              </w:numPr>
              <w:ind w:left="263" w:hanging="142"/>
              <w:rPr>
                <w:lang w:val="uk-UA"/>
              </w:rPr>
            </w:pPr>
            <w:r w:rsidRPr="00BF1C57">
              <w:rPr>
                <w:lang w:val="uk-UA"/>
              </w:rPr>
              <w:t xml:space="preserve">Обмежений функціонал, зокрема порівняно з більш </w:t>
            </w:r>
            <w:proofErr w:type="spellStart"/>
            <w:r w:rsidRPr="00BF1C57">
              <w:rPr>
                <w:lang w:val="uk-UA"/>
              </w:rPr>
              <w:t>продвинутими</w:t>
            </w:r>
            <w:proofErr w:type="spellEnd"/>
            <w:r w:rsidRPr="00BF1C57">
              <w:rPr>
                <w:lang w:val="uk-UA"/>
              </w:rPr>
              <w:t xml:space="preserve"> системами</w:t>
            </w:r>
          </w:p>
          <w:p w14:paraId="7E2E4214" w14:textId="77777777" w:rsidR="00BF1C57" w:rsidRPr="00BF1C57" w:rsidRDefault="00BF1C57" w:rsidP="00BF1C57">
            <w:pPr>
              <w:pStyle w:val="a3"/>
              <w:ind w:left="263"/>
              <w:rPr>
                <w:lang w:val="uk-UA"/>
              </w:rPr>
            </w:pPr>
          </w:p>
          <w:p w14:paraId="6D7DCAE3" w14:textId="5E49D524" w:rsidR="00160099" w:rsidRPr="00160099" w:rsidRDefault="00160099" w:rsidP="00BF1C57">
            <w:pPr>
              <w:pStyle w:val="a3"/>
              <w:numPr>
                <w:ilvl w:val="0"/>
                <w:numId w:val="3"/>
              </w:numPr>
              <w:ind w:left="263" w:hanging="142"/>
              <w:rPr>
                <w:lang w:val="uk-UA"/>
              </w:rPr>
            </w:pPr>
            <w:r w:rsidRPr="00160099">
              <w:rPr>
                <w:lang w:val="uk-UA"/>
              </w:rPr>
              <w:t>Відсутність детальних звітів та графіків прогресу.</w:t>
            </w:r>
          </w:p>
        </w:tc>
        <w:tc>
          <w:tcPr>
            <w:tcW w:w="2262" w:type="dxa"/>
          </w:tcPr>
          <w:p w14:paraId="13DD69D6" w14:textId="77777777" w:rsidR="00792BA0" w:rsidRPr="00BF1C57" w:rsidRDefault="001025EE" w:rsidP="00BF1C57">
            <w:pPr>
              <w:pStyle w:val="a3"/>
              <w:numPr>
                <w:ilvl w:val="0"/>
                <w:numId w:val="3"/>
              </w:numPr>
              <w:ind w:left="263" w:hanging="283"/>
              <w:rPr>
                <w:lang w:val="uk-UA"/>
              </w:rPr>
            </w:pPr>
            <w:r w:rsidRPr="00BF1C57">
              <w:rPr>
                <w:lang w:val="uk-UA"/>
              </w:rPr>
              <w:t>Може бути обмеженим для великих команд або складних проектів зі значною кількістю завдань</w:t>
            </w:r>
          </w:p>
          <w:p w14:paraId="0DDD621A" w14:textId="530A2624" w:rsidR="001025EE" w:rsidRPr="00BF1C57" w:rsidRDefault="001025EE" w:rsidP="00BF1C57">
            <w:pPr>
              <w:pStyle w:val="a3"/>
              <w:numPr>
                <w:ilvl w:val="0"/>
                <w:numId w:val="3"/>
              </w:numPr>
              <w:ind w:left="263" w:hanging="283"/>
              <w:rPr>
                <w:lang w:val="uk-UA"/>
              </w:rPr>
            </w:pPr>
            <w:r w:rsidRPr="00BF1C57">
              <w:rPr>
                <w:lang w:val="uk-UA"/>
              </w:rPr>
              <w:t>Відсутність детальних функцій для планування та звітів</w:t>
            </w:r>
          </w:p>
        </w:tc>
      </w:tr>
      <w:tr w:rsidR="001025EE" w14:paraId="14519976" w14:textId="77777777" w:rsidTr="001025EE">
        <w:tc>
          <w:tcPr>
            <w:tcW w:w="1338" w:type="dxa"/>
            <w:shd w:val="clear" w:color="auto" w:fill="C5E0B3" w:themeFill="accent6" w:themeFillTint="66"/>
          </w:tcPr>
          <w:p w14:paraId="5749EC8C" w14:textId="79E123DF" w:rsidR="00792BA0" w:rsidRDefault="00792BA0" w:rsidP="00E574A7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Ціна</w:t>
            </w:r>
          </w:p>
        </w:tc>
        <w:tc>
          <w:tcPr>
            <w:tcW w:w="2473" w:type="dxa"/>
          </w:tcPr>
          <w:p w14:paraId="4A048C5A" w14:textId="4E9077AA" w:rsidR="00792BA0" w:rsidRPr="00160099" w:rsidRDefault="00160099" w:rsidP="00E574A7">
            <w:pPr>
              <w:rPr>
                <w:lang w:val="uk-UA"/>
              </w:rPr>
            </w:pPr>
            <w:r>
              <w:rPr>
                <w:lang w:val="uk-UA"/>
              </w:rPr>
              <w:t xml:space="preserve">За місяць в залежності від тарифу та виду оплати(помісячно або за рік) </w:t>
            </w:r>
            <w:r w:rsidRPr="00160099">
              <w:rPr>
                <w:color w:val="FF0000"/>
                <w:lang w:val="uk-UA"/>
              </w:rPr>
              <w:t>(</w:t>
            </w:r>
            <w:r w:rsidRPr="00160099">
              <w:rPr>
                <w:color w:val="FF0000"/>
                <w:lang w:val="ru-RU"/>
              </w:rPr>
              <w:t>$77.5-152.5</w:t>
            </w:r>
            <w:r w:rsidRPr="00160099">
              <w:rPr>
                <w:color w:val="FF0000"/>
                <w:lang w:val="uk-UA"/>
              </w:rPr>
              <w:t>)</w:t>
            </w:r>
          </w:p>
        </w:tc>
        <w:tc>
          <w:tcPr>
            <w:tcW w:w="2427" w:type="dxa"/>
          </w:tcPr>
          <w:p w14:paraId="2B8947AA" w14:textId="7644E869" w:rsidR="00792BA0" w:rsidRDefault="00160099" w:rsidP="00E574A7">
            <w:pPr>
              <w:rPr>
                <w:lang w:val="uk-UA"/>
              </w:rPr>
            </w:pPr>
            <w:r>
              <w:rPr>
                <w:lang w:val="uk-UA"/>
              </w:rPr>
              <w:t>За місяць в залежності від тарифу та виду оплати(помісячно або за рік)</w:t>
            </w:r>
            <w:r>
              <w:rPr>
                <w:lang w:val="uk-UA"/>
              </w:rPr>
              <w:t xml:space="preserve"> </w:t>
            </w:r>
            <w:r w:rsidRPr="00160099">
              <w:rPr>
                <w:color w:val="FF0000"/>
                <w:lang w:val="uk-UA"/>
              </w:rPr>
              <w:t>(</w:t>
            </w:r>
            <w:r w:rsidRPr="00160099">
              <w:rPr>
                <w:color w:val="FF0000"/>
                <w:lang w:val="ru-RU"/>
              </w:rPr>
              <w:t>$</w:t>
            </w:r>
            <w:r w:rsidRPr="00160099">
              <w:rPr>
                <w:color w:val="FF0000"/>
                <w:lang w:val="uk-UA"/>
              </w:rPr>
              <w:t>30-520)</w:t>
            </w:r>
          </w:p>
        </w:tc>
        <w:tc>
          <w:tcPr>
            <w:tcW w:w="2410" w:type="dxa"/>
          </w:tcPr>
          <w:p w14:paraId="4C8F1EF9" w14:textId="3A955E28" w:rsidR="00792BA0" w:rsidRDefault="00160099" w:rsidP="00E574A7">
            <w:pPr>
              <w:rPr>
                <w:lang w:val="uk-UA"/>
              </w:rPr>
            </w:pPr>
            <w:r>
              <w:rPr>
                <w:lang w:val="uk-UA"/>
              </w:rPr>
              <w:t xml:space="preserve">За місяць в залежності від тарифу та виду оплати(помісячно або за рік) </w:t>
            </w:r>
            <w:r w:rsidRPr="00160099">
              <w:rPr>
                <w:color w:val="FF0000"/>
                <w:lang w:val="uk-UA"/>
              </w:rPr>
              <w:t>(</w:t>
            </w:r>
            <w:r w:rsidRPr="00160099">
              <w:rPr>
                <w:color w:val="FF0000"/>
                <w:lang w:val="ru-RU"/>
              </w:rPr>
              <w:t>$</w:t>
            </w:r>
            <w:r w:rsidRPr="00160099">
              <w:rPr>
                <w:color w:val="FF0000"/>
                <w:lang w:val="uk-UA"/>
              </w:rPr>
              <w:t>109.9-304.9</w:t>
            </w:r>
            <w:r w:rsidRPr="00160099">
              <w:rPr>
                <w:color w:val="FF0000"/>
                <w:lang w:val="uk-UA"/>
              </w:rPr>
              <w:t>)</w:t>
            </w:r>
          </w:p>
        </w:tc>
        <w:tc>
          <w:tcPr>
            <w:tcW w:w="2262" w:type="dxa"/>
          </w:tcPr>
          <w:p w14:paraId="29A4049C" w14:textId="1C630E55" w:rsidR="00792BA0" w:rsidRDefault="00160099" w:rsidP="00E574A7">
            <w:pPr>
              <w:rPr>
                <w:lang w:val="uk-UA"/>
              </w:rPr>
            </w:pPr>
            <w:r>
              <w:rPr>
                <w:lang w:val="uk-UA"/>
              </w:rPr>
              <w:t>За місяць в залежності від тарифу та виду оплати(помісячно або за рік)</w:t>
            </w:r>
            <w:r>
              <w:rPr>
                <w:lang w:val="uk-UA"/>
              </w:rPr>
              <w:t xml:space="preserve"> </w:t>
            </w:r>
            <w:r w:rsidRPr="00160099">
              <w:rPr>
                <w:color w:val="FF0000"/>
                <w:lang w:val="uk-UA"/>
              </w:rPr>
              <w:t>(</w:t>
            </w:r>
            <w:r w:rsidRPr="00160099">
              <w:rPr>
                <w:color w:val="FF0000"/>
                <w:lang w:val="ru-RU"/>
              </w:rPr>
              <w:t>$</w:t>
            </w:r>
            <w:r w:rsidRPr="00160099">
              <w:rPr>
                <w:color w:val="FF0000"/>
                <w:lang w:val="uk-UA"/>
              </w:rPr>
              <w:t>50-125)</w:t>
            </w:r>
          </w:p>
        </w:tc>
      </w:tr>
    </w:tbl>
    <w:p w14:paraId="5EC92061" w14:textId="77777777" w:rsidR="00E574A7" w:rsidRPr="00160099" w:rsidRDefault="00E574A7" w:rsidP="00E574A7">
      <w:pPr>
        <w:rPr>
          <w:lang w:val="ru-RU"/>
        </w:rPr>
      </w:pPr>
    </w:p>
    <w:sectPr w:rsidR="00E574A7" w:rsidRPr="00160099" w:rsidSect="00650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6BEA"/>
    <w:multiLevelType w:val="hybridMultilevel"/>
    <w:tmpl w:val="7EEED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B65EC"/>
    <w:multiLevelType w:val="hybridMultilevel"/>
    <w:tmpl w:val="AA540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6A02"/>
    <w:multiLevelType w:val="hybridMultilevel"/>
    <w:tmpl w:val="417CAA4E"/>
    <w:lvl w:ilvl="0" w:tplc="2000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 w15:restartNumberingAfterBreak="0">
    <w:nsid w:val="7058268B"/>
    <w:multiLevelType w:val="hybridMultilevel"/>
    <w:tmpl w:val="418E7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43"/>
    <w:rsid w:val="000302A1"/>
    <w:rsid w:val="001025EE"/>
    <w:rsid w:val="00160099"/>
    <w:rsid w:val="00585143"/>
    <w:rsid w:val="00650040"/>
    <w:rsid w:val="00792BA0"/>
    <w:rsid w:val="00BF1C57"/>
    <w:rsid w:val="00C237DC"/>
    <w:rsid w:val="00E5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88C60"/>
  <w15:chartTrackingRefBased/>
  <w15:docId w15:val="{F0B3932C-86F1-4E76-8C96-61E63AE0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2A1"/>
    <w:pPr>
      <w:ind w:left="720"/>
      <w:contextualSpacing/>
    </w:pPr>
  </w:style>
  <w:style w:type="table" w:styleId="a4">
    <w:name w:val="Table Grid"/>
    <w:basedOn w:val="a1"/>
    <w:uiPriority w:val="39"/>
    <w:rsid w:val="0079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Вишневский</dc:creator>
  <cp:keywords/>
  <dc:description/>
  <cp:lastModifiedBy>Артур Вишневский</cp:lastModifiedBy>
  <cp:revision>4</cp:revision>
  <dcterms:created xsi:type="dcterms:W3CDTF">2023-08-02T21:25:00Z</dcterms:created>
  <dcterms:modified xsi:type="dcterms:W3CDTF">2023-08-02T23:06:00Z</dcterms:modified>
</cp:coreProperties>
</file>