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1A1A2E"/>
          <w:sz w:val="56"/>
          <w:szCs w:val="56"/>
        </w:rPr>
        <w:t xml:space="preserve">Helcyon-WebUI</w:t>
      </w:r>
    </w:p>
    <w:p>
      <w:pPr>
        <w:spacing w:after="60" w:before="0"/>
        <w:jc w:val="center"/>
      </w:pPr>
      <w:r>
        <w:rPr>
          <w:rFonts w:ascii="Arial" w:cs="Arial" w:eastAsia="Arial" w:hAnsi="Arial"/>
          <w:i/>
          <w:iCs/>
          <w:color w:val="4A90D9"/>
          <w:sz w:val="30"/>
          <w:szCs w:val="30"/>
        </w:rPr>
        <w:t xml:space="preserve">Pro Edition — Setup Guide</w:t>
      </w:r>
    </w:p>
    <w:p>
      <w:pPr>
        <w:spacing w:after="480" w:before="0"/>
        <w:jc w:val="center"/>
      </w:pPr>
      <w:r>
        <w:rPr>
          <w:rFonts w:ascii="Arial" w:cs="Arial" w:eastAsia="Arial" w:hAnsi="Arial"/>
          <w:color w:val="666666"/>
          <w:sz w:val="22"/>
          <w:szCs w:val="22"/>
        </w:rPr>
        <w:t xml:space="preserve">Flask + llama.cpp · Local AI Chat Interface</w:t>
      </w:r>
    </w:p>
    <w:p>
      <w:pPr>
        <w:pStyle w:val="Heading1"/>
        <w:spacing w:after="120" w:before="320"/>
      </w:pPr>
      <w:r>
        <w:rPr>
          <w:rFonts w:ascii="Arial" w:cs="Arial" w:eastAsia="Arial" w:hAnsi="Arial"/>
          <w:b/>
          <w:bCs/>
          <w:color w:val="1A1A2E"/>
          <w:sz w:val="32"/>
          <w:szCs w:val="32"/>
        </w:rPr>
        <w:t xml:space="preserve">Overview</w:t>
      </w:r>
    </w:p>
    <w:p>
      <w:pPr>
        <w:spacing w:after="60" w:before="60"/>
      </w:pPr>
      <w:r>
        <w:rPr>
          <w:rFonts w:ascii="Arial" w:cs="Arial" w:eastAsia="Arial" w:hAnsi="Arial"/>
          <w:sz w:val="22"/>
          <w:szCs w:val="22"/>
        </w:rPr>
        <w:t xml:space="preserve">Helcyon-WebUI (HWUI) is a local AI chat interface built on Flask and llama.cpp. It runs entirely on your machine — no cloud, no subscriptions, no API keys required. This guide covers everything you need to get up and running with the Pro edition.</w:t>
      </w:r>
    </w:p>
    <w:p>
      <w:r>
        <w:t xml:space="preserve"/>
      </w:r>
    </w:p>
    <w:p>
      <w:pPr>
        <w:pStyle w:val="Heading1"/>
        <w:spacing w:after="120" w:before="320"/>
      </w:pPr>
      <w:r>
        <w:rPr>
          <w:rFonts w:ascii="Arial" w:cs="Arial" w:eastAsia="Arial" w:hAnsi="Arial"/>
          <w:b/>
          <w:bCs/>
          <w:color w:val="1A1A2E"/>
          <w:sz w:val="32"/>
          <w:szCs w:val="32"/>
        </w:rPr>
        <w:t xml:space="preserve">Requirements</w:t>
      </w:r>
    </w:p>
    <w:p>
      <w:pPr>
        <w:pStyle w:val="Heading2"/>
        <w:spacing w:after="80" w:before="240"/>
      </w:pPr>
      <w:r>
        <w:rPr>
          <w:rFonts w:ascii="Arial" w:cs="Arial" w:eastAsia="Arial" w:hAnsi="Arial"/>
          <w:b/>
          <w:bCs/>
          <w:color w:val="4A90D9"/>
          <w:sz w:val="26"/>
          <w:szCs w:val="26"/>
        </w:rPr>
        <w:t xml:space="preserve">Software</w:t>
      </w:r>
    </w:p>
    <w:p>
      <w:pPr>
        <w:pStyle w:val="ListParagraph"/>
        <w:numPr>
          <w:ilvl w:val="0"/>
          <w:numId w:val="2"/>
        </w:numPr>
        <w:spacing w:after="40" w:before="40"/>
      </w:pPr>
      <w:r>
        <w:rPr>
          <w:rFonts w:ascii="Arial" w:cs="Arial" w:eastAsia="Arial" w:hAnsi="Arial"/>
          <w:sz w:val="22"/>
          <w:szCs w:val="22"/>
        </w:rPr>
        <w:t xml:space="preserve">Python 3.10 or newer</w:t>
      </w:r>
    </w:p>
    <w:p>
      <w:pPr>
        <w:pStyle w:val="ListParagraph"/>
        <w:numPr>
          <w:ilvl w:val="0"/>
          <w:numId w:val="2"/>
        </w:numPr>
        <w:spacing w:after="40" w:before="40"/>
      </w:pPr>
      <w:r>
        <w:rPr>
          <w:rFonts w:ascii="Arial" w:cs="Arial" w:eastAsia="Arial" w:hAnsi="Arial"/>
          <w:sz w:val="22"/>
          <w:szCs w:val="22"/>
        </w:rPr>
        <w:t xml:space="preserve">llama.cpp server (with a compatible .gguf model)</w:t>
      </w:r>
    </w:p>
    <w:p>
      <w:pPr>
        <w:pStyle w:val="ListParagraph"/>
        <w:numPr>
          <w:ilvl w:val="0"/>
          <w:numId w:val="2"/>
        </w:numPr>
        <w:spacing w:after="40" w:before="40"/>
      </w:pPr>
      <w:r>
        <w:rPr>
          <w:rFonts w:ascii="Arial" w:cs="Arial" w:eastAsia="Arial" w:hAnsi="Arial"/>
          <w:sz w:val="22"/>
          <w:szCs w:val="22"/>
        </w:rPr>
        <w:t xml:space="preserve">Git (optional, for cloning)</w:t>
      </w:r>
    </w:p>
    <w:p>
      <w:r>
        <w:t xml:space="preserve"/>
      </w:r>
    </w:p>
    <w:p>
      <w:pPr>
        <w:pStyle w:val="Heading2"/>
        <w:spacing w:after="80" w:before="240"/>
      </w:pPr>
      <w:r>
        <w:rPr>
          <w:rFonts w:ascii="Arial" w:cs="Arial" w:eastAsia="Arial" w:hAnsi="Arial"/>
          <w:b/>
          <w:bCs/>
          <w:color w:val="4A90D9"/>
          <w:sz w:val="26"/>
          <w:szCs w:val="26"/>
        </w:rPr>
        <w:t xml:space="preserve">Hardware</w:t>
      </w:r>
    </w:p>
    <w:p>
      <w:pPr>
        <w:pStyle w:val="ListParagraph"/>
        <w:numPr>
          <w:ilvl w:val="0"/>
          <w:numId w:val="2"/>
        </w:numPr>
        <w:spacing w:after="40" w:before="40"/>
      </w:pPr>
      <w:r>
        <w:rPr>
          <w:rFonts w:ascii="Arial" w:cs="Arial" w:eastAsia="Arial" w:hAnsi="Arial"/>
          <w:sz w:val="22"/>
          <w:szCs w:val="22"/>
        </w:rPr>
        <w:t xml:space="preserve">GPU strongly recommended — NVIDIA (CUDA) or AMD (ROCm)</w:t>
      </w:r>
    </w:p>
    <w:p>
      <w:pPr>
        <w:pStyle w:val="ListParagraph"/>
        <w:numPr>
          <w:ilvl w:val="0"/>
          <w:numId w:val="2"/>
        </w:numPr>
        <w:spacing w:after="40" w:before="40"/>
      </w:pPr>
      <w:r>
        <w:rPr>
          <w:rFonts w:ascii="Arial" w:cs="Arial" w:eastAsia="Arial" w:hAnsi="Arial"/>
          <w:sz w:val="22"/>
          <w:szCs w:val="22"/>
        </w:rPr>
        <w:t xml:space="preserve">Minimum 8GB VRAM for 12B models at Q4 quantisation</w:t>
      </w:r>
    </w:p>
    <w:p>
      <w:pPr>
        <w:pStyle w:val="ListParagraph"/>
        <w:numPr>
          <w:ilvl w:val="0"/>
          <w:numId w:val="2"/>
        </w:numPr>
        <w:spacing w:after="40" w:before="40"/>
      </w:pPr>
      <w:r>
        <w:rPr>
          <w:rFonts w:ascii="Arial" w:cs="Arial" w:eastAsia="Arial" w:hAnsi="Arial"/>
          <w:sz w:val="22"/>
          <w:szCs w:val="22"/>
        </w:rPr>
        <w:t xml:space="preserve">16GB VRAM recommended for 12B models at higher quality (Q6/Q8)</w:t>
      </w:r>
    </w:p>
    <w:p>
      <w:pPr>
        <w:pStyle w:val="ListParagraph"/>
        <w:numPr>
          <w:ilvl w:val="0"/>
          <w:numId w:val="2"/>
        </w:numPr>
        <w:spacing w:after="40" w:before="40"/>
      </w:pPr>
      <w:r>
        <w:rPr>
          <w:rFonts w:ascii="Arial" w:cs="Arial" w:eastAsia="Arial" w:hAnsi="Arial"/>
          <w:sz w:val="22"/>
          <w:szCs w:val="22"/>
        </w:rPr>
        <w:t xml:space="preserve">CPU inference works but will be slow</w:t>
      </w:r>
    </w:p>
    <w:p>
      <w:r>
        <w:t xml:space="preserve"/>
      </w:r>
    </w:p>
    <w:p>
      <w:pPr>
        <w:pStyle w:val="Heading1"/>
        <w:spacing w:after="120" w:before="320"/>
      </w:pPr>
      <w:r>
        <w:rPr>
          <w:rFonts w:ascii="Arial" w:cs="Arial" w:eastAsia="Arial" w:hAnsi="Arial"/>
          <w:b/>
          <w:bCs/>
          <w:color w:val="1A1A2E"/>
          <w:sz w:val="32"/>
          <w:szCs w:val="32"/>
        </w:rPr>
        <w:t xml:space="preserve">Installation</w:t>
      </w:r>
    </w:p>
    <w:p>
      <w:pPr>
        <w:pStyle w:val="Heading2"/>
        <w:spacing w:after="80" w:before="240"/>
      </w:pPr>
      <w:r>
        <w:rPr>
          <w:rFonts w:ascii="Arial" w:cs="Arial" w:eastAsia="Arial" w:hAnsi="Arial"/>
          <w:b/>
          <w:bCs/>
          <w:color w:val="4A90D9"/>
          <w:sz w:val="26"/>
          <w:szCs w:val="26"/>
        </w:rPr>
        <w:t xml:space="preserve">1. Install Python Dependencies</w:t>
      </w:r>
    </w:p>
    <w:p>
      <w:pPr>
        <w:spacing w:after="60" w:before="60"/>
      </w:pPr>
      <w:r>
        <w:rPr>
          <w:rFonts w:ascii="Arial" w:cs="Arial" w:eastAsia="Arial" w:hAnsi="Arial"/>
          <w:sz w:val="22"/>
          <w:szCs w:val="22"/>
        </w:rPr>
        <w:t xml:space="preserve">Open a terminal in the HWUI folder and run: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4F4F4" w:val="clear"/>
            <w:tcMar>
              <w:top w:type="dxa" w:w="60"/>
              <w:left w:type="dxa" w:w="200"/>
              <w:bottom w:type="dxa" w:w="60"/>
              <w:right w:type="dxa" w:w="200"/>
            </w:tcMar>
          </w:tcPr>
          <w:p>
            <w:pPr>
              <w:spacing w:after="20" w:before="20"/>
            </w:pPr>
            <w:r>
              <w:rPr>
                <w:rFonts w:ascii="Courier New" w:cs="Courier New" w:eastAsia="Courier New" w:hAnsi="Courier New"/>
                <w:color w:val="1A1A1A"/>
                <w:sz w:val="20"/>
                <w:szCs w:val="20"/>
              </w:rPr>
              <w:t xml:space="preserve">pip install flask flask-cors requests</w:t>
            </w:r>
          </w:p>
        </w:tc>
      </w:tr>
    </w:tbl>
    <w:p>
      <w:r>
        <w:t xml:space="preserve"/>
      </w:r>
    </w:p>
    <w:p>
      <w:pPr>
        <w:spacing w:after="60" w:before="60"/>
      </w:pPr>
      <w:r>
        <w:rPr>
          <w:rFonts w:ascii="Arial" w:cs="Arial" w:eastAsia="Arial" w:hAnsi="Arial"/>
          <w:sz w:val="22"/>
          <w:szCs w:val="22"/>
        </w:rPr>
        <w:t xml:space="preserve">If you plan to use Whisper (voice input):</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4F4F4" w:val="clear"/>
            <w:tcMar>
              <w:top w:type="dxa" w:w="60"/>
              <w:left w:type="dxa" w:w="200"/>
              <w:bottom w:type="dxa" w:w="60"/>
              <w:right w:type="dxa" w:w="200"/>
            </w:tcMar>
          </w:tcPr>
          <w:p>
            <w:pPr>
              <w:spacing w:after="20" w:before="20"/>
            </w:pPr>
            <w:r>
              <w:rPr>
                <w:rFonts w:ascii="Courier New" w:cs="Courier New" w:eastAsia="Courier New" w:hAnsi="Courier New"/>
                <w:color w:val="1A1A1A"/>
                <w:sz w:val="20"/>
                <w:szCs w:val="20"/>
              </w:rPr>
              <w:t xml:space="preserve">pip install openai-whisper</w:t>
            </w:r>
          </w:p>
        </w:tc>
      </w:tr>
    </w:tbl>
    <w:p>
      <w:r>
        <w:t xml:space="preserve"/>
      </w:r>
    </w:p>
    <w:p>
      <w:pPr>
        <w:pStyle w:val="Heading2"/>
        <w:spacing w:after="80" w:before="240"/>
      </w:pPr>
      <w:r>
        <w:rPr>
          <w:rFonts w:ascii="Arial" w:cs="Arial" w:eastAsia="Arial" w:hAnsi="Arial"/>
          <w:b/>
          <w:bCs/>
          <w:color w:val="4A90D9"/>
          <w:sz w:val="26"/>
          <w:szCs w:val="26"/>
        </w:rPr>
        <w:t xml:space="preserve">2. Install a TTS Engine (Optional)</w:t>
      </w:r>
    </w:p>
    <w:p>
      <w:pPr>
        <w:spacing w:after="60" w:before="60"/>
      </w:pPr>
      <w:r>
        <w:rPr>
          <w:rFonts w:ascii="Arial" w:cs="Arial" w:eastAsia="Arial" w:hAnsi="Arial"/>
          <w:sz w:val="22"/>
          <w:szCs w:val="22"/>
        </w:rPr>
        <w:t xml:space="preserve">HWUI supports three TTS engines. Install whichever one you want to use — you do not need all three.</w:t>
      </w:r>
    </w:p>
    <w:p>
      <w:r>
        <w:t xml:space="preserve"/>
      </w:r>
    </w:p>
    <w:p>
      <w:pPr>
        <w:pStyle w:val="Heading3"/>
        <w:spacing w:after="60" w:before="180"/>
      </w:pPr>
      <w:r>
        <w:rPr>
          <w:rFonts w:ascii="Arial" w:cs="Arial" w:eastAsia="Arial" w:hAnsi="Arial"/>
          <w:b/>
          <w:bCs/>
          <w:color w:val="1A1A2E"/>
          <w:sz w:val="24"/>
          <w:szCs w:val="24"/>
        </w:rPr>
        <w:t xml:space="preserve">F5-TTS (High Quality — Expressive)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4F4F4" w:val="clear"/>
            <w:tcMar>
              <w:top w:type="dxa" w:w="60"/>
              <w:left w:type="dxa" w:w="200"/>
              <w:bottom w:type="dxa" w:w="60"/>
              <w:right w:type="dxa" w:w="200"/>
            </w:tcMar>
          </w:tcPr>
          <w:p>
            <w:pPr>
              <w:spacing w:after="20" w:before="20"/>
            </w:pPr>
            <w:r>
              <w:rPr>
                <w:rFonts w:ascii="Courier New" w:cs="Courier New" w:eastAsia="Courier New" w:hAnsi="Courier New"/>
                <w:color w:val="1A1A1A"/>
                <w:sz w:val="20"/>
                <w:szCs w:val="20"/>
              </w:rPr>
              <w:t xml:space="preserve">pip install f5-tts soundfile</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4A90D9" w:sz="1"/>
              <w:left w:val="single" w:color="4A90D9" w:sz="1"/>
              <w:bottom w:val="none" w:color="FFFFFF" w:sz="0"/>
              <w:right w:val="single" w:color="4A90D9" w:sz="1"/>
            </w:tcBorders>
            <w:shd w:fill="EAF3FB" w:val="clear"/>
            <w:tcMar>
              <w:top w:type="dxa" w:w="80"/>
              <w:left w:type="dxa" w:w="160"/>
              <w:bottom w:type="dxa" w:w="80"/>
              <w:right w:type="dxa" w:w="160"/>
            </w:tcMar>
          </w:tcPr>
          <w:p>
            <w:pPr>
              <w:spacing w:after="40" w:before="40"/>
            </w:pPr>
            <w:r>
              <w:rPr>
                <w:rFonts w:ascii="Arial" w:cs="Arial" w:eastAsia="Arial" w:hAnsi="Arial"/>
                <w:b/>
                <w:bCs/>
                <w:sz w:val="22"/>
                <w:szCs w:val="22"/>
              </w:rPr>
              <w:t xml:space="preserve">ℹ  </w:t>
            </w:r>
            <w:r>
              <w:rPr>
                <w:rFonts w:ascii="Arial" w:cs="Arial" w:eastAsia="Arial" w:hAnsi="Arial"/>
                <w:sz w:val="22"/>
                <w:szCs w:val="22"/>
              </w:rPr>
              <w:t xml:space="preserve">F5-TTS runs on port 8003. Start it with: </w:t>
            </w:r>
            <w:r>
              <w:rPr>
                <w:rFonts w:ascii="Courier New" w:cs="Courier New" w:eastAsia="Courier New" w:hAnsi="Courier New"/>
                <w:color w:val="C0392B"/>
                <w:sz w:val="20"/>
                <w:szCs w:val="20"/>
              </w:rPr>
              <w:t xml:space="preserve">python f5_server.py</w:t>
            </w:r>
          </w:p>
        </w:tc>
      </w:tr>
      <w:tr>
        <w:tc>
          <w:tcPr>
            <w:tcW w:type="dxa" w:w="9360"/>
            <w:tcBorders>
              <w:top w:val="none" w:color="FFFFFF" w:sz="0"/>
              <w:left w:val="single" w:color="4A90D9" w:sz="1"/>
              <w:bottom w:val="single" w:color="4A90D9" w:sz="1"/>
              <w:right w:val="single" w:color="4A90D9" w:sz="1"/>
            </w:tcBorders>
            <w:shd w:fill="EAF3FB" w:val="clear"/>
            <w:tcMar>
              <w:top w:type="dxa" w:w="80"/>
              <w:left w:type="dxa" w:w="160"/>
              <w:bottom w:type="dxa" w:w="80"/>
              <w:right w:type="dxa" w:w="160"/>
            </w:tcMar>
          </w:tcPr>
          <w:p>
            <w:pPr>
              <w:spacing w:after="40" w:before="40"/>
            </w:pPr>
            <w:r>
              <w:rPr>
                <w:rFonts w:ascii="Arial" w:cs="Arial" w:eastAsia="Arial" w:hAnsi="Arial"/>
                <w:sz w:val="22"/>
                <w:szCs w:val="22"/>
              </w:rPr>
              <w:t xml:space="preserve">Requires reference audio files (.wav) and matching .txt transcripts. Place one pair per voice in the HWUI folder, e.g. </w:t>
            </w:r>
            <w:r>
              <w:rPr>
                <w:rFonts w:ascii="Courier New" w:cs="Courier New" w:eastAsia="Courier New" w:hAnsi="Courier New"/>
                <w:color w:val="C0392B"/>
                <w:sz w:val="20"/>
                <w:szCs w:val="20"/>
              </w:rPr>
              <w:t xml:space="preserve">Sol.wav</w:t>
            </w:r>
            <w:r>
              <w:rPr>
                <w:rFonts w:ascii="Arial" w:cs="Arial" w:eastAsia="Arial" w:hAnsi="Arial"/>
                <w:sz w:val="22"/>
                <w:szCs w:val="22"/>
              </w:rPr>
              <w:t xml:space="preserve"> and </w:t>
            </w:r>
            <w:r>
              <w:rPr>
                <w:rFonts w:ascii="Courier New" w:cs="Courier New" w:eastAsia="Courier New" w:hAnsi="Courier New"/>
                <w:color w:val="C0392B"/>
                <w:sz w:val="20"/>
                <w:szCs w:val="20"/>
              </w:rPr>
              <w:t xml:space="preserve">Sol.txt</w:t>
            </w:r>
            <w:r>
              <w:rPr>
                <w:rFonts w:ascii="Arial" w:cs="Arial" w:eastAsia="Arial" w:hAnsi="Arial"/>
                <w:sz w:val="22"/>
                <w:szCs w:val="22"/>
              </w:rPr>
              <w:t xml:space="preserve">.</w:t>
            </w:r>
          </w:p>
        </w:tc>
      </w:tr>
    </w:tbl>
    <w:p>
      <w:r>
        <w:t xml:space="preserve"/>
      </w:r>
    </w:p>
    <w:p>
      <w:pPr>
        <w:pStyle w:val="Heading3"/>
        <w:spacing w:after="60" w:before="180"/>
      </w:pPr>
      <w:r>
        <w:rPr>
          <w:rFonts w:ascii="Arial" w:cs="Arial" w:eastAsia="Arial" w:hAnsi="Arial"/>
          <w:b/>
          <w:bCs/>
          <w:color w:val="1A1A2E"/>
          <w:sz w:val="24"/>
          <w:szCs w:val="24"/>
        </w:rPr>
        <w:t xml:space="preserve">Chatterbox TTS (Natural — Good for Accents)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4F4F4" w:val="clear"/>
            <w:tcMar>
              <w:top w:type="dxa" w:w="60"/>
              <w:left w:type="dxa" w:w="200"/>
              <w:bottom w:type="dxa" w:w="60"/>
              <w:right w:type="dxa" w:w="200"/>
            </w:tcMar>
          </w:tcPr>
          <w:p>
            <w:pPr>
              <w:spacing w:after="20" w:before="20"/>
            </w:pPr>
            <w:r>
              <w:rPr>
                <w:rFonts w:ascii="Courier New" w:cs="Courier New" w:eastAsia="Courier New" w:hAnsi="Courier New"/>
                <w:color w:val="1A1A1A"/>
                <w:sz w:val="20"/>
                <w:szCs w:val="20"/>
              </w:rPr>
              <w:t xml:space="preserve">pip install chatterbox-tts soundfile</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4A90D9" w:sz="1"/>
              <w:left w:val="single" w:color="4A90D9" w:sz="1"/>
              <w:bottom w:val="none" w:color="FFFFFF" w:sz="0"/>
              <w:right w:val="single" w:color="4A90D9" w:sz="1"/>
            </w:tcBorders>
            <w:shd w:fill="EAF3FB" w:val="clear"/>
            <w:tcMar>
              <w:top w:type="dxa" w:w="80"/>
              <w:left w:type="dxa" w:w="160"/>
              <w:bottom w:type="dxa" w:w="80"/>
              <w:right w:type="dxa" w:w="160"/>
            </w:tcMar>
          </w:tcPr>
          <w:p>
            <w:pPr>
              <w:spacing w:after="40" w:before="40"/>
            </w:pPr>
            <w:r>
              <w:rPr>
                <w:rFonts w:ascii="Arial" w:cs="Arial" w:eastAsia="Arial" w:hAnsi="Arial"/>
                <w:b/>
                <w:bCs/>
                <w:sz w:val="22"/>
                <w:szCs w:val="22"/>
              </w:rPr>
              <w:t xml:space="preserve">ℹ  </w:t>
            </w:r>
            <w:r>
              <w:rPr>
                <w:rFonts w:ascii="Arial" w:cs="Arial" w:eastAsia="Arial" w:hAnsi="Arial"/>
                <w:sz w:val="22"/>
                <w:szCs w:val="22"/>
              </w:rPr>
              <w:t xml:space="preserve">Chatterbox runs on port 8004. Start it with: </w:t>
            </w:r>
            <w:r>
              <w:rPr>
                <w:rFonts w:ascii="Courier New" w:cs="Courier New" w:eastAsia="Courier New" w:hAnsi="Courier New"/>
                <w:color w:val="C0392B"/>
                <w:sz w:val="20"/>
                <w:szCs w:val="20"/>
              </w:rPr>
              <w:t xml:space="preserve">python chatterbox_server.py</w:t>
            </w:r>
          </w:p>
        </w:tc>
      </w:tr>
      <w:tr>
        <w:tc>
          <w:tcPr>
            <w:tcW w:type="dxa" w:w="9360"/>
            <w:tcBorders>
              <w:top w:val="none" w:color="FFFFFF" w:sz="0"/>
              <w:left w:val="single" w:color="4A90D9" w:sz="1"/>
              <w:bottom w:val="single" w:color="4A90D9" w:sz="1"/>
              <w:right w:val="single" w:color="4A90D9" w:sz="1"/>
            </w:tcBorders>
            <w:shd w:fill="EAF3FB" w:val="clear"/>
            <w:tcMar>
              <w:top w:type="dxa" w:w="80"/>
              <w:left w:type="dxa" w:w="160"/>
              <w:bottom w:type="dxa" w:w="80"/>
              <w:right w:type="dxa" w:w="160"/>
            </w:tcMar>
          </w:tcPr>
          <w:p>
            <w:pPr>
              <w:spacing w:after="40" w:before="40"/>
            </w:pPr>
            <w:r>
              <w:rPr>
                <w:rFonts w:ascii="Arial" w:cs="Arial" w:eastAsia="Arial" w:hAnsi="Arial"/>
                <w:sz w:val="22"/>
                <w:szCs w:val="22"/>
              </w:rPr>
              <w:t xml:space="preserve">Reference clips go in </w:t>
            </w:r>
            <w:r>
              <w:rPr>
                <w:rFonts w:ascii="Courier New" w:cs="Courier New" w:eastAsia="Courier New" w:hAnsi="Courier New"/>
                <w:color w:val="C0392B"/>
                <w:sz w:val="20"/>
                <w:szCs w:val="20"/>
              </w:rPr>
              <w:t xml:space="preserve">I:\Chattervoice\</w:t>
            </w:r>
            <w:r>
              <w:rPr>
                <w:rFonts w:ascii="Arial" w:cs="Arial" w:eastAsia="Arial" w:hAnsi="Arial"/>
                <w:sz w:val="22"/>
                <w:szCs w:val="22"/>
              </w:rPr>
              <w:t xml:space="preserve">. No .txt transcript needed. Optimal clip length: 8–10 seconds.</w:t>
            </w:r>
          </w:p>
        </w:tc>
      </w:tr>
    </w:tbl>
    <w:p>
      <w:r>
        <w:t xml:space="preserve"/>
      </w:r>
    </w:p>
    <w:p>
      <w:pPr>
        <w:pStyle w:val="Heading3"/>
        <w:spacing w:after="60" w:before="180"/>
      </w:pPr>
      <w:r>
        <w:rPr>
          <w:rFonts w:ascii="Arial" w:cs="Arial" w:eastAsia="Arial" w:hAnsi="Arial"/>
          <w:b/>
          <w:bCs/>
          <w:color w:val="1A1A2E"/>
          <w:sz w:val="24"/>
          <w:szCs w:val="24"/>
        </w:rPr>
        <w:t xml:space="preserve">XTTS v2 (Voice Cloning — Requires Docker)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4F4F4" w:val="clear"/>
            <w:tcMar>
              <w:top w:type="dxa" w:w="60"/>
              <w:left w:type="dxa" w:w="200"/>
              <w:bottom w:type="dxa" w:w="60"/>
              <w:right w:type="dxa" w:w="200"/>
            </w:tcMar>
          </w:tcPr>
          <w:p>
            <w:pPr>
              <w:spacing w:after="20" w:before="20"/>
            </w:pPr>
            <w:r>
              <w:rPr>
                <w:rFonts w:ascii="Courier New" w:cs="Courier New" w:eastAsia="Courier New" w:hAnsi="Courier New"/>
                <w:color w:val="1A1A1A"/>
                <w:sz w:val="20"/>
                <w:szCs w:val="20"/>
              </w:rPr>
              <w:t xml:space="preserve">docker run --gpus all -p 8020:8020 ghcr.io/coqui-ai/tts</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4A90D9" w:sz="1"/>
              <w:left w:val="single" w:color="4A90D9" w:sz="1"/>
              <w:bottom w:val="none" w:color="FFFFFF" w:sz="0"/>
              <w:right w:val="single" w:color="4A90D9" w:sz="1"/>
            </w:tcBorders>
            <w:shd w:fill="EAF3FB" w:val="clear"/>
            <w:tcMar>
              <w:top w:type="dxa" w:w="80"/>
              <w:left w:type="dxa" w:w="160"/>
              <w:bottom w:type="dxa" w:w="80"/>
              <w:right w:type="dxa" w:w="160"/>
            </w:tcMar>
          </w:tcPr>
          <w:p>
            <w:pPr>
              <w:spacing w:after="40" w:before="40"/>
            </w:pPr>
            <w:r>
              <w:rPr>
                <w:rFonts w:ascii="Arial" w:cs="Arial" w:eastAsia="Arial" w:hAnsi="Arial"/>
                <w:b/>
                <w:bCs/>
                <w:sz w:val="22"/>
                <w:szCs w:val="22"/>
              </w:rPr>
              <w:t xml:space="preserve">ℹ  </w:t>
            </w:r>
            <w:r>
              <w:rPr>
                <w:rFonts w:ascii="Arial" w:cs="Arial" w:eastAsia="Arial" w:hAnsi="Arial"/>
                <w:sz w:val="22"/>
                <w:szCs w:val="22"/>
              </w:rPr>
              <w:t xml:space="preserve">Once Docker is running, start the relay with: </w:t>
            </w:r>
            <w:r>
              <w:rPr>
                <w:rFonts w:ascii="Courier New" w:cs="Courier New" w:eastAsia="Courier New" w:hAnsi="Courier New"/>
                <w:color w:val="C0392B"/>
                <w:sz w:val="20"/>
                <w:szCs w:val="20"/>
              </w:rPr>
              <w:t xml:space="preserve">python xtts_server.py</w:t>
            </w:r>
          </w:p>
        </w:tc>
      </w:tr>
      <w:tr>
        <w:tc>
          <w:tcPr>
            <w:tcW w:type="dxa" w:w="9360"/>
            <w:tcBorders>
              <w:top w:val="none" w:color="FFFFFF" w:sz="0"/>
              <w:left w:val="single" w:color="4A90D9" w:sz="1"/>
              <w:bottom w:val="single" w:color="4A90D9" w:sz="1"/>
              <w:right w:val="single" w:color="4A90D9" w:sz="1"/>
            </w:tcBorders>
            <w:shd w:fill="EAF3FB" w:val="clear"/>
            <w:tcMar>
              <w:top w:type="dxa" w:w="80"/>
              <w:left w:type="dxa" w:w="160"/>
              <w:bottom w:type="dxa" w:w="80"/>
              <w:right w:type="dxa" w:w="160"/>
            </w:tcMar>
          </w:tcPr>
          <w:p>
            <w:pPr>
              <w:spacing w:after="40" w:before="40"/>
            </w:pPr>
            <w:r>
              <w:rPr>
                <w:rFonts w:ascii="Arial" w:cs="Arial" w:eastAsia="Arial" w:hAnsi="Arial"/>
                <w:sz w:val="22"/>
                <w:szCs w:val="22"/>
              </w:rPr>
              <w:t xml:space="preserve">XTTS v2 uses port 8020 (Docker) relayed via port 8002 (Flask).</w:t>
            </w:r>
          </w:p>
        </w:tc>
      </w:tr>
    </w:tbl>
    <w:p>
      <w:r>
        <w:t xml:space="preserve"/>
      </w:r>
    </w:p>
    <w:p>
      <w:pPr>
        <w:pStyle w:val="Heading1"/>
        <w:spacing w:after="120" w:before="320"/>
      </w:pPr>
      <w:r>
        <w:rPr>
          <w:rFonts w:ascii="Arial" w:cs="Arial" w:eastAsia="Arial" w:hAnsi="Arial"/>
          <w:b/>
          <w:bCs/>
          <w:color w:val="1A1A2E"/>
          <w:sz w:val="32"/>
          <w:szCs w:val="32"/>
        </w:rPr>
        <w:t xml:space="preserve">Starting HWUI</w:t>
      </w:r>
    </w:p>
    <w:p>
      <w:pPr>
        <w:pStyle w:val="Heading2"/>
        <w:spacing w:after="80" w:before="240"/>
      </w:pPr>
      <w:r>
        <w:rPr>
          <w:rFonts w:ascii="Arial" w:cs="Arial" w:eastAsia="Arial" w:hAnsi="Arial"/>
          <w:b/>
          <w:bCs/>
          <w:color w:val="4A90D9"/>
          <w:sz w:val="26"/>
          <w:szCs w:val="26"/>
        </w:rPr>
        <w:t xml:space="preserve">Step 1 — Start llama.cpp Server</w:t>
      </w:r>
    </w:p>
    <w:p>
      <w:pPr>
        <w:spacing w:after="60" w:before="60"/>
      </w:pPr>
      <w:r>
        <w:rPr>
          <w:rFonts w:ascii="Arial" w:cs="Arial" w:eastAsia="Arial" w:hAnsi="Arial"/>
          <w:sz w:val="22"/>
          <w:szCs w:val="22"/>
        </w:rPr>
        <w:t xml:space="preserve">HWUI connects to a running llama.cpp server for inference. Start it with your chosen model: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4F4F4" w:val="clear"/>
            <w:tcMar>
              <w:top w:type="dxa" w:w="60"/>
              <w:left w:type="dxa" w:w="200"/>
              <w:bottom w:type="dxa" w:w="60"/>
              <w:right w:type="dxa" w:w="200"/>
            </w:tcMar>
          </w:tcPr>
          <w:p>
            <w:pPr>
              <w:spacing w:after="20" w:before="20"/>
            </w:pPr>
            <w:r>
              <w:rPr>
                <w:rFonts w:ascii="Courier New" w:cs="Courier New" w:eastAsia="Courier New" w:hAnsi="Courier New"/>
                <w:color w:val="1A1A1A"/>
                <w:sz w:val="20"/>
                <w:szCs w:val="20"/>
              </w:rPr>
              <w:t xml:space="preserve">llama-server -m your_model.gguf --host 0.0.0.0 --port 8080 -ngl 99</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A817" w:sz="1"/>
              <w:left w:val="single" w:color="E6A817" w:sz="1"/>
              <w:bottom w:val="single" w:color="E6A817" w:sz="1"/>
              <w:right w:val="single" w:color="E6A817" w:sz="1"/>
            </w:tcBorders>
            <w:shd w:fill="FFF3CD" w:val="clear"/>
            <w:tcMar>
              <w:top w:type="dxa" w:w="80"/>
              <w:left w:type="dxa" w:w="160"/>
              <w:bottom w:type="dxa" w:w="80"/>
              <w:right w:type="dxa" w:w="160"/>
            </w:tcMar>
          </w:tcPr>
          <w:p>
            <w:pPr>
              <w:spacing w:after="40" w:before="40"/>
            </w:pPr>
            <w:r>
              <w:rPr>
                <w:rFonts w:ascii="Arial" w:cs="Arial" w:eastAsia="Arial" w:hAnsi="Arial"/>
                <w:b/>
                <w:bCs/>
                <w:sz w:val="22"/>
                <w:szCs w:val="22"/>
              </w:rPr>
              <w:t xml:space="preserve">ℹ  </w:t>
            </w:r>
            <w:r>
              <w:rPr>
                <w:rFonts w:ascii="Arial" w:cs="Arial" w:eastAsia="Arial" w:hAnsi="Arial"/>
                <w:sz w:val="22"/>
                <w:szCs w:val="22"/>
              </w:rPr>
              <w:t xml:space="preserve">The </w:t>
            </w:r>
            <w:r>
              <w:rPr>
                <w:rFonts w:ascii="Courier New" w:cs="Courier New" w:eastAsia="Courier New" w:hAnsi="Courier New"/>
                <w:color w:val="C0392B"/>
                <w:sz w:val="20"/>
                <w:szCs w:val="20"/>
              </w:rPr>
              <w:t xml:space="preserve">-ngl 99</w:t>
            </w:r>
            <w:r>
              <w:rPr>
                <w:rFonts w:ascii="Arial" w:cs="Arial" w:eastAsia="Arial" w:hAnsi="Arial"/>
                <w:sz w:val="22"/>
                <w:szCs w:val="22"/>
              </w:rPr>
              <w:t xml:space="preserve"> flag offloads all layers to GPU. Lower this number if you run out of VRAM.</w:t>
            </w:r>
          </w:p>
        </w:tc>
      </w:tr>
    </w:tbl>
    <w:p>
      <w:r>
        <w:t xml:space="preserve"/>
      </w:r>
    </w:p>
    <w:p>
      <w:pPr>
        <w:pStyle w:val="Heading2"/>
        <w:spacing w:after="80" w:before="240"/>
      </w:pPr>
      <w:r>
        <w:rPr>
          <w:rFonts w:ascii="Arial" w:cs="Arial" w:eastAsia="Arial" w:hAnsi="Arial"/>
          <w:b/>
          <w:bCs/>
          <w:color w:val="4A90D9"/>
          <w:sz w:val="26"/>
          <w:szCs w:val="26"/>
        </w:rPr>
        <w:t xml:space="preserve">Step 2 — Start Your TTS Engine (Optional)</w:t>
      </w:r>
    </w:p>
    <w:p>
      <w:pPr>
        <w:pStyle w:val="ListParagraph"/>
        <w:numPr>
          <w:ilvl w:val="0"/>
          <w:numId w:val="2"/>
        </w:numPr>
        <w:spacing w:after="40" w:before="40"/>
      </w:pPr>
      <w:r>
        <w:rPr>
          <w:rFonts w:ascii="Arial" w:cs="Arial" w:eastAsia="Arial" w:hAnsi="Arial"/>
          <w:b/>
          <w:bCs/>
          <w:sz w:val="22"/>
          <w:szCs w:val="22"/>
        </w:rPr>
        <w:t xml:space="preserve">F5-TTS: </w:t>
      </w:r>
      <w:r>
        <w:rPr>
          <w:rFonts w:ascii="Courier New" w:cs="Courier New" w:eastAsia="Courier New" w:hAnsi="Courier New"/>
          <w:color w:val="C0392B"/>
          <w:sz w:val="20"/>
          <w:szCs w:val="20"/>
        </w:rPr>
        <w:t xml:space="preserve">python f5_server.py</w:t>
      </w:r>
    </w:p>
    <w:p>
      <w:pPr>
        <w:pStyle w:val="ListParagraph"/>
        <w:numPr>
          <w:ilvl w:val="0"/>
          <w:numId w:val="2"/>
        </w:numPr>
        <w:spacing w:after="40" w:before="40"/>
      </w:pPr>
      <w:r>
        <w:rPr>
          <w:rFonts w:ascii="Arial" w:cs="Arial" w:eastAsia="Arial" w:hAnsi="Arial"/>
          <w:b/>
          <w:bCs/>
          <w:sz w:val="22"/>
          <w:szCs w:val="22"/>
        </w:rPr>
        <w:t xml:space="preserve">Chatterbox: </w:t>
      </w:r>
      <w:r>
        <w:rPr>
          <w:rFonts w:ascii="Courier New" w:cs="Courier New" w:eastAsia="Courier New" w:hAnsi="Courier New"/>
          <w:color w:val="C0392B"/>
          <w:sz w:val="20"/>
          <w:szCs w:val="20"/>
        </w:rPr>
        <w:t xml:space="preserve">python chatterbox_server.py</w:t>
      </w:r>
    </w:p>
    <w:p>
      <w:pPr>
        <w:pStyle w:val="ListParagraph"/>
        <w:numPr>
          <w:ilvl w:val="0"/>
          <w:numId w:val="2"/>
        </w:numPr>
        <w:spacing w:after="40" w:before="40"/>
      </w:pPr>
      <w:r>
        <w:rPr>
          <w:rFonts w:ascii="Arial" w:cs="Arial" w:eastAsia="Arial" w:hAnsi="Arial"/>
          <w:b/>
          <w:bCs/>
          <w:sz w:val="22"/>
          <w:szCs w:val="22"/>
        </w:rPr>
        <w:t xml:space="preserve">XTTS v2: </w:t>
      </w:r>
      <w:r>
        <w:rPr>
          <w:rFonts w:ascii="Courier New" w:cs="Courier New" w:eastAsia="Courier New" w:hAnsi="Courier New"/>
          <w:color w:val="C0392B"/>
          <w:sz w:val="20"/>
          <w:szCs w:val="20"/>
        </w:rPr>
        <w:t xml:space="preserve">python xtts_server.py</w:t>
      </w:r>
      <w:r>
        <w:rPr>
          <w:rFonts w:ascii="Arial" w:cs="Arial" w:eastAsia="Arial" w:hAnsi="Arial"/>
          <w:sz w:val="22"/>
          <w:szCs w:val="22"/>
        </w:rPr>
        <w:t xml:space="preserve">  (start Docker container first)</w:t>
      </w:r>
    </w:p>
    <w:p>
      <w:r>
        <w:t xml:space="preserve"/>
      </w:r>
    </w:p>
    <w:p>
      <w:pPr>
        <w:pStyle w:val="Heading2"/>
        <w:spacing w:after="80" w:before="240"/>
      </w:pPr>
      <w:r>
        <w:rPr>
          <w:rFonts w:ascii="Arial" w:cs="Arial" w:eastAsia="Arial" w:hAnsi="Arial"/>
          <w:b/>
          <w:bCs/>
          <w:color w:val="4A90D9"/>
          <w:sz w:val="26"/>
          <w:szCs w:val="26"/>
        </w:rPr>
        <w:t xml:space="preserve">Step 3 — Start the Flask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4F4F4" w:val="clear"/>
            <w:tcMar>
              <w:top w:type="dxa" w:w="60"/>
              <w:left w:type="dxa" w:w="200"/>
              <w:bottom w:type="dxa" w:w="60"/>
              <w:right w:type="dxa" w:w="200"/>
            </w:tcMar>
          </w:tcPr>
          <w:p>
            <w:pPr>
              <w:spacing w:after="20" w:before="20"/>
            </w:pPr>
            <w:r>
              <w:rPr>
                <w:rFonts w:ascii="Courier New" w:cs="Courier New" w:eastAsia="Courier New" w:hAnsi="Courier New"/>
                <w:color w:val="1A1A1A"/>
                <w:sz w:val="20"/>
                <w:szCs w:val="20"/>
              </w:rPr>
              <w:t xml:space="preserve">python app.py</w:t>
            </w:r>
          </w:p>
        </w:tc>
      </w:tr>
    </w:tbl>
    <w:p>
      <w:r>
        <w:t xml:space="preserve"/>
      </w:r>
    </w:p>
    <w:p>
      <w:pPr>
        <w:spacing w:after="60" w:before="60"/>
      </w:pPr>
      <w:r>
        <w:rPr>
          <w:rFonts w:ascii="Arial" w:cs="Arial" w:eastAsia="Arial" w:hAnsi="Arial"/>
          <w:sz w:val="22"/>
          <w:szCs w:val="22"/>
        </w:rPr>
        <w:t xml:space="preserve">Then open your browser and go to:</w:t>
      </w:r>
    </w:p>
    <w:p>
      <w:pPr>
        <w:spacing w:after="60" w:before="60"/>
        <w:jc w:val="center"/>
      </w:pPr>
      <w:r>
        <w:rPr>
          <w:rFonts w:ascii="Arial" w:cs="Arial" w:eastAsia="Arial" w:hAnsi="Arial"/>
          <w:b/>
          <w:bCs/>
          <w:color w:val="4A90D9"/>
          <w:sz w:val="24"/>
          <w:szCs w:val="24"/>
        </w:rPr>
        <w:t xml:space="preserve">http://localhost:8081</w:t>
      </w:r>
    </w:p>
    <w:p>
      <w:r>
        <w:t xml:space="preserve"/>
      </w:r>
    </w:p>
    <w:p>
      <w:pPr>
        <w:pStyle w:val="Heading1"/>
        <w:spacing w:after="120" w:before="320"/>
      </w:pPr>
      <w:r>
        <w:rPr>
          <w:rFonts w:ascii="Arial" w:cs="Arial" w:eastAsia="Arial" w:hAnsi="Arial"/>
          <w:b/>
          <w:bCs/>
          <w:color w:val="1A1A2E"/>
          <w:sz w:val="32"/>
          <w:szCs w:val="32"/>
        </w:rPr>
        <w:t xml:space="preserve">Port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1560"/>
        <w:gridCol w:w="4680"/>
      </w:tblGrid>
      <w:tr>
        <w:trPr>
          <w:tblHeader/>
        </w:trPr>
        <w:tc>
          <w:tcPr>
            <w:tcW w:type="dxa" w:w="3120"/>
            <w:tcBorders>
              <w:top w:val="single" w:color="4A90D9" w:sz="1"/>
              <w:left w:val="single" w:color="4A90D9" w:sz="1"/>
              <w:bottom w:val="single" w:color="4A90D9" w:sz="1"/>
              <w:right w:val="single" w:color="4A90D9" w:sz="1"/>
            </w:tcBorders>
            <w:shd w:fill="4A90D9" w:val="clear"/>
            <w:tcMar>
              <w:top w:type="dxa" w:w="80"/>
              <w:left w:type="dxa" w:w="160"/>
              <w:bottom w:type="dxa" w:w="80"/>
              <w:right w:type="dxa" w:w="160"/>
            </w:tcMar>
          </w:tcPr>
          <w:p>
            <w:pPr>
              <w:spacing w:after="40" w:before="40"/>
            </w:pPr>
            <w:r>
              <w:rPr>
                <w:rFonts w:ascii="Arial" w:cs="Arial" w:eastAsia="Arial" w:hAnsi="Arial"/>
                <w:b/>
                <w:bCs/>
                <w:color w:val="FFFFFF"/>
                <w:sz w:val="22"/>
                <w:szCs w:val="22"/>
              </w:rPr>
              <w:t xml:space="preserve">Service</w:t>
            </w:r>
          </w:p>
        </w:tc>
        <w:tc>
          <w:tcPr>
            <w:tcW w:type="dxa" w:w="3120"/>
            <w:tcBorders>
              <w:top w:val="single" w:color="4A90D9" w:sz="1"/>
              <w:left w:val="single" w:color="4A90D9" w:sz="1"/>
              <w:bottom w:val="single" w:color="4A90D9" w:sz="1"/>
              <w:right w:val="single" w:color="4A90D9" w:sz="1"/>
            </w:tcBorders>
            <w:shd w:fill="4A90D9" w:val="clear"/>
            <w:tcMar>
              <w:top w:type="dxa" w:w="80"/>
              <w:left w:type="dxa" w:w="160"/>
              <w:bottom w:type="dxa" w:w="80"/>
              <w:right w:type="dxa" w:w="160"/>
            </w:tcMar>
          </w:tcPr>
          <w:p>
            <w:pPr>
              <w:spacing w:after="40" w:before="40"/>
            </w:pPr>
            <w:r>
              <w:rPr>
                <w:rFonts w:ascii="Arial" w:cs="Arial" w:eastAsia="Arial" w:hAnsi="Arial"/>
                <w:b/>
                <w:bCs/>
                <w:color w:val="FFFFFF"/>
                <w:sz w:val="22"/>
                <w:szCs w:val="22"/>
              </w:rPr>
              <w:t xml:space="preserve">Port</w:t>
            </w:r>
          </w:p>
        </w:tc>
        <w:tc>
          <w:tcPr>
            <w:tcW w:type="dxa" w:w="3120"/>
            <w:tcBorders>
              <w:top w:val="single" w:color="4A90D9" w:sz="1"/>
              <w:left w:val="single" w:color="4A90D9" w:sz="1"/>
              <w:bottom w:val="single" w:color="4A90D9" w:sz="1"/>
              <w:right w:val="single" w:color="4A90D9" w:sz="1"/>
            </w:tcBorders>
            <w:shd w:fill="4A90D9" w:val="clear"/>
            <w:tcMar>
              <w:top w:type="dxa" w:w="80"/>
              <w:left w:type="dxa" w:w="160"/>
              <w:bottom w:type="dxa" w:w="80"/>
              <w:right w:type="dxa" w:w="160"/>
            </w:tcMar>
          </w:tcPr>
          <w:p>
            <w:pPr>
              <w:spacing w:after="40" w:before="40"/>
            </w:pPr>
            <w:r>
              <w:rPr>
                <w:rFonts w:ascii="Arial" w:cs="Arial" w:eastAsia="Arial" w:hAnsi="Arial"/>
                <w:b/>
                <w:bCs/>
                <w:color w:val="FFFFFF"/>
                <w:sz w:val="22"/>
                <w:szCs w:val="22"/>
              </w:rPr>
              <w:t xml:space="preserve">Notes</w:t>
            </w:r>
          </w:p>
        </w:tc>
      </w:tr>
      <w:tr>
        <w:tc>
          <w:tcPr>
            <w:tcW w:type="dxa" w:w="3120"/>
            <w:tcBorders>
              <w:top w:val="single" w:color="CCCCCC" w:sz="1"/>
              <w:left w:val="single" w:color="CCCCCC" w:sz="1"/>
              <w:bottom w:val="single" w:color="CCCCCC" w:sz="1"/>
              <w:right w:val="single" w:color="CCCCCC" w:sz="1"/>
            </w:tcBorders>
            <w:shd w:fill="EAF3FB" w:val="clear"/>
            <w:tcMar>
              <w:top w:type="dxa" w:w="80"/>
              <w:left w:type="dxa" w:w="160"/>
              <w:bottom w:type="dxa" w:w="80"/>
              <w:right w:type="dxa" w:w="160"/>
            </w:tcMar>
          </w:tcPr>
          <w:p>
            <w:pPr>
              <w:spacing w:after="40" w:before="40"/>
            </w:pPr>
            <w:r>
              <w:rPr>
                <w:rFonts w:ascii="Arial" w:cs="Arial" w:eastAsia="Arial" w:hAnsi="Arial"/>
                <w:sz w:val="22"/>
                <w:szCs w:val="22"/>
              </w:rPr>
              <w:t xml:space="preserve">HWUI (Flask)</w:t>
            </w:r>
          </w:p>
        </w:tc>
        <w:tc>
          <w:tcPr>
            <w:tcW w:type="dxa" w:w="3120"/>
            <w:tcBorders>
              <w:top w:val="single" w:color="CCCCCC" w:sz="1"/>
              <w:left w:val="single" w:color="CCCCCC" w:sz="1"/>
              <w:bottom w:val="single" w:color="CCCCCC" w:sz="1"/>
              <w:right w:val="single" w:color="CCCCCC" w:sz="1"/>
            </w:tcBorders>
            <w:shd w:fill="EAF3FB" w:val="clear"/>
            <w:tcMar>
              <w:top w:type="dxa" w:w="80"/>
              <w:left w:type="dxa" w:w="160"/>
              <w:bottom w:type="dxa" w:w="80"/>
              <w:right w:type="dxa" w:w="160"/>
            </w:tcMar>
          </w:tcPr>
          <w:p>
            <w:pPr>
              <w:spacing w:after="40" w:before="40"/>
            </w:pPr>
            <w:r>
              <w:rPr>
                <w:rFonts w:ascii="Arial" w:cs="Arial" w:eastAsia="Arial" w:hAnsi="Arial"/>
                <w:sz w:val="22"/>
                <w:szCs w:val="22"/>
              </w:rPr>
              <w:t xml:space="preserve">8081</w:t>
            </w:r>
          </w:p>
        </w:tc>
        <w:tc>
          <w:tcPr>
            <w:tcW w:type="dxa" w:w="3120"/>
            <w:tcBorders>
              <w:top w:val="single" w:color="CCCCCC" w:sz="1"/>
              <w:left w:val="single" w:color="CCCCCC" w:sz="1"/>
              <w:bottom w:val="single" w:color="CCCCCC" w:sz="1"/>
              <w:right w:val="single" w:color="CCCCCC" w:sz="1"/>
            </w:tcBorders>
            <w:shd w:fill="EAF3FB" w:val="clear"/>
            <w:tcMar>
              <w:top w:type="dxa" w:w="80"/>
              <w:left w:type="dxa" w:w="160"/>
              <w:bottom w:type="dxa" w:w="80"/>
              <w:right w:type="dxa" w:w="160"/>
            </w:tcMar>
          </w:tcPr>
          <w:p>
            <w:pPr>
              <w:spacing w:after="40" w:before="40"/>
            </w:pPr>
            <w:r>
              <w:rPr>
                <w:rFonts w:ascii="Arial" w:cs="Arial" w:eastAsia="Arial" w:hAnsi="Arial"/>
                <w:sz w:val="22"/>
                <w:szCs w:val="22"/>
              </w:rPr>
              <w:t xml:space="preserve">Main web interface — always required</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pPr>
              <w:spacing w:after="40" w:before="40"/>
            </w:pPr>
            <w:r>
              <w:rPr>
                <w:rFonts w:ascii="Arial" w:cs="Arial" w:eastAsia="Arial" w:hAnsi="Arial"/>
                <w:sz w:val="22"/>
                <w:szCs w:val="22"/>
              </w:rPr>
              <w:t xml:space="preserve">llama.cpp</w:t>
            </w:r>
          </w:p>
        </w:tc>
        <w:tc>
          <w:tcPr>
            <w:tcW w:type="dxa" w:w="312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pPr>
              <w:spacing w:after="40" w:before="40"/>
            </w:pPr>
            <w:r>
              <w:rPr>
                <w:rFonts w:ascii="Arial" w:cs="Arial" w:eastAsia="Arial" w:hAnsi="Arial"/>
                <w:sz w:val="22"/>
                <w:szCs w:val="22"/>
              </w:rPr>
              <w:t xml:space="preserve">8080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pPr>
              <w:spacing w:after="40" w:before="40"/>
            </w:pPr>
            <w:r>
              <w:rPr>
                <w:rFonts w:ascii="Arial" w:cs="Arial" w:eastAsia="Arial" w:hAnsi="Arial"/>
                <w:sz w:val="22"/>
                <w:szCs w:val="22"/>
              </w:rPr>
              <w:t xml:space="preserve">Model inference — always required</w:t>
            </w:r>
          </w:p>
        </w:tc>
      </w:tr>
      <w:tr>
        <w:tc>
          <w:tcPr>
            <w:tcW w:type="dxa" w:w="3120"/>
            <w:tcBorders>
              <w:top w:val="single" w:color="CCCCCC" w:sz="1"/>
              <w:left w:val="single" w:color="CCCCCC" w:sz="1"/>
              <w:bottom w:val="single" w:color="CCCCCC" w:sz="1"/>
              <w:right w:val="single" w:color="CCCCCC" w:sz="1"/>
            </w:tcBorders>
            <w:shd w:fill="EAF3FB" w:val="clear"/>
            <w:tcMar>
              <w:top w:type="dxa" w:w="80"/>
              <w:left w:type="dxa" w:w="160"/>
              <w:bottom w:type="dxa" w:w="80"/>
              <w:right w:type="dxa" w:w="160"/>
            </w:tcMar>
          </w:tcPr>
          <w:p>
            <w:pPr>
              <w:spacing w:after="40" w:before="40"/>
            </w:pPr>
            <w:r>
              <w:rPr>
                <w:rFonts w:ascii="Arial" w:cs="Arial" w:eastAsia="Arial" w:hAnsi="Arial"/>
                <w:sz w:val="22"/>
                <w:szCs w:val="22"/>
              </w:rPr>
              <w:t xml:space="preserve">F5-TTS</w:t>
            </w:r>
          </w:p>
        </w:tc>
        <w:tc>
          <w:tcPr>
            <w:tcW w:type="dxa" w:w="3120"/>
            <w:tcBorders>
              <w:top w:val="single" w:color="CCCCCC" w:sz="1"/>
              <w:left w:val="single" w:color="CCCCCC" w:sz="1"/>
              <w:bottom w:val="single" w:color="CCCCCC" w:sz="1"/>
              <w:right w:val="single" w:color="CCCCCC" w:sz="1"/>
            </w:tcBorders>
            <w:shd w:fill="EAF3FB" w:val="clear"/>
            <w:tcMar>
              <w:top w:type="dxa" w:w="80"/>
              <w:left w:type="dxa" w:w="160"/>
              <w:bottom w:type="dxa" w:w="80"/>
              <w:right w:type="dxa" w:w="160"/>
            </w:tcMar>
          </w:tcPr>
          <w:p>
            <w:pPr>
              <w:spacing w:after="40" w:before="40"/>
            </w:pPr>
            <w:r>
              <w:rPr>
                <w:rFonts w:ascii="Arial" w:cs="Arial" w:eastAsia="Arial" w:hAnsi="Arial"/>
                <w:sz w:val="22"/>
                <w:szCs w:val="22"/>
              </w:rPr>
              <w:t xml:space="preserve">8003</w:t>
            </w:r>
          </w:p>
        </w:tc>
        <w:tc>
          <w:tcPr>
            <w:tcW w:type="dxa" w:w="3120"/>
            <w:tcBorders>
              <w:top w:val="single" w:color="CCCCCC" w:sz="1"/>
              <w:left w:val="single" w:color="CCCCCC" w:sz="1"/>
              <w:bottom w:val="single" w:color="CCCCCC" w:sz="1"/>
              <w:right w:val="single" w:color="CCCCCC" w:sz="1"/>
            </w:tcBorders>
            <w:shd w:fill="EAF3FB" w:val="clear"/>
            <w:tcMar>
              <w:top w:type="dxa" w:w="80"/>
              <w:left w:type="dxa" w:w="160"/>
              <w:bottom w:type="dxa" w:w="80"/>
              <w:right w:type="dxa" w:w="160"/>
            </w:tcMar>
          </w:tcPr>
          <w:p>
            <w:pPr>
              <w:spacing w:after="40" w:before="40"/>
            </w:pPr>
            <w:r>
              <w:rPr>
                <w:rFonts w:ascii="Arial" w:cs="Arial" w:eastAsia="Arial" w:hAnsi="Arial"/>
                <w:sz w:val="22"/>
                <w:szCs w:val="22"/>
              </w:rPr>
              <w:t xml:space="preserve">High quality TTS — can run alongside Chatterbox</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pPr>
              <w:spacing w:after="40" w:before="40"/>
            </w:pPr>
            <w:r>
              <w:rPr>
                <w:rFonts w:ascii="Arial" w:cs="Arial" w:eastAsia="Arial" w:hAnsi="Arial"/>
                <w:sz w:val="22"/>
                <w:szCs w:val="22"/>
              </w:rPr>
              <w:t xml:space="preserve">Chatterbox TTS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pPr>
              <w:spacing w:after="40" w:before="40"/>
            </w:pPr>
            <w:r>
              <w:rPr>
                <w:rFonts w:ascii="Arial" w:cs="Arial" w:eastAsia="Arial" w:hAnsi="Arial"/>
                <w:sz w:val="22"/>
                <w:szCs w:val="22"/>
              </w:rPr>
              <w:t xml:space="preserve">8004</w:t>
            </w:r>
          </w:p>
        </w:tc>
        <w:tc>
          <w:tcPr>
            <w:tcW w:type="dxa" w:w="312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pPr>
              <w:spacing w:after="40" w:before="40"/>
            </w:pPr>
            <w:r>
              <w:rPr>
                <w:rFonts w:ascii="Arial" w:cs="Arial" w:eastAsia="Arial" w:hAnsi="Arial"/>
                <w:sz w:val="22"/>
                <w:szCs w:val="22"/>
              </w:rPr>
              <w:t xml:space="preserve">Natural TTS — can run alongside F5</w:t>
            </w:r>
          </w:p>
        </w:tc>
      </w:tr>
      <w:tr>
        <w:tc>
          <w:tcPr>
            <w:tcW w:type="dxa" w:w="3120"/>
            <w:tcBorders>
              <w:top w:val="single" w:color="CCCCCC" w:sz="1"/>
              <w:left w:val="single" w:color="CCCCCC" w:sz="1"/>
              <w:bottom w:val="single" w:color="CCCCCC" w:sz="1"/>
              <w:right w:val="single" w:color="CCCCCC" w:sz="1"/>
            </w:tcBorders>
            <w:shd w:fill="EAF3FB" w:val="clear"/>
            <w:tcMar>
              <w:top w:type="dxa" w:w="80"/>
              <w:left w:type="dxa" w:w="160"/>
              <w:bottom w:type="dxa" w:w="80"/>
              <w:right w:type="dxa" w:w="160"/>
            </w:tcMar>
          </w:tcPr>
          <w:p>
            <w:pPr>
              <w:spacing w:after="40" w:before="40"/>
            </w:pPr>
            <w:r>
              <w:rPr>
                <w:rFonts w:ascii="Arial" w:cs="Arial" w:eastAsia="Arial" w:hAnsi="Arial"/>
                <w:sz w:val="22"/>
                <w:szCs w:val="22"/>
              </w:rPr>
              <w:t xml:space="preserve">XTTS v2 relay</w:t>
            </w:r>
          </w:p>
        </w:tc>
        <w:tc>
          <w:tcPr>
            <w:tcW w:type="dxa" w:w="3120"/>
            <w:tcBorders>
              <w:top w:val="single" w:color="CCCCCC" w:sz="1"/>
              <w:left w:val="single" w:color="CCCCCC" w:sz="1"/>
              <w:bottom w:val="single" w:color="CCCCCC" w:sz="1"/>
              <w:right w:val="single" w:color="CCCCCC" w:sz="1"/>
            </w:tcBorders>
            <w:shd w:fill="EAF3FB" w:val="clear"/>
            <w:tcMar>
              <w:top w:type="dxa" w:w="80"/>
              <w:left w:type="dxa" w:w="160"/>
              <w:bottom w:type="dxa" w:w="80"/>
              <w:right w:type="dxa" w:w="160"/>
            </w:tcMar>
          </w:tcPr>
          <w:p>
            <w:pPr>
              <w:spacing w:after="40" w:before="40"/>
            </w:pPr>
            <w:r>
              <w:rPr>
                <w:rFonts w:ascii="Arial" w:cs="Arial" w:eastAsia="Arial" w:hAnsi="Arial"/>
                <w:sz w:val="22"/>
                <w:szCs w:val="22"/>
              </w:rPr>
              <w:t xml:space="preserve">8002</w:t>
            </w:r>
          </w:p>
        </w:tc>
        <w:tc>
          <w:tcPr>
            <w:tcW w:type="dxa" w:w="3120"/>
            <w:tcBorders>
              <w:top w:val="single" w:color="CCCCCC" w:sz="1"/>
              <w:left w:val="single" w:color="CCCCCC" w:sz="1"/>
              <w:bottom w:val="single" w:color="CCCCCC" w:sz="1"/>
              <w:right w:val="single" w:color="CCCCCC" w:sz="1"/>
            </w:tcBorders>
            <w:shd w:fill="EAF3FB" w:val="clear"/>
            <w:tcMar>
              <w:top w:type="dxa" w:w="80"/>
              <w:left w:type="dxa" w:w="160"/>
              <w:bottom w:type="dxa" w:w="80"/>
              <w:right w:type="dxa" w:w="160"/>
            </w:tcMar>
          </w:tcPr>
          <w:p>
            <w:pPr>
              <w:spacing w:after="40" w:before="40"/>
            </w:pPr>
            <w:r>
              <w:rPr>
                <w:rFonts w:ascii="Arial" w:cs="Arial" w:eastAsia="Arial" w:hAnsi="Arial"/>
                <w:sz w:val="22"/>
                <w:szCs w:val="22"/>
              </w:rPr>
              <w:t xml:space="preserve">Voice cloning relay — run instead of Kokoro</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pPr>
              <w:spacing w:after="40" w:before="40"/>
            </w:pPr>
            <w:r>
              <w:rPr>
                <w:rFonts w:ascii="Arial" w:cs="Arial" w:eastAsia="Arial" w:hAnsi="Arial"/>
                <w:sz w:val="22"/>
                <w:szCs w:val="22"/>
              </w:rPr>
              <w:t xml:space="preserve">Docker XTTS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pPr>
              <w:spacing w:after="40" w:before="40"/>
            </w:pPr>
            <w:r>
              <w:rPr>
                <w:rFonts w:ascii="Arial" w:cs="Arial" w:eastAsia="Arial" w:hAnsi="Arial"/>
                <w:sz w:val="22"/>
                <w:szCs w:val="22"/>
              </w:rPr>
              <w:t xml:space="preserve">8020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pPr>
              <w:spacing w:after="40" w:before="40"/>
            </w:pPr>
            <w:r>
              <w:rPr>
                <w:rFonts w:ascii="Arial" w:cs="Arial" w:eastAsia="Arial" w:hAnsi="Arial"/>
                <w:sz w:val="22"/>
                <w:szCs w:val="22"/>
              </w:rPr>
              <w:t xml:space="preserve">The actual XTTS Docker container</w:t>
            </w:r>
          </w:p>
        </w:tc>
      </w:tr>
      <w:tr>
        <w:tc>
          <w:tcPr>
            <w:tcW w:type="dxa" w:w="3120"/>
            <w:tcBorders>
              <w:top w:val="single" w:color="CCCCCC" w:sz="1"/>
              <w:left w:val="single" w:color="CCCCCC" w:sz="1"/>
              <w:bottom w:val="single" w:color="CCCCCC" w:sz="1"/>
              <w:right w:val="single" w:color="CCCCCC" w:sz="1"/>
            </w:tcBorders>
            <w:shd w:fill="EAF3FB" w:val="clear"/>
            <w:tcMar>
              <w:top w:type="dxa" w:w="80"/>
              <w:left w:type="dxa" w:w="160"/>
              <w:bottom w:type="dxa" w:w="80"/>
              <w:right w:type="dxa" w:w="160"/>
            </w:tcMar>
          </w:tcPr>
          <w:p>
            <w:pPr>
              <w:spacing w:after="40" w:before="40"/>
            </w:pPr>
            <w:r>
              <w:rPr>
                <w:rFonts w:ascii="Arial" w:cs="Arial" w:eastAsia="Arial" w:hAnsi="Arial"/>
                <w:sz w:val="22"/>
                <w:szCs w:val="22"/>
              </w:rPr>
              <w:t xml:space="preserve">Whisper STT</w:t>
            </w:r>
          </w:p>
        </w:tc>
        <w:tc>
          <w:tcPr>
            <w:tcW w:type="dxa" w:w="3120"/>
            <w:tcBorders>
              <w:top w:val="single" w:color="CCCCCC" w:sz="1"/>
              <w:left w:val="single" w:color="CCCCCC" w:sz="1"/>
              <w:bottom w:val="single" w:color="CCCCCC" w:sz="1"/>
              <w:right w:val="single" w:color="CCCCCC" w:sz="1"/>
            </w:tcBorders>
            <w:shd w:fill="EAF3FB" w:val="clear"/>
            <w:tcMar>
              <w:top w:type="dxa" w:w="80"/>
              <w:left w:type="dxa" w:w="160"/>
              <w:bottom w:type="dxa" w:w="80"/>
              <w:right w:type="dxa" w:w="160"/>
            </w:tcMar>
          </w:tcPr>
          <w:p>
            <w:pPr>
              <w:spacing w:after="40" w:before="40"/>
            </w:pPr>
            <w:r>
              <w:rPr>
                <w:rFonts w:ascii="Arial" w:cs="Arial" w:eastAsia="Arial" w:hAnsi="Arial"/>
                <w:sz w:val="22"/>
                <w:szCs w:val="22"/>
              </w:rPr>
              <w:t xml:space="preserve">built-in</w:t>
            </w:r>
          </w:p>
        </w:tc>
        <w:tc>
          <w:tcPr>
            <w:tcW w:type="dxa" w:w="3120"/>
            <w:tcBorders>
              <w:top w:val="single" w:color="CCCCCC" w:sz="1"/>
              <w:left w:val="single" w:color="CCCCCC" w:sz="1"/>
              <w:bottom w:val="single" w:color="CCCCCC" w:sz="1"/>
              <w:right w:val="single" w:color="CCCCCC" w:sz="1"/>
            </w:tcBorders>
            <w:shd w:fill="EAF3FB" w:val="clear"/>
            <w:tcMar>
              <w:top w:type="dxa" w:w="80"/>
              <w:left w:type="dxa" w:w="160"/>
              <w:bottom w:type="dxa" w:w="80"/>
              <w:right w:type="dxa" w:w="160"/>
            </w:tcMar>
          </w:tcPr>
          <w:p>
            <w:pPr>
              <w:spacing w:after="40" w:before="40"/>
            </w:pPr>
            <w:r>
              <w:rPr>
                <w:rFonts w:ascii="Arial" w:cs="Arial" w:eastAsia="Arial" w:hAnsi="Arial"/>
                <w:sz w:val="22"/>
                <w:szCs w:val="22"/>
              </w:rPr>
              <w:t xml:space="preserve">Speech-to-text — loads automatically with Flask</w:t>
            </w:r>
          </w:p>
        </w:tc>
      </w:tr>
    </w:tbl>
    <w:p>
      <w:r>
        <w:t xml:space="preserve"/>
      </w:r>
    </w:p>
    <w:p>
      <w:pPr>
        <w:pStyle w:val="Heading1"/>
        <w:spacing w:after="120" w:before="320"/>
      </w:pPr>
      <w:r>
        <w:rPr>
          <w:rFonts w:ascii="Arial" w:cs="Arial" w:eastAsia="Arial" w:hAnsi="Arial"/>
          <w:b/>
          <w:bCs/>
          <w:color w:val="1A1A2E"/>
          <w:sz w:val="32"/>
          <w:szCs w:val="32"/>
        </w:rPr>
        <w:t xml:space="preserve">Selecting a TTS Engine</w:t>
      </w:r>
    </w:p>
    <w:p>
      <w:pPr>
        <w:spacing w:after="60" w:before="60"/>
      </w:pPr>
      <w:r>
        <w:rPr>
          <w:rFonts w:ascii="Arial" w:cs="Arial" w:eastAsia="Arial" w:hAnsi="Arial"/>
          <w:sz w:val="22"/>
          <w:szCs w:val="22"/>
        </w:rPr>
        <w:t xml:space="preserve">You can change the active TTS engine at any time without restarting Flask:</w:t>
      </w:r>
    </w:p>
    <w:p>
      <w:pPr>
        <w:pStyle w:val="ListParagraph"/>
        <w:numPr>
          <w:ilvl w:val="0"/>
          <w:numId w:val="2"/>
        </w:numPr>
        <w:spacing w:after="40" w:before="40"/>
      </w:pPr>
      <w:r>
        <w:rPr>
          <w:rFonts w:ascii="Arial" w:cs="Arial" w:eastAsia="Arial" w:hAnsi="Arial"/>
          <w:sz w:val="22"/>
          <w:szCs w:val="22"/>
        </w:rPr>
        <w:t xml:space="preserve">Click the ⚙ settings icon in the top right corner</w:t>
      </w:r>
    </w:p>
    <w:p>
      <w:pPr>
        <w:pStyle w:val="ListParagraph"/>
        <w:numPr>
          <w:ilvl w:val="0"/>
          <w:numId w:val="2"/>
        </w:numPr>
        <w:spacing w:after="40" w:before="40"/>
      </w:pPr>
      <w:r>
        <w:rPr>
          <w:rFonts w:ascii="Arial" w:cs="Arial" w:eastAsia="Arial" w:hAnsi="Arial"/>
          <w:sz w:val="22"/>
          <w:szCs w:val="22"/>
        </w:rPr>
        <w:t xml:space="preserve">Scroll to the TTS Engine section</w:t>
      </w:r>
    </w:p>
    <w:p>
      <w:pPr>
        <w:pStyle w:val="ListParagraph"/>
        <w:numPr>
          <w:ilvl w:val="0"/>
          <w:numId w:val="2"/>
        </w:numPr>
        <w:spacing w:after="40" w:before="40"/>
      </w:pPr>
      <w:r>
        <w:rPr>
          <w:rFonts w:ascii="Arial" w:cs="Arial" w:eastAsia="Arial" w:hAnsi="Arial"/>
          <w:sz w:val="22"/>
          <w:szCs w:val="22"/>
        </w:rPr>
        <w:t xml:space="preserve">Select your engine from the dropdown (F5-TTS / Chatterbox / XTTS v2 / None)</w:t>
      </w:r>
    </w:p>
    <w:p>
      <w:pPr>
        <w:pStyle w:val="ListParagraph"/>
        <w:numPr>
          <w:ilvl w:val="0"/>
          <w:numId w:val="2"/>
        </w:numPr>
        <w:spacing w:after="40" w:before="40"/>
      </w:pPr>
      <w:r>
        <w:rPr>
          <w:rFonts w:ascii="Arial" w:cs="Arial" w:eastAsia="Arial" w:hAnsi="Arial"/>
          <w:sz w:val="22"/>
          <w:szCs w:val="22"/>
        </w:rPr>
        <w:t xml:space="preserve">Click Save TTS Engine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A817" w:sz="1"/>
              <w:left w:val="single" w:color="E6A817" w:sz="1"/>
              <w:bottom w:val="single" w:color="E6A817" w:sz="1"/>
              <w:right w:val="single" w:color="E6A817" w:sz="1"/>
            </w:tcBorders>
            <w:shd w:fill="FFF3CD" w:val="clear"/>
            <w:tcMar>
              <w:top w:type="dxa" w:w="80"/>
              <w:left w:type="dxa" w:w="160"/>
              <w:bottom w:type="dxa" w:w="80"/>
              <w:right w:type="dxa" w:w="160"/>
            </w:tcMar>
          </w:tcPr>
          <w:p>
            <w:pPr>
              <w:spacing w:after="40" w:before="40"/>
            </w:pPr>
            <w:r>
              <w:rPr>
                <w:rFonts w:ascii="Arial" w:cs="Arial" w:eastAsia="Arial" w:hAnsi="Arial"/>
                <w:b/>
                <w:bCs/>
                <w:sz w:val="22"/>
                <w:szCs w:val="22"/>
              </w:rPr>
              <w:t xml:space="preserve">ℹ  </w:t>
            </w:r>
            <w:r>
              <w:rPr>
                <w:rFonts w:ascii="Arial" w:cs="Arial" w:eastAsia="Arial" w:hAnsi="Arial"/>
                <w:sz w:val="22"/>
                <w:szCs w:val="22"/>
              </w:rPr>
              <w:t xml:space="preserve">Make sure the corresponding server is running before selecting it. HWUI will try to connect when the next message is sent.</w:t>
            </w:r>
          </w:p>
        </w:tc>
      </w:tr>
    </w:tbl>
    <w:p>
      <w:r>
        <w:t xml:space="preserve"/>
      </w:r>
    </w:p>
    <w:p>
      <w:pPr>
        <w:pStyle w:val="Heading1"/>
        <w:spacing w:after="120" w:before="320"/>
      </w:pPr>
      <w:r>
        <w:rPr>
          <w:rFonts w:ascii="Arial" w:cs="Arial" w:eastAsia="Arial" w:hAnsi="Arial"/>
          <w:b/>
          <w:bCs/>
          <w:color w:val="1A1A2E"/>
          <w:sz w:val="32"/>
          <w:szCs w:val="32"/>
        </w:rPr>
        <w:t xml:space="preserve">Voice Selection</w:t>
      </w:r>
    </w:p>
    <w:p>
      <w:pPr>
        <w:spacing w:after="60" w:before="60"/>
      </w:pPr>
      <w:r>
        <w:rPr>
          <w:rFonts w:ascii="Arial" w:cs="Arial" w:eastAsia="Arial" w:hAnsi="Arial"/>
          <w:sz w:val="22"/>
          <w:szCs w:val="22"/>
        </w:rPr>
        <w:t xml:space="preserve">The voice dropdown sits below the character selector on the main chat page. Available voices load automatically from whichever TTS server is running.</w:t>
      </w:r>
    </w:p>
    <w:p>
      <w:pPr>
        <w:pStyle w:val="ListParagraph"/>
        <w:numPr>
          <w:ilvl w:val="0"/>
          <w:numId w:val="2"/>
        </w:numPr>
        <w:spacing w:after="40" w:before="40"/>
      </w:pPr>
      <w:r>
        <w:rPr>
          <w:rFonts w:ascii="Arial" w:cs="Arial" w:eastAsia="Arial" w:hAnsi="Arial"/>
          <w:sz w:val="22"/>
          <w:szCs w:val="22"/>
        </w:rPr>
        <w:t xml:space="preserve">F5-TTS voices come from .wav/.txt file pairs in the HWUI folder</w:t>
      </w:r>
    </w:p>
    <w:p>
      <w:pPr>
        <w:pStyle w:val="ListParagraph"/>
        <w:numPr>
          <w:ilvl w:val="0"/>
          <w:numId w:val="2"/>
        </w:numPr>
        <w:spacing w:after="40" w:before="40"/>
      </w:pPr>
      <w:r>
        <w:rPr>
          <w:rFonts w:ascii="Arial" w:cs="Arial" w:eastAsia="Arial" w:hAnsi="Arial"/>
          <w:sz w:val="22"/>
          <w:szCs w:val="22"/>
        </w:rPr>
        <w:t xml:space="preserve">Chatterbox voices come from .wav files in the Chattervoice folder</w:t>
      </w:r>
    </w:p>
    <w:p>
      <w:pPr>
        <w:pStyle w:val="ListParagraph"/>
        <w:numPr>
          <w:ilvl w:val="0"/>
          <w:numId w:val="2"/>
        </w:numPr>
        <w:spacing w:after="40" w:before="40"/>
      </w:pPr>
      <w:r>
        <w:rPr>
          <w:rFonts w:ascii="Arial" w:cs="Arial" w:eastAsia="Arial" w:hAnsi="Arial"/>
          <w:sz w:val="22"/>
          <w:szCs w:val="22"/>
        </w:rPr>
        <w:t xml:space="preserve">XTTS v2 voices come from .wav files in the /voices folder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A817" w:sz="1"/>
              <w:left w:val="single" w:color="E6A817" w:sz="1"/>
              <w:bottom w:val="single" w:color="E6A817" w:sz="1"/>
              <w:right w:val="single" w:color="E6A817" w:sz="1"/>
            </w:tcBorders>
            <w:shd w:fill="FFF3CD" w:val="clear"/>
            <w:tcMar>
              <w:top w:type="dxa" w:w="80"/>
              <w:left w:type="dxa" w:w="160"/>
              <w:bottom w:type="dxa" w:w="80"/>
              <w:right w:type="dxa" w:w="160"/>
            </w:tcMar>
          </w:tcPr>
          <w:p>
            <w:pPr>
              <w:spacing w:after="40" w:before="40"/>
            </w:pPr>
            <w:r>
              <w:rPr>
                <w:rFonts w:ascii="Arial" w:cs="Arial" w:eastAsia="Arial" w:hAnsi="Arial"/>
                <w:b/>
                <w:bCs/>
                <w:sz w:val="22"/>
                <w:szCs w:val="22"/>
              </w:rPr>
              <w:t xml:space="preserve">ℹ  </w:t>
            </w:r>
            <w:r>
              <w:rPr>
                <w:rFonts w:ascii="Arial" w:cs="Arial" w:eastAsia="Arial" w:hAnsi="Arial"/>
                <w:sz w:val="22"/>
                <w:szCs w:val="22"/>
              </w:rPr>
              <w:t xml:space="preserve">Voice selection is saved per-character, so each character can have their own default voice.</w:t>
            </w:r>
          </w:p>
        </w:tc>
      </w:tr>
    </w:tbl>
    <w:p>
      <w:r>
        <w:t xml:space="preserve"/>
      </w:r>
    </w:p>
    <w:p>
      <w:r>
        <w:br w:type="page"/>
      </w:r>
    </w:p>
    <w:p>
      <w:pPr>
        <w:pStyle w:val="Heading1"/>
        <w:spacing w:after="120" w:before="320"/>
      </w:pPr>
      <w:r>
        <w:rPr>
          <w:rFonts w:ascii="Arial" w:cs="Arial" w:eastAsia="Arial" w:hAnsi="Arial"/>
          <w:b/>
          <w:bCs/>
          <w:color w:val="1A1A2E"/>
          <w:sz w:val="32"/>
          <w:szCs w:val="32"/>
        </w:rPr>
        <w:t xml:space="preserve">Pro Features</w:t>
      </w:r>
    </w:p>
    <w:p>
      <w:pPr>
        <w:pStyle w:val="Heading2"/>
        <w:spacing w:after="80" w:before="240"/>
      </w:pPr>
      <w:r>
        <w:rPr>
          <w:rFonts w:ascii="Arial" w:cs="Arial" w:eastAsia="Arial" w:hAnsi="Arial"/>
          <w:b/>
          <w:bCs/>
          <w:color w:val="4A90D9"/>
          <w:sz w:val="26"/>
          <w:szCs w:val="26"/>
        </w:rPr>
        <w:t xml:space="preserve">🧠 Memory</w:t>
      </w:r>
    </w:p>
    <w:p>
      <w:pPr>
        <w:spacing w:after="60" w:before="60"/>
      </w:pPr>
      <w:r>
        <w:rPr>
          <w:rFonts w:ascii="Arial" w:cs="Arial" w:eastAsia="Arial" w:hAnsi="Arial"/>
          <w:sz w:val="22"/>
          <w:szCs w:val="22"/>
        </w:rPr>
        <w:t xml:space="preserve">The Memory button lets you store facts the AI will recall across conversations. Memory entries are saved per-character and automatically injected into the context at the start of each new chat. The model can also write its own memory entries mid-conversation using a special tag, which HWUI detects and saves automatically.</w:t>
      </w:r>
    </w:p>
    <w:p>
      <w:pPr>
        <w:pStyle w:val="ListParagraph"/>
        <w:numPr>
          <w:ilvl w:val="0"/>
          <w:numId w:val="2"/>
        </w:numPr>
        <w:spacing w:after="40" w:before="40"/>
      </w:pPr>
      <w:r>
        <w:rPr>
          <w:rFonts w:ascii="Arial" w:cs="Arial" w:eastAsia="Arial" w:hAnsi="Arial"/>
          <w:sz w:val="22"/>
          <w:szCs w:val="22"/>
        </w:rPr>
        <w:t xml:space="preserve">Per-character memory files — each character has their own</w:t>
      </w:r>
    </w:p>
    <w:p>
      <w:pPr>
        <w:pStyle w:val="ListParagraph"/>
        <w:numPr>
          <w:ilvl w:val="0"/>
          <w:numId w:val="2"/>
        </w:numPr>
        <w:spacing w:after="40" w:before="40"/>
      </w:pPr>
      <w:r>
        <w:rPr>
          <w:rFonts w:ascii="Arial" w:cs="Arial" w:eastAsia="Arial" w:hAnsi="Arial"/>
          <w:sz w:val="22"/>
          <w:szCs w:val="22"/>
        </w:rPr>
        <w:t xml:space="preserve">Global memory — a shared memory file across all opted-in characters</w:t>
      </w:r>
    </w:p>
    <w:p>
      <w:pPr>
        <w:pStyle w:val="ListParagraph"/>
        <w:numPr>
          <w:ilvl w:val="0"/>
          <w:numId w:val="2"/>
        </w:numPr>
        <w:spacing w:after="40" w:before="40"/>
      </w:pPr>
      <w:r>
        <w:rPr>
          <w:rFonts w:ascii="Arial" w:cs="Arial" w:eastAsia="Arial" w:hAnsi="Arial"/>
          <w:sz w:val="22"/>
          <w:szCs w:val="22"/>
        </w:rPr>
        <w:t xml:space="preserve">Memory entries include a title, keywords, and a body paragraph</w:t>
      </w:r>
    </w:p>
    <w:p>
      <w:pPr>
        <w:pStyle w:val="ListParagraph"/>
        <w:numPr>
          <w:ilvl w:val="0"/>
          <w:numId w:val="2"/>
        </w:numPr>
        <w:spacing w:after="40" w:before="40"/>
      </w:pPr>
      <w:r>
        <w:rPr>
          <w:rFonts w:ascii="Arial" w:cs="Arial" w:eastAsia="Arial" w:hAnsi="Arial"/>
          <w:sz w:val="22"/>
          <w:szCs w:val="22"/>
        </w:rPr>
        <w:t xml:space="preserve">Edit or delete individual entries from the memory panel</w:t>
      </w:r>
    </w:p>
    <w:p>
      <w:r>
        <w:t xml:space="preserve"/>
      </w:r>
    </w:p>
    <w:p>
      <w:pPr>
        <w:pStyle w:val="Heading2"/>
        <w:spacing w:after="80" w:before="240"/>
      </w:pPr>
      <w:r>
        <w:rPr>
          <w:rFonts w:ascii="Arial" w:cs="Arial" w:eastAsia="Arial" w:hAnsi="Arial"/>
          <w:b/>
          <w:bCs/>
          <w:color w:val="4A90D9"/>
          <w:sz w:val="26"/>
          <w:szCs w:val="26"/>
        </w:rPr>
        <w:t xml:space="preserve">💬 Session Continuity</w:t>
      </w:r>
    </w:p>
    <w:p>
      <w:pPr>
        <w:spacing w:after="60" w:before="60"/>
      </w:pPr>
      <w:r>
        <w:rPr>
          <w:rFonts w:ascii="Arial" w:cs="Arial" w:eastAsia="Arial" w:hAnsi="Arial"/>
          <w:sz w:val="22"/>
          <w:szCs w:val="22"/>
        </w:rPr>
        <w:t xml:space="preserve">HWUI automatically maintains a rolling session summary for each character. At the start of a new chat, the last session's summary is injected into the context so the AI has continuity across conversations — remembering what you discussed, your preferences, and any ongoing topics — without needing to scroll back through old chats.</w:t>
      </w:r>
    </w:p>
    <w:p>
      <w:r>
        <w:t xml:space="preserve"/>
      </w:r>
    </w:p>
    <w:p>
      <w:pPr>
        <w:pStyle w:val="Heading2"/>
        <w:spacing w:after="80" w:before="240"/>
      </w:pPr>
      <w:r>
        <w:rPr>
          <w:rFonts w:ascii="Arial" w:cs="Arial" w:eastAsia="Arial" w:hAnsi="Arial"/>
          <w:b/>
          <w:bCs/>
          <w:color w:val="4A90D9"/>
          <w:sz w:val="26"/>
          <w:szCs w:val="26"/>
        </w:rPr>
        <w:t xml:space="preserve">📁 Projects</w:t>
      </w:r>
    </w:p>
    <w:p>
      <w:pPr>
        <w:spacing w:after="60" w:before="60"/>
      </w:pPr>
      <w:r>
        <w:rPr>
          <w:rFonts w:ascii="Arial" w:cs="Arial" w:eastAsia="Arial" w:hAnsi="Arial"/>
          <w:sz w:val="22"/>
          <w:szCs w:val="22"/>
        </w:rPr>
        <w:t xml:space="preserve">Projects give you dedicated spaces for different topics or workflows, each with their own chat history and document library.</w:t>
      </w:r>
    </w:p>
    <w:p>
      <w:pPr>
        <w:pStyle w:val="ListParagraph"/>
        <w:numPr>
          <w:ilvl w:val="0"/>
          <w:numId w:val="2"/>
        </w:numPr>
        <w:spacing w:after="40" w:before="40"/>
      </w:pPr>
      <w:r>
        <w:rPr>
          <w:rFonts w:ascii="Arial" w:cs="Arial" w:eastAsia="Arial" w:hAnsi="Arial"/>
          <w:sz w:val="22"/>
          <w:szCs w:val="22"/>
        </w:rPr>
        <w:t xml:space="preserve">Create a project for any topic — a book, a workflow, a game, a creative project</w:t>
      </w:r>
    </w:p>
    <w:p>
      <w:pPr>
        <w:pStyle w:val="ListParagraph"/>
        <w:numPr>
          <w:ilvl w:val="0"/>
          <w:numId w:val="2"/>
        </w:numPr>
        <w:spacing w:after="40" w:before="40"/>
      </w:pPr>
      <w:r>
        <w:rPr>
          <w:rFonts w:ascii="Arial" w:cs="Arial" w:eastAsia="Arial" w:hAnsi="Arial"/>
          <w:sz w:val="22"/>
          <w:szCs w:val="22"/>
        </w:rPr>
        <w:t xml:space="preserve">Documents (.txt, .md, .docx, .pdf) placed in the project's documents folder are available for injection</w:t>
      </w:r>
    </w:p>
    <w:p>
      <w:pPr>
        <w:pStyle w:val="ListParagraph"/>
        <w:numPr>
          <w:ilvl w:val="0"/>
          <w:numId w:val="2"/>
        </w:numPr>
        <w:spacing w:after="40" w:before="40"/>
      </w:pPr>
      <w:r>
        <w:rPr>
          <w:rFonts w:ascii="Arial" w:cs="Arial" w:eastAsia="Arial" w:hAnsi="Arial"/>
          <w:sz w:val="22"/>
          <w:szCs w:val="22"/>
        </w:rPr>
        <w:t xml:space="preserve">Pin specific documents to always include them in context (sticky documents)</w:t>
      </w:r>
    </w:p>
    <w:p>
      <w:pPr>
        <w:pStyle w:val="ListParagraph"/>
        <w:numPr>
          <w:ilvl w:val="0"/>
          <w:numId w:val="2"/>
        </w:numPr>
        <w:spacing w:after="40" w:before="40"/>
      </w:pPr>
      <w:r>
        <w:rPr>
          <w:rFonts w:ascii="Arial" w:cs="Arial" w:eastAsia="Arial" w:hAnsi="Arial"/>
          <w:sz w:val="22"/>
          <w:szCs w:val="22"/>
        </w:rPr>
        <w:t xml:space="preserve">Roleplay Mode — set an opening scene that the AI uses to start every new chat in character, with asterisk-style actions and immersive narrative</w:t>
      </w:r>
    </w:p>
    <w:p>
      <w:r>
        <w:t xml:space="preserve"/>
      </w:r>
    </w:p>
    <w:p>
      <w:pPr>
        <w:pStyle w:val="Heading2"/>
        <w:spacing w:after="80" w:before="240"/>
      </w:pPr>
      <w:r>
        <w:rPr>
          <w:rFonts w:ascii="Arial" w:cs="Arial" w:eastAsia="Arial" w:hAnsi="Arial"/>
          <w:b/>
          <w:bCs/>
          <w:color w:val="4A90D9"/>
          <w:sz w:val="26"/>
          <w:szCs w:val="26"/>
        </w:rPr>
        <w:t xml:space="preserve">🔍 Web Search</w:t>
      </w:r>
    </w:p>
    <w:p>
      <w:pPr>
        <w:spacing w:after="60" w:before="60"/>
      </w:pPr>
      <w:r>
        <w:rPr>
          <w:rFonts w:ascii="Arial" w:cs="Arial" w:eastAsia="Arial" w:hAnsi="Arial"/>
          <w:sz w:val="22"/>
          <w:szCs w:val="22"/>
        </w:rPr>
        <w:t xml:space="preserve">Characters with web search enabled can look up real-time information during a conversation. HWUI uses two search methods — intent-based (automatic) and model-triggered (smart):</w:t>
      </w:r>
    </w:p>
    <w:p>
      <w:pPr>
        <w:pStyle w:val="ListParagraph"/>
        <w:numPr>
          <w:ilvl w:val="0"/>
          <w:numId w:val="2"/>
        </w:numPr>
        <w:spacing w:after="40" w:before="40"/>
      </w:pPr>
      <w:r>
        <w:rPr>
          <w:rFonts w:ascii="Arial" w:cs="Arial" w:eastAsia="Arial" w:hAnsi="Arial"/>
          <w:b/>
          <w:bCs/>
          <w:sz w:val="22"/>
          <w:szCs w:val="22"/>
        </w:rPr>
        <w:t xml:space="preserve">Intent detection: </w:t>
      </w:r>
      <w:r>
        <w:rPr>
          <w:rFonts w:ascii="Arial" w:cs="Arial" w:eastAsia="Arial" w:hAnsi="Arial"/>
          <w:sz w:val="22"/>
          <w:szCs w:val="22"/>
        </w:rPr>
        <w:t xml:space="preserve">if you say "look up", "search for", "find out", "google" etc., HWUI intercepts the message and fires a search immediately — before the model even responds.</w:t>
      </w:r>
    </w:p>
    <w:p>
      <w:pPr>
        <w:pStyle w:val="ListParagraph"/>
        <w:numPr>
          <w:ilvl w:val="0"/>
          <w:numId w:val="2"/>
        </w:numPr>
        <w:spacing w:after="40" w:before="40"/>
      </w:pPr>
      <w:r>
        <w:rPr>
          <w:rFonts w:ascii="Arial" w:cs="Arial" w:eastAsia="Arial" w:hAnsi="Arial"/>
          <w:b/>
          <w:bCs/>
          <w:sz w:val="22"/>
          <w:szCs w:val="22"/>
        </w:rPr>
        <w:t xml:space="preserve">Model-triggered: </w:t>
      </w:r>
      <w:r>
        <w:rPr>
          <w:rFonts w:ascii="Arial" w:cs="Arial" w:eastAsia="Arial" w:hAnsi="Arial"/>
          <w:sz w:val="22"/>
          <w:szCs w:val="22"/>
        </w:rPr>
        <w:t xml:space="preserve">if the model realises it needs current information, it can trigger a search itself using an internal tag.</w:t>
      </w:r>
    </w:p>
    <w:p>
      <w:pPr>
        <w:pStyle w:val="ListParagraph"/>
        <w:numPr>
          <w:ilvl w:val="0"/>
          <w:numId w:val="2"/>
        </w:numPr>
        <w:spacing w:after="40" w:before="40"/>
      </w:pPr>
      <w:r>
        <w:rPr>
          <w:rFonts w:ascii="Arial" w:cs="Arial" w:eastAsia="Arial" w:hAnsi="Arial"/>
          <w:b/>
          <w:bCs/>
          <w:sz w:val="22"/>
          <w:szCs w:val="22"/>
        </w:rPr>
        <w:t xml:space="preserve">Grounded responses: </w:t>
      </w:r>
      <w:r>
        <w:rPr>
          <w:rFonts w:ascii="Arial" w:cs="Arial" w:eastAsia="Arial" w:hAnsi="Arial"/>
          <w:sz w:val="22"/>
          <w:szCs w:val="22"/>
        </w:rPr>
        <w:t xml:space="preserve">search results are injected into the context, and the model responds based only on what was found — or tells you honestly if nothing came back.</w:t>
      </w:r>
    </w:p>
    <w:p>
      <w:r>
        <w:t xml:space="preserve"/>
      </w:r>
    </w:p>
    <w:p>
      <w:pPr>
        <w:pStyle w:val="Heading3"/>
        <w:spacing w:after="60" w:before="180"/>
      </w:pPr>
      <w:r>
        <w:rPr>
          <w:rFonts w:ascii="Arial" w:cs="Arial" w:eastAsia="Arial" w:hAnsi="Arial"/>
          <w:b/>
          <w:bCs/>
          <w:color w:val="1A1A2E"/>
          <w:sz w:val="24"/>
          <w:szCs w:val="24"/>
        </w:rPr>
        <w:t xml:space="preserve">Setting Up Web Search</w:t>
      </w:r>
    </w:p>
    <w:p>
      <w:pPr>
        <w:spacing w:after="60" w:before="60"/>
      </w:pPr>
      <w:r>
        <w:rPr>
          <w:rFonts w:ascii="Arial" w:cs="Arial" w:eastAsia="Arial" w:hAnsi="Arial"/>
          <w:sz w:val="22"/>
          <w:szCs w:val="22"/>
        </w:rPr>
        <w:t xml:space="preserve">Web search is enabled per-character in the character card editor. Tick the 🔍 Enable web search checkbox and save.</w:t>
      </w:r>
    </w:p>
    <w:p>
      <w:r>
        <w:t xml:space="preserve"/>
      </w:r>
    </w:p>
    <w:p>
      <w:pPr>
        <w:spacing w:after="60" w:before="60"/>
      </w:pPr>
      <w:r>
        <w:rPr>
          <w:rFonts w:ascii="Arial" w:cs="Arial" w:eastAsia="Arial" w:hAnsi="Arial"/>
          <w:sz w:val="22"/>
          <w:szCs w:val="22"/>
        </w:rPr>
        <w:t xml:space="preserve">By default, HWUI uses DuckDuckGo Instant Answer (no setup required). For more reliable results — especially for current events, news, and dynamic queries — you can optionally configure a Brave Search API key:</w:t>
      </w:r>
    </w:p>
    <w:p>
      <w:pPr>
        <w:pStyle w:val="ListParagraph"/>
        <w:numPr>
          <w:ilvl w:val="0"/>
          <w:numId w:val="2"/>
        </w:numPr>
        <w:spacing w:after="40" w:before="40"/>
      </w:pPr>
      <w:r>
        <w:rPr>
          <w:rFonts w:ascii="Arial" w:cs="Arial" w:eastAsia="Arial" w:hAnsi="Arial"/>
          <w:sz w:val="22"/>
          <w:szCs w:val="22"/>
        </w:rPr>
        <w:t xml:space="preserve">Visit </w:t>
      </w:r>
      <w:hyperlink w:history="1" r:id="rIdaw3esf5a2cwpiazfvgdih">
        <w:r>
          <w:rPr>
            <w:rFonts w:ascii="Arial" w:cs="Arial" w:eastAsia="Arial" w:hAnsi="Arial"/>
            <w:color w:val="4A90D9"/>
            <w:sz w:val="22"/>
            <w:szCs w:val="22"/>
            <w:u w:val="single"/>
          </w:rPr>
          <w:t xml:space="preserve">api.search.brave.com</w:t>
        </w:r>
      </w:hyperlink>
      <w:r>
        <w:rPr>
          <w:rFonts w:ascii="Arial" w:cs="Arial" w:eastAsia="Arial" w:hAnsi="Arial"/>
          <w:sz w:val="22"/>
          <w:szCs w:val="22"/>
        </w:rPr>
        <w:t xml:space="preserve"> and sign up for a free key (2,000 searches/month)</w:t>
      </w:r>
    </w:p>
    <w:p>
      <w:pPr>
        <w:pStyle w:val="ListParagraph"/>
        <w:numPr>
          <w:ilvl w:val="0"/>
          <w:numId w:val="2"/>
        </w:numPr>
        <w:spacing w:after="40" w:before="40"/>
      </w:pPr>
      <w:r>
        <w:rPr>
          <w:rFonts w:ascii="Arial" w:cs="Arial" w:eastAsia="Arial" w:hAnsi="Arial"/>
          <w:sz w:val="22"/>
          <w:szCs w:val="22"/>
        </w:rPr>
        <w:t xml:space="preserve">In HWUI, click the 🔍 Search Key button in the toolbar</w:t>
      </w:r>
    </w:p>
    <w:p>
      <w:pPr>
        <w:pStyle w:val="ListParagraph"/>
        <w:numPr>
          <w:ilvl w:val="0"/>
          <w:numId w:val="2"/>
        </w:numPr>
        <w:spacing w:after="40" w:before="40"/>
      </w:pPr>
      <w:r>
        <w:rPr>
          <w:rFonts w:ascii="Arial" w:cs="Arial" w:eastAsia="Arial" w:hAnsi="Arial"/>
          <w:sz w:val="22"/>
          <w:szCs w:val="22"/>
        </w:rPr>
        <w:t xml:space="preserve">Paste your key, click Save — the status indicator will show Brave Search active</w:t>
      </w:r>
    </w:p>
    <w:p>
      <w:pPr>
        <w:pStyle w:val="ListParagraph"/>
        <w:numPr>
          <w:ilvl w:val="0"/>
          <w:numId w:val="2"/>
        </w:numPr>
        <w:spacing w:after="40" w:before="40"/>
      </w:pPr>
      <w:r>
        <w:rPr>
          <w:rFonts w:ascii="Arial" w:cs="Arial" w:eastAsia="Arial" w:hAnsi="Arial"/>
          <w:sz w:val="22"/>
          <w:szCs w:val="22"/>
        </w:rPr>
        <w:t xml:space="preserve">To revert to DDG, click Clear Key</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A817" w:sz="1"/>
              <w:left w:val="single" w:color="E6A817" w:sz="1"/>
              <w:bottom w:val="single" w:color="E6A817" w:sz="1"/>
              <w:right w:val="single" w:color="E6A817" w:sz="1"/>
            </w:tcBorders>
            <w:shd w:fill="FFF3CD" w:val="clear"/>
            <w:tcMar>
              <w:top w:type="dxa" w:w="80"/>
              <w:left w:type="dxa" w:w="160"/>
              <w:bottom w:type="dxa" w:w="80"/>
              <w:right w:type="dxa" w:w="160"/>
            </w:tcMar>
          </w:tcPr>
          <w:p>
            <w:pPr>
              <w:spacing w:after="40" w:before="40"/>
            </w:pPr>
            <w:r>
              <w:rPr>
                <w:rFonts w:ascii="Arial" w:cs="Arial" w:eastAsia="Arial" w:hAnsi="Arial"/>
                <w:b/>
                <w:bCs/>
                <w:sz w:val="22"/>
                <w:szCs w:val="22"/>
              </w:rPr>
              <w:t xml:space="preserve">ℹ  </w:t>
            </w:r>
            <w:r>
              <w:rPr>
                <w:rFonts w:ascii="Arial" w:cs="Arial" w:eastAsia="Arial" w:hAnsi="Arial"/>
                <w:sz w:val="22"/>
                <w:szCs w:val="22"/>
              </w:rPr>
              <w:t xml:space="preserve">Brave Search is optional. DuckDuckGo works fine for most queries and requires no setup.</w:t>
            </w:r>
          </w:p>
        </w:tc>
      </w:tr>
    </w:tbl>
    <w:p>
      <w:r>
        <w:t xml:space="preserve"/>
      </w:r>
    </w:p>
    <w:p>
      <w:pPr>
        <w:pStyle w:val="Heading2"/>
        <w:spacing w:after="80" w:before="240"/>
      </w:pPr>
      <w:r>
        <w:rPr>
          <w:rFonts w:ascii="Arial" w:cs="Arial" w:eastAsia="Arial" w:hAnsi="Arial"/>
          <w:b/>
          <w:bCs/>
          <w:color w:val="4A90D9"/>
          <w:sz w:val="26"/>
          <w:szCs w:val="26"/>
        </w:rPr>
        <w:t xml:space="preserve">📍 Current Situation</w:t>
      </w:r>
    </w:p>
    <w:p>
      <w:pPr>
        <w:spacing w:after="60" w:before="60"/>
      </w:pPr>
      <w:r>
        <w:rPr>
          <w:rFonts w:ascii="Arial" w:cs="Arial" w:eastAsia="Arial" w:hAnsi="Arial"/>
          <w:sz w:val="22"/>
          <w:szCs w:val="22"/>
        </w:rPr>
        <w:t xml:space="preserve">A global text field that lets you describe your current context — what you're working on, how you're feeling, what's going on in your life. Characters with Current Situation enabled will silently know this information without you having to explain it in every conversation. Update it whenever your situation changes.</w:t>
      </w:r>
    </w:p>
    <w:p>
      <w:r>
        <w:t xml:space="preserve"/>
      </w:r>
    </w:p>
    <w:p>
      <w:pPr>
        <w:pStyle w:val="Heading2"/>
        <w:spacing w:after="80" w:before="240"/>
      </w:pPr>
      <w:r>
        <w:rPr>
          <w:rFonts w:ascii="Arial" w:cs="Arial" w:eastAsia="Arial" w:hAnsi="Arial"/>
          <w:b/>
          <w:bCs/>
          <w:color w:val="4A90D9"/>
          <w:sz w:val="26"/>
          <w:szCs w:val="26"/>
        </w:rPr>
        <w:t xml:space="preserve">🎨 Theme Customisation</w:t>
      </w:r>
    </w:p>
    <w:p>
      <w:pPr>
        <w:spacing w:after="60" w:before="60"/>
      </w:pPr>
      <w:r>
        <w:rPr>
          <w:rFonts w:ascii="Arial" w:cs="Arial" w:eastAsia="Arial" w:hAnsi="Arial"/>
          <w:sz w:val="22"/>
          <w:szCs w:val="22"/>
        </w:rPr>
        <w:t xml:space="preserve">HWUI's appearance is fully customisable. Click the Change Background button in settings to set a custom background image, and use the theme controls to adjust colours, panel opacity, and UI elements to suit your setup.</w:t>
      </w:r>
    </w:p>
    <w:p>
      <w:r>
        <w:t xml:space="preserve"/>
      </w:r>
    </w:p>
    <w:p>
      <w:pPr>
        <w:pStyle w:val="Heading2"/>
        <w:spacing w:after="80" w:before="240"/>
      </w:pPr>
      <w:r>
        <w:rPr>
          <w:rFonts w:ascii="Arial" w:cs="Arial" w:eastAsia="Arial" w:hAnsi="Arial"/>
          <w:b/>
          <w:bCs/>
          <w:color w:val="4A90D9"/>
          <w:sz w:val="26"/>
          <w:szCs w:val="26"/>
        </w:rPr>
        <w:t xml:space="preserve">📝 Author's Note</w:t>
      </w:r>
    </w:p>
    <w:p>
      <w:pPr>
        <w:spacing w:after="60" w:before="60"/>
      </w:pPr>
      <w:r>
        <w:rPr>
          <w:rFonts w:ascii="Arial" w:cs="Arial" w:eastAsia="Arial" w:hAnsi="Arial"/>
          <w:sz w:val="22"/>
          <w:szCs w:val="22"/>
        </w:rPr>
        <w:t xml:space="preserve">Inject style or tone guidance that influences the AI's next response without appearing in the visible chat history. Useful for nudging the AI mid-conversation — for example, "keep this response short" or "shift to a more serious tone".</w:t>
      </w:r>
    </w:p>
    <w:p>
      <w:r>
        <w:t xml:space="preserve"/>
      </w:r>
    </w:p>
    <w:p>
      <w:pPr>
        <w:pStyle w:val="Heading2"/>
        <w:spacing w:after="80" w:before="240"/>
      </w:pPr>
      <w:r>
        <w:rPr>
          <w:rFonts w:ascii="Arial" w:cs="Arial" w:eastAsia="Arial" w:hAnsi="Arial"/>
          <w:b/>
          <w:bCs/>
          <w:color w:val="4A90D9"/>
          <w:sz w:val="26"/>
          <w:szCs w:val="26"/>
        </w:rPr>
        <w:t xml:space="preserve">💬 Opening Line</w:t>
      </w:r>
    </w:p>
    <w:p>
      <w:pPr>
        <w:spacing w:after="60" w:before="60"/>
      </w:pPr>
      <w:r>
        <w:rPr>
          <w:rFonts w:ascii="Arial" w:cs="Arial" w:eastAsia="Arial" w:hAnsi="Arial"/>
          <w:sz w:val="22"/>
          <w:szCs w:val="22"/>
        </w:rPr>
        <w:t xml:space="preserve">Set a custom opening line the AI will use to greet you at the start of each new chat. You can add multiple lines and HWUI will pick one at random, keeping fresh chats feeling different each time.</w:t>
      </w:r>
    </w:p>
    <w:p>
      <w:r>
        <w:t xml:space="preserve"/>
      </w:r>
    </w:p>
    <w:p>
      <w:pPr>
        <w:pStyle w:val="Heading2"/>
        <w:spacing w:after="80" w:before="240"/>
      </w:pPr>
      <w:r>
        <w:rPr>
          <w:rFonts w:ascii="Arial" w:cs="Arial" w:eastAsia="Arial" w:hAnsi="Arial"/>
          <w:b/>
          <w:bCs/>
          <w:color w:val="4A90D9"/>
          <w:sz w:val="26"/>
          <w:szCs w:val="26"/>
        </w:rPr>
        <w:t xml:space="preserve">🎤 Voice Input</w:t>
      </w:r>
    </w:p>
    <w:p>
      <w:pPr>
        <w:spacing w:after="60" w:before="60"/>
      </w:pPr>
      <w:r>
        <w:rPr>
          <w:rFonts w:ascii="Arial" w:cs="Arial" w:eastAsia="Arial" w:hAnsi="Arial"/>
          <w:sz w:val="22"/>
          <w:szCs w:val="22"/>
        </w:rPr>
        <w:t xml:space="preserve">Click the mic button (or press F8) to start recording. Click again to send. Transcription runs locally via Whisper — no internet required, no data leaves your machine.</w:t>
      </w:r>
    </w:p>
    <w:p>
      <w:r>
        <w:t xml:space="preserve"/>
      </w:r>
    </w:p>
    <w:p>
      <w:r>
        <w:br w:type="page"/>
      </w:r>
    </w:p>
    <w:p>
      <w:pPr>
        <w:pStyle w:val="Heading1"/>
        <w:spacing w:after="120" w:before="320"/>
      </w:pPr>
      <w:r>
        <w:rPr>
          <w:rFonts w:ascii="Arial" w:cs="Arial" w:eastAsia="Arial" w:hAnsi="Arial"/>
          <w:b/>
          <w:bCs/>
          <w:color w:val="1A1A2E"/>
          <w:sz w:val="32"/>
          <w:szCs w:val="32"/>
        </w:rPr>
        <w:t xml:space="preserve">Troubleshooting</w:t>
      </w:r>
    </w:p>
    <w:p>
      <w:pPr>
        <w:pStyle w:val="Heading2"/>
        <w:spacing w:after="80" w:before="240"/>
      </w:pPr>
      <w:r>
        <w:rPr>
          <w:rFonts w:ascii="Arial" w:cs="Arial" w:eastAsia="Arial" w:hAnsi="Arial"/>
          <w:b/>
          <w:bCs/>
          <w:color w:val="4A90D9"/>
          <w:sz w:val="26"/>
          <w:szCs w:val="26"/>
        </w:rPr>
        <w:t xml:space="preserve">No response from the model</w:t>
      </w:r>
    </w:p>
    <w:p>
      <w:pPr>
        <w:pStyle w:val="ListParagraph"/>
        <w:numPr>
          <w:ilvl w:val="0"/>
          <w:numId w:val="2"/>
        </w:numPr>
        <w:spacing w:after="40" w:before="40"/>
      </w:pPr>
      <w:r>
        <w:rPr>
          <w:rFonts w:ascii="Arial" w:cs="Arial" w:eastAsia="Arial" w:hAnsi="Arial"/>
          <w:sz w:val="22"/>
          <w:szCs w:val="22"/>
        </w:rPr>
        <w:t xml:space="preserve">Check that llama.cpp is running on port 8080</w:t>
      </w:r>
    </w:p>
    <w:p>
      <w:pPr>
        <w:pStyle w:val="ListParagraph"/>
        <w:numPr>
          <w:ilvl w:val="0"/>
          <w:numId w:val="2"/>
        </w:numPr>
        <w:spacing w:after="40" w:before="40"/>
      </w:pPr>
      <w:r>
        <w:rPr>
          <w:rFonts w:ascii="Arial" w:cs="Arial" w:eastAsia="Arial" w:hAnsi="Arial"/>
          <w:sz w:val="22"/>
          <w:szCs w:val="22"/>
        </w:rPr>
        <w:t xml:space="preserve">Check the Flask console for connection errors</w:t>
      </w:r>
    </w:p>
    <w:p>
      <w:pPr>
        <w:pStyle w:val="ListParagraph"/>
        <w:numPr>
          <w:ilvl w:val="0"/>
          <w:numId w:val="2"/>
        </w:numPr>
        <w:spacing w:after="40" w:before="40"/>
      </w:pPr>
      <w:r>
        <w:rPr>
          <w:rFonts w:ascii="Arial" w:cs="Arial" w:eastAsia="Arial" w:hAnsi="Arial"/>
          <w:sz w:val="22"/>
          <w:szCs w:val="22"/>
        </w:rPr>
        <w:t xml:space="preserve">Verify your model path is correct in the llama.cpp launch command</w:t>
      </w:r>
    </w:p>
    <w:p>
      <w:r>
        <w:t xml:space="preserve"/>
      </w:r>
    </w:p>
    <w:p>
      <w:pPr>
        <w:pStyle w:val="Heading2"/>
        <w:spacing w:after="80" w:before="240"/>
      </w:pPr>
      <w:r>
        <w:rPr>
          <w:rFonts w:ascii="Arial" w:cs="Arial" w:eastAsia="Arial" w:hAnsi="Arial"/>
          <w:b/>
          <w:bCs/>
          <w:color w:val="4A90D9"/>
          <w:sz w:val="26"/>
          <w:szCs w:val="26"/>
        </w:rPr>
        <w:t xml:space="preserve">TTS not working</w:t>
      </w:r>
    </w:p>
    <w:p>
      <w:pPr>
        <w:pStyle w:val="ListParagraph"/>
        <w:numPr>
          <w:ilvl w:val="0"/>
          <w:numId w:val="2"/>
        </w:numPr>
        <w:spacing w:after="40" w:before="40"/>
      </w:pPr>
      <w:r>
        <w:rPr>
          <w:rFonts w:ascii="Arial" w:cs="Arial" w:eastAsia="Arial" w:hAnsi="Arial"/>
          <w:sz w:val="22"/>
          <w:szCs w:val="22"/>
        </w:rPr>
        <w:t xml:space="preserve">Make sure the correct TTS server is running before enabling TTS in the UI</w:t>
      </w:r>
    </w:p>
    <w:p>
      <w:pPr>
        <w:pStyle w:val="ListParagraph"/>
        <w:numPr>
          <w:ilvl w:val="0"/>
          <w:numId w:val="2"/>
        </w:numPr>
        <w:spacing w:after="40" w:before="40"/>
      </w:pPr>
      <w:r>
        <w:rPr>
          <w:rFonts w:ascii="Arial" w:cs="Arial" w:eastAsia="Arial" w:hAnsi="Arial"/>
          <w:sz w:val="22"/>
          <w:szCs w:val="22"/>
        </w:rPr>
        <w:t xml:space="preserve">Check the engine setting in Config — it must match the running server</w:t>
      </w:r>
    </w:p>
    <w:p>
      <w:pPr>
        <w:pStyle w:val="ListParagraph"/>
        <w:numPr>
          <w:ilvl w:val="0"/>
          <w:numId w:val="2"/>
        </w:numPr>
        <w:spacing w:after="40" w:before="40"/>
      </w:pPr>
      <w:r>
        <w:rPr>
          <w:rFonts w:ascii="Arial" w:cs="Arial" w:eastAsia="Arial" w:hAnsi="Arial"/>
          <w:sz w:val="22"/>
          <w:szCs w:val="22"/>
        </w:rPr>
        <w:t xml:space="preserve">Check the Flask console for TTS timeout or connection errors</w:t>
      </w:r>
    </w:p>
    <w:p>
      <w:r>
        <w:t xml:space="preserve"/>
      </w:r>
    </w:p>
    <w:p>
      <w:pPr>
        <w:pStyle w:val="Heading2"/>
        <w:spacing w:after="80" w:before="240"/>
      </w:pPr>
      <w:r>
        <w:rPr>
          <w:rFonts w:ascii="Arial" w:cs="Arial" w:eastAsia="Arial" w:hAnsi="Arial"/>
          <w:b/>
          <w:bCs/>
          <w:color w:val="4A90D9"/>
          <w:sz w:val="26"/>
          <w:szCs w:val="26"/>
        </w:rPr>
        <w:t xml:space="preserve">Voice dropdown shows no voices</w:t>
      </w:r>
    </w:p>
    <w:p>
      <w:pPr>
        <w:pStyle w:val="ListParagraph"/>
        <w:numPr>
          <w:ilvl w:val="0"/>
          <w:numId w:val="2"/>
        </w:numPr>
        <w:spacing w:after="40" w:before="40"/>
      </w:pPr>
      <w:r>
        <w:rPr>
          <w:rFonts w:ascii="Arial" w:cs="Arial" w:eastAsia="Arial" w:hAnsi="Arial"/>
          <w:sz w:val="22"/>
          <w:szCs w:val="22"/>
        </w:rPr>
        <w:t xml:space="preserve">The TTS server may not be running or may have failed to start</w:t>
      </w:r>
    </w:p>
    <w:p>
      <w:pPr>
        <w:pStyle w:val="ListParagraph"/>
        <w:numPr>
          <w:ilvl w:val="0"/>
          <w:numId w:val="2"/>
        </w:numPr>
        <w:spacing w:after="40" w:before="40"/>
      </w:pPr>
      <w:r>
        <w:rPr>
          <w:rFonts w:ascii="Arial" w:cs="Arial" w:eastAsia="Arial" w:hAnsi="Arial"/>
          <w:sz w:val="22"/>
          <w:szCs w:val="22"/>
        </w:rPr>
        <w:t xml:space="preserve">For F5-TTS: check that you have at least one </w:t>
      </w:r>
      <w:r>
        <w:rPr>
          <w:rFonts w:ascii="Courier New" w:cs="Courier New" w:eastAsia="Courier New" w:hAnsi="Courier New"/>
          <w:color w:val="C0392B"/>
          <w:sz w:val="20"/>
          <w:szCs w:val="20"/>
        </w:rPr>
        <w:t xml:space="preserve">.wav/.txt</w:t>
      </w:r>
      <w:r>
        <w:rPr>
          <w:rFonts w:ascii="Arial" w:cs="Arial" w:eastAsia="Arial" w:hAnsi="Arial"/>
          <w:sz w:val="22"/>
          <w:szCs w:val="22"/>
        </w:rPr>
        <w:t xml:space="preserve"> pair in the HWUI folder</w:t>
      </w:r>
    </w:p>
    <w:p>
      <w:pPr>
        <w:pStyle w:val="ListParagraph"/>
        <w:numPr>
          <w:ilvl w:val="0"/>
          <w:numId w:val="2"/>
        </w:numPr>
        <w:spacing w:after="40" w:before="40"/>
      </w:pPr>
      <w:r>
        <w:rPr>
          <w:rFonts w:ascii="Arial" w:cs="Arial" w:eastAsia="Arial" w:hAnsi="Arial"/>
          <w:sz w:val="22"/>
          <w:szCs w:val="22"/>
        </w:rPr>
        <w:t xml:space="preserve">For Chatterbox: check that your reference clips are in the Chattervoice folder</w:t>
      </w:r>
    </w:p>
    <w:p>
      <w:r>
        <w:t xml:space="preserve"/>
      </w:r>
    </w:p>
    <w:p>
      <w:pPr>
        <w:pStyle w:val="Heading2"/>
        <w:spacing w:after="80" w:before="240"/>
      </w:pPr>
      <w:r>
        <w:rPr>
          <w:rFonts w:ascii="Arial" w:cs="Arial" w:eastAsia="Arial" w:hAnsi="Arial"/>
          <w:b/>
          <w:bCs/>
          <w:color w:val="4A90D9"/>
          <w:sz w:val="26"/>
          <w:szCs w:val="26"/>
        </w:rPr>
        <w:t xml:space="preserve">Web search not triggering</w:t>
      </w:r>
    </w:p>
    <w:p>
      <w:pPr>
        <w:pStyle w:val="ListParagraph"/>
        <w:numPr>
          <w:ilvl w:val="0"/>
          <w:numId w:val="2"/>
        </w:numPr>
        <w:spacing w:after="40" w:before="40"/>
      </w:pPr>
      <w:r>
        <w:rPr>
          <w:rFonts w:ascii="Arial" w:cs="Arial" w:eastAsia="Arial" w:hAnsi="Arial"/>
          <w:sz w:val="22"/>
          <w:szCs w:val="22"/>
        </w:rPr>
        <w:t xml:space="preserve">Check that web search is enabled on the character card (🔍 Enable web search checkbox)</w:t>
      </w:r>
    </w:p>
    <w:p>
      <w:pPr>
        <w:pStyle w:val="ListParagraph"/>
        <w:numPr>
          <w:ilvl w:val="0"/>
          <w:numId w:val="2"/>
        </w:numPr>
        <w:spacing w:after="40" w:before="40"/>
      </w:pPr>
      <w:r>
        <w:rPr>
          <w:rFonts w:ascii="Arial" w:cs="Arial" w:eastAsia="Arial" w:hAnsi="Arial"/>
          <w:sz w:val="22"/>
          <w:szCs w:val="22"/>
        </w:rPr>
        <w:t xml:space="preserve">Try using explicit intent words: "look up", "search for", "find out"</w:t>
      </w:r>
    </w:p>
    <w:p>
      <w:pPr>
        <w:pStyle w:val="ListParagraph"/>
        <w:numPr>
          <w:ilvl w:val="0"/>
          <w:numId w:val="2"/>
        </w:numPr>
        <w:spacing w:after="40" w:before="40"/>
      </w:pPr>
      <w:r>
        <w:rPr>
          <w:rFonts w:ascii="Arial" w:cs="Arial" w:eastAsia="Arial" w:hAnsi="Arial"/>
          <w:sz w:val="22"/>
          <w:szCs w:val="22"/>
        </w:rPr>
        <w:t xml:space="preserve">Check the Flask console — search activity is logged with 🔍 prefix</w:t>
      </w:r>
    </w:p>
    <w:p>
      <w:pPr>
        <w:pStyle w:val="ListParagraph"/>
        <w:numPr>
          <w:ilvl w:val="0"/>
          <w:numId w:val="2"/>
        </w:numPr>
        <w:spacing w:after="40" w:before="40"/>
      </w:pPr>
      <w:r>
        <w:rPr>
          <w:rFonts w:ascii="Arial" w:cs="Arial" w:eastAsia="Arial" w:hAnsi="Arial"/>
          <w:sz w:val="22"/>
          <w:szCs w:val="22"/>
        </w:rPr>
        <w:t xml:space="preserve">If using Brave, verify the key is saved and the status shows active</w:t>
      </w:r>
    </w:p>
    <w:p>
      <w:r>
        <w:t xml:space="preserve"/>
      </w:r>
    </w:p>
    <w:p>
      <w:pPr>
        <w:pStyle w:val="Heading2"/>
        <w:spacing w:after="80" w:before="240"/>
      </w:pPr>
      <w:r>
        <w:rPr>
          <w:rFonts w:ascii="Arial" w:cs="Arial" w:eastAsia="Arial" w:hAnsi="Arial"/>
          <w:b/>
          <w:bCs/>
          <w:color w:val="4A90D9"/>
          <w:sz w:val="26"/>
          <w:szCs w:val="26"/>
        </w:rPr>
        <w:t xml:space="preserve">CUDA / GPU errors</w:t>
      </w:r>
    </w:p>
    <w:p>
      <w:pPr>
        <w:pStyle w:val="ListParagraph"/>
        <w:numPr>
          <w:ilvl w:val="0"/>
          <w:numId w:val="2"/>
        </w:numPr>
        <w:spacing w:after="40" w:before="40"/>
      </w:pPr>
      <w:r>
        <w:rPr>
          <w:rFonts w:ascii="Arial" w:cs="Arial" w:eastAsia="Arial" w:hAnsi="Arial"/>
          <w:sz w:val="22"/>
          <w:szCs w:val="22"/>
        </w:rPr>
        <w:t xml:space="preserve">Ensure you have the correct CUDA version installed for your GPU</w:t>
      </w:r>
    </w:p>
    <w:p>
      <w:pPr>
        <w:pStyle w:val="ListParagraph"/>
        <w:numPr>
          <w:ilvl w:val="0"/>
          <w:numId w:val="2"/>
        </w:numPr>
        <w:spacing w:after="40" w:before="40"/>
      </w:pPr>
      <w:r>
        <w:rPr>
          <w:rFonts w:ascii="Arial" w:cs="Arial" w:eastAsia="Arial" w:hAnsi="Arial"/>
          <w:sz w:val="22"/>
          <w:szCs w:val="22"/>
        </w:rPr>
        <w:t xml:space="preserve">RTX 40-series and older: CUDA 12.1 (cu121)</w:t>
      </w:r>
    </w:p>
    <w:p>
      <w:pPr>
        <w:pStyle w:val="ListParagraph"/>
        <w:numPr>
          <w:ilvl w:val="0"/>
          <w:numId w:val="2"/>
        </w:numPr>
        <w:spacing w:after="40" w:before="40"/>
      </w:pPr>
      <w:r>
        <w:rPr>
          <w:rFonts w:ascii="Arial" w:cs="Arial" w:eastAsia="Arial" w:hAnsi="Arial"/>
          <w:sz w:val="22"/>
          <w:szCs w:val="22"/>
        </w:rPr>
        <w:t xml:space="preserve">RTX 50-series (Blackwell): CUDA 12.8+ (cu128)</w:t>
      </w:r>
    </w:p>
    <w:p>
      <w:pPr>
        <w:pStyle w:val="ListParagraph"/>
        <w:numPr>
          <w:ilvl w:val="0"/>
          <w:numId w:val="2"/>
        </w:numPr>
        <w:spacing w:after="40" w:before="40"/>
      </w:pPr>
      <w:r>
        <w:rPr>
          <w:rFonts w:ascii="Arial" w:cs="Arial" w:eastAsia="Arial" w:hAnsi="Arial"/>
          <w:sz w:val="22"/>
          <w:szCs w:val="22"/>
        </w:rPr>
        <w:t xml:space="preserve">Use torch with the matching CUDA build — check </w:t>
      </w:r>
      <w:hyperlink w:history="1" r:id="rIdczlmlqj81dr9hptmkik68">
        <w:r>
          <w:rPr>
            <w:rFonts w:ascii="Arial" w:cs="Arial" w:eastAsia="Arial" w:hAnsi="Arial"/>
            <w:color w:val="4A90D9"/>
            <w:sz w:val="22"/>
            <w:szCs w:val="22"/>
            <w:u w:val="single"/>
          </w:rPr>
          <w:t xml:space="preserve">pytorch.org</w:t>
        </w:r>
      </w:hyperlink>
      <w:r>
        <w:rPr>
          <w:rFonts w:ascii="Arial" w:cs="Arial" w:eastAsia="Arial" w:hAnsi="Arial"/>
          <w:sz w:val="22"/>
          <w:szCs w:val="22"/>
        </w:rPr>
        <w:t xml:space="preserve"> for the correct pip command</w:t>
      </w:r>
    </w:p>
    <w:p>
      <w:r>
        <w:t xml:space="preserve"/>
      </w:r>
    </w:p>
    <w:p>
      <w:pPr>
        <w:spacing w:after="0" w:before="240"/>
        <w:jc w:val="center"/>
      </w:pPr>
      <w:r>
        <w:rPr>
          <w:rFonts w:ascii="Arial" w:cs="Arial" w:eastAsia="Arial" w:hAnsi="Arial"/>
          <w:i/>
          <w:iCs/>
          <w:color w:val="888888"/>
          <w:sz w:val="20"/>
          <w:szCs w:val="20"/>
        </w:rPr>
        <w:t xml:space="preserve">Helcyon-WebUI — Pro Edition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A1A2E"/>
      <w:sz w:val="32"/>
      <w:szCs w:val="32"/>
    </w:rPr>
  </w:style>
  <w:style w:type="paragraph" w:styleId="Heading2">
    <w:name w:val="Heading 2"/>
    <w:basedOn w:val="Normal"/>
    <w:next w:val="Normal"/>
    <w:qFormat/>
    <w:pPr>
      <w:spacing w:after="80" w:before="240"/>
      <w:outlineLvl w:val="1"/>
    </w:pPr>
    <w:rPr>
      <w:rFonts w:ascii="Arial" w:cs="Arial" w:eastAsia="Arial" w:hAnsi="Arial"/>
      <w:b/>
      <w:bCs/>
      <w:color w:val="4A90D9"/>
      <w:sz w:val="26"/>
      <w:szCs w:val="26"/>
    </w:rPr>
  </w:style>
  <w:style w:type="paragraph" w:styleId="Heading3">
    <w:name w:val="Heading 3"/>
    <w:basedOn w:val="Normal"/>
    <w:next w:val="Normal"/>
    <w:qFormat/>
    <w:pPr>
      <w:spacing w:after="60" w:before="180"/>
      <w:outlineLvl w:val="2"/>
    </w:pPr>
    <w:rPr>
      <w:rFonts w:ascii="Arial" w:cs="Arial" w:eastAsia="Arial" w:hAnsi="Arial"/>
      <w:b/>
      <w:bCs/>
      <w:color w:val="1A1A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w3esf5a2cwpiazfvgdih" Type="http://schemas.openxmlformats.org/officeDocument/2006/relationships/hyperlink" Target="https://api.search.brave.com" TargetMode="External"/><Relationship Id="rIdczlmlqj81dr9hptmkik68" Type="http://schemas.openxmlformats.org/officeDocument/2006/relationships/hyperlink" Target="https://pytorch.org"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2026-04-02T22:19:14.539Z</dcterms:created>
  <dcterms:modified xsi:type="dcterms:W3CDTF">2026-04-02T22:19:14.540Z</dcterms:modified>
</cp:coreProperties>
</file>

<file path=docProps/custom.xml><?xml version="1.0" encoding="utf-8"?>
<Properties xmlns="http://schemas.openxmlformats.org/officeDocument/2006/custom-properties" xmlns:vt="http://schemas.openxmlformats.org/officeDocument/2006/docPropsVTypes"/>
</file>